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840" w:lineRule="atLeast"/>
        <w:jc w:val="center"/>
        <w:outlineLvl w:val="1"/>
        <w:rPr>
          <w:rFonts w:hint="eastAsia" w:ascii="仿宋" w:hAnsi="仿宋" w:eastAsia="仿宋" w:cs="宋体"/>
          <w:kern w:val="0"/>
          <w:sz w:val="32"/>
          <w:szCs w:val="32"/>
        </w:rPr>
      </w:pPr>
    </w:p>
    <w:p>
      <w:pPr>
        <w:widowControl/>
        <w:shd w:val="clear" w:color="auto" w:fill="FFFFFF"/>
        <w:spacing w:line="840" w:lineRule="atLeast"/>
        <w:jc w:val="center"/>
        <w:outlineLvl w:val="1"/>
        <w:rPr>
          <w:rFonts w:hint="eastAsia" w:ascii="仿宋" w:hAnsi="仿宋" w:eastAsia="仿宋" w:cs="宋体"/>
          <w:kern w:val="0"/>
          <w:sz w:val="32"/>
          <w:szCs w:val="32"/>
        </w:rPr>
      </w:pPr>
    </w:p>
    <w:p>
      <w:pPr>
        <w:widowControl/>
        <w:shd w:val="clear" w:color="auto" w:fill="FFFFFF"/>
        <w:spacing w:line="840" w:lineRule="atLeast"/>
        <w:jc w:val="center"/>
        <w:outlineLvl w:val="1"/>
        <w:rPr>
          <w:rFonts w:hint="eastAsia" w:ascii="仿宋" w:hAnsi="仿宋" w:eastAsia="仿宋" w:cs="宋体"/>
          <w:kern w:val="0"/>
          <w:sz w:val="32"/>
          <w:szCs w:val="32"/>
        </w:rPr>
      </w:pPr>
    </w:p>
    <w:p>
      <w:pPr>
        <w:widowControl/>
        <w:shd w:val="clear" w:color="auto" w:fill="FFFFFF"/>
        <w:spacing w:line="840" w:lineRule="atLeast"/>
        <w:jc w:val="center"/>
        <w:outlineLvl w:val="1"/>
        <w:rPr>
          <w:rFonts w:hint="eastAsia" w:ascii="仿宋" w:hAnsi="仿宋" w:eastAsia="仿宋" w:cs="宋体"/>
          <w:kern w:val="0"/>
          <w:sz w:val="32"/>
          <w:szCs w:val="32"/>
        </w:rPr>
      </w:pPr>
    </w:p>
    <w:p>
      <w:pPr>
        <w:keepNext w:val="0"/>
        <w:keepLines w:val="0"/>
        <w:pageBreakBefore w:val="0"/>
        <w:widowControl/>
        <w:shd w:val="clear" w:color="auto" w:fill="FFFFFF"/>
        <w:kinsoku/>
        <w:wordWrap/>
        <w:overflowPunct/>
        <w:topLinePunct w:val="0"/>
        <w:autoSpaceDE/>
        <w:autoSpaceDN/>
        <w:bidi w:val="0"/>
        <w:adjustRightInd/>
        <w:snapToGrid/>
        <w:spacing w:line="940" w:lineRule="exact"/>
        <w:ind w:left="0" w:leftChars="0" w:right="0" w:rightChars="0" w:firstLine="0" w:firstLineChars="0"/>
        <w:jc w:val="center"/>
        <w:textAlignment w:val="auto"/>
        <w:outlineLvl w:val="1"/>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川审改办[2017]8号</w:t>
      </w:r>
    </w:p>
    <w:p>
      <w:pPr>
        <w:keepNext w:val="0"/>
        <w:keepLines w:val="0"/>
        <w:pageBreakBefore w:val="0"/>
        <w:widowControl/>
        <w:shd w:val="clear" w:color="auto" w:fill="FFFFFF"/>
        <w:kinsoku/>
        <w:wordWrap/>
        <w:overflowPunct/>
        <w:topLinePunct w:val="0"/>
        <w:autoSpaceDE/>
        <w:autoSpaceDN/>
        <w:bidi w:val="0"/>
        <w:adjustRightInd/>
        <w:snapToGrid/>
        <w:spacing w:line="940" w:lineRule="exact"/>
        <w:ind w:left="0" w:leftChars="0" w:right="0" w:rightChars="0" w:firstLine="0" w:firstLineChars="0"/>
        <w:jc w:val="center"/>
        <w:textAlignment w:val="auto"/>
        <w:outlineLvl w:val="1"/>
        <w:rPr>
          <w:rFonts w:ascii="仿宋" w:hAnsi="仿宋" w:eastAsia="仿宋" w:cs="宋体"/>
          <w:kern w:val="0"/>
          <w:sz w:val="32"/>
          <w:szCs w:val="32"/>
        </w:rPr>
      </w:pPr>
    </w:p>
    <w:p>
      <w:pPr>
        <w:keepNext w:val="0"/>
        <w:keepLines w:val="0"/>
        <w:pageBreakBefore w:val="0"/>
        <w:widowControl/>
        <w:shd w:val="clear" w:color="auto" w:fill="FFFFFF"/>
        <w:kinsoku/>
        <w:wordWrap/>
        <w:overflowPunct/>
        <w:topLinePunct w:val="0"/>
        <w:autoSpaceDE/>
        <w:autoSpaceDN/>
        <w:bidi w:val="0"/>
        <w:adjustRightInd/>
        <w:snapToGrid/>
        <w:spacing w:line="600" w:lineRule="exact"/>
        <w:ind w:left="0" w:leftChars="0" w:right="0" w:rightChars="0" w:firstLine="0" w:firstLineChars="0"/>
        <w:jc w:val="center"/>
        <w:textAlignment w:val="auto"/>
        <w:outlineLvl w:val="1"/>
        <w:rPr>
          <w:rFonts w:hint="eastAsia" w:ascii="方正大标宋简体" w:hAnsi="方正大标宋简体" w:eastAsia="方正大标宋简体" w:cs="方正大标宋简体"/>
          <w:w w:val="90"/>
          <w:kern w:val="0"/>
          <w:sz w:val="44"/>
          <w:szCs w:val="44"/>
        </w:rPr>
      </w:pPr>
      <w:r>
        <w:rPr>
          <w:rFonts w:hint="eastAsia" w:ascii="方正大标宋简体" w:hAnsi="方正大标宋简体" w:eastAsia="方正大标宋简体" w:cs="方正大标宋简体"/>
          <w:w w:val="90"/>
          <w:kern w:val="0"/>
          <w:sz w:val="44"/>
          <w:szCs w:val="44"/>
        </w:rPr>
        <w:t>周口市川汇区行政审批制度改革领导小组办公室关于印发周口市川汇区司法局权责清单动态调整（行政职权运行流程图）的通知</w:t>
      </w:r>
    </w:p>
    <w:p>
      <w:pPr>
        <w:keepNext w:val="0"/>
        <w:keepLines w:val="0"/>
        <w:pageBreakBefore w:val="0"/>
        <w:widowControl/>
        <w:shd w:val="clear"/>
        <w:kinsoku/>
        <w:wordWrap/>
        <w:overflowPunct/>
        <w:topLinePunct w:val="0"/>
        <w:autoSpaceDE/>
        <w:autoSpaceDN/>
        <w:bidi w:val="0"/>
        <w:adjustRightInd/>
        <w:snapToGrid w:val="0"/>
        <w:spacing w:line="560" w:lineRule="exact"/>
        <w:ind w:right="0" w:rightChars="0"/>
        <w:jc w:val="both"/>
        <w:textAlignment w:val="auto"/>
        <w:outlineLvl w:val="9"/>
        <w:rPr>
          <w:rFonts w:hint="eastAsia" w:ascii="仿宋_GB2312" w:hAnsi="仿宋_GB2312" w:eastAsia="仿宋_GB2312" w:cs="仿宋_GB2312"/>
          <w:kern w:val="0"/>
          <w:sz w:val="32"/>
          <w:szCs w:val="32"/>
        </w:rPr>
      </w:pPr>
    </w:p>
    <w:p>
      <w:pPr>
        <w:keepNext w:val="0"/>
        <w:keepLines w:val="0"/>
        <w:pageBreakBefore w:val="0"/>
        <w:widowControl/>
        <w:shd w:val="clear"/>
        <w:kinsoku/>
        <w:wordWrap/>
        <w:overflowPunct/>
        <w:topLinePunct w:val="0"/>
        <w:autoSpaceDE/>
        <w:autoSpaceDN/>
        <w:bidi w:val="0"/>
        <w:adjustRightInd/>
        <w:snapToGrid w:val="0"/>
        <w:spacing w:line="560" w:lineRule="exact"/>
        <w:ind w:right="0" w:rightChars="0"/>
        <w:jc w:val="both"/>
        <w:textAlignment w:val="auto"/>
        <w:outlineLvl w:val="9"/>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kern w:val="0"/>
          <w:sz w:val="32"/>
          <w:szCs w:val="32"/>
        </w:rPr>
        <w:t>区司法局：</w:t>
      </w:r>
      <w:r>
        <w:rPr>
          <w:rFonts w:hint="eastAsia" w:ascii="仿宋" w:hAnsi="仿宋" w:eastAsia="仿宋" w:cs="宋体"/>
          <w:kern w:val="0"/>
          <w:sz w:val="32"/>
          <w:szCs w:val="32"/>
        </w:rPr>
        <w:br w:type="textWrapping"/>
      </w:r>
      <w:r>
        <w:rPr>
          <w:rFonts w:ascii="Calibri" w:hAnsi="Calibri" w:eastAsia="仿宋" w:cs="Calibri"/>
          <w:kern w:val="0"/>
          <w:sz w:val="32"/>
          <w:szCs w:val="32"/>
        </w:rPr>
        <w:t xml:space="preserve">    </w:t>
      </w:r>
      <w:r>
        <w:rPr>
          <w:rFonts w:hint="eastAsia" w:ascii="Calibri" w:hAnsi="Calibri" w:eastAsia="仿宋" w:cs="Calibri"/>
          <w:kern w:val="0"/>
          <w:sz w:val="32"/>
          <w:szCs w:val="32"/>
          <w:lang w:val="en-US" w:eastAsia="zh-CN"/>
        </w:rPr>
        <w:t xml:space="preserve"> </w:t>
      </w:r>
      <w:r>
        <w:rPr>
          <w:rFonts w:hint="eastAsia" w:ascii="仿宋_GB2312" w:hAnsi="仿宋_GB2312" w:eastAsia="仿宋_GB2312" w:cs="仿宋_GB2312"/>
          <w:kern w:val="0"/>
          <w:sz w:val="32"/>
          <w:szCs w:val="32"/>
        </w:rPr>
        <w:t>按照《周口市行政审批制度改革领导小组办公室关于做好权责清单动态调整工作的通知》（周审改办〔2017〕1号）和《</w:t>
      </w:r>
      <w:r>
        <w:rPr>
          <w:rFonts w:hint="eastAsia" w:ascii="仿宋_GB2312" w:hAnsi="仿宋_GB2312" w:eastAsia="仿宋_GB2312" w:cs="仿宋_GB2312"/>
          <w:bCs/>
          <w:color w:val="000000"/>
          <w:kern w:val="0"/>
          <w:sz w:val="32"/>
          <w:szCs w:val="32"/>
        </w:rPr>
        <w:t>周口市川汇区人民政府办公室关于印发川汇区政府权力清单和责任清单运行与监督动态管理暂行办法的通知</w:t>
      </w:r>
      <w:r>
        <w:rPr>
          <w:rFonts w:hint="eastAsia" w:ascii="仿宋_GB2312" w:hAnsi="仿宋_GB2312" w:eastAsia="仿宋_GB2312" w:cs="仿宋_GB2312"/>
          <w:kern w:val="0"/>
          <w:sz w:val="32"/>
          <w:szCs w:val="32"/>
        </w:rPr>
        <w:t>》要求，</w:t>
      </w:r>
      <w:r>
        <w:rPr>
          <w:rFonts w:hint="eastAsia" w:ascii="仿宋_GB2312" w:hAnsi="仿宋_GB2312" w:eastAsia="仿宋_GB2312" w:cs="仿宋_GB2312"/>
          <w:kern w:val="0"/>
          <w:sz w:val="32"/>
          <w:szCs w:val="32"/>
          <w:lang w:eastAsia="zh-CN"/>
        </w:rPr>
        <w:t>为进一步</w:t>
      </w:r>
      <w:r>
        <w:rPr>
          <w:rFonts w:hint="eastAsia" w:ascii="仿宋_GB2312" w:hAnsi="仿宋_GB2312" w:eastAsia="仿宋_GB2312" w:cs="仿宋_GB2312"/>
          <w:kern w:val="0"/>
          <w:sz w:val="32"/>
          <w:szCs w:val="32"/>
        </w:rPr>
        <w:t>完善权责清单动态调整管理更新机制和制度体系，以2015年制定公布的</w:t>
      </w:r>
      <w:r>
        <w:rPr>
          <w:rFonts w:hint="eastAsia" w:ascii="仿宋_GB2312" w:hAnsi="仿宋_GB2312" w:eastAsia="仿宋_GB2312" w:cs="仿宋_GB2312"/>
          <w:kern w:val="0"/>
          <w:sz w:val="32"/>
          <w:szCs w:val="32"/>
          <w:lang w:eastAsia="zh-CN"/>
        </w:rPr>
        <w:t>区</w:t>
      </w:r>
      <w:r>
        <w:rPr>
          <w:rFonts w:hint="eastAsia" w:ascii="仿宋_GB2312" w:hAnsi="仿宋_GB2312" w:eastAsia="仿宋_GB2312" w:cs="仿宋_GB2312"/>
          <w:kern w:val="0"/>
          <w:sz w:val="32"/>
          <w:szCs w:val="32"/>
        </w:rPr>
        <w:t>政府部门和行使行政职能的事业单位26个权责清单为基础，截止2017年6月底因单位职能调整</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kern w:val="0"/>
          <w:sz w:val="32"/>
          <w:szCs w:val="32"/>
        </w:rPr>
        <w:t>法律法规立改废释等原因，动态调整权责清单。具体涉及承接《周口市人民政府关于取消和保留行政审批事项的决定》（周政〔2016〕37号）、《国务院关于第三批取消中央指定地方实施行政许可事项的决定》（国发〔2017〕7号）、《河南省人民政府关于取消和调整一批省政府工作部门行政职权事项的决定》（豫政〔2016〕78号）和(国务院令676号)文件，打造权责清单“升级版”。</w:t>
      </w:r>
      <w:r>
        <w:rPr>
          <w:rFonts w:hint="eastAsia" w:ascii="仿宋_GB2312" w:hAnsi="仿宋_GB2312" w:eastAsia="仿宋_GB2312" w:cs="仿宋_GB2312"/>
          <w:kern w:val="0"/>
          <w:sz w:val="32"/>
          <w:szCs w:val="32"/>
        </w:rPr>
        <w:br w:type="textWrapping"/>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经你单位集中各股室梳理调整完善自查自报，填报人加班加点认真汇总，以及单位主要负责人履行签字和签章程序</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rPr>
        <w:t>在此基础上，又经区审改组成员单位集中审核，反复反馈修改意见，几易其稿，付出艰辛劳动，最终制定了周口市川汇区</w:t>
      </w:r>
      <w:r>
        <w:rPr>
          <w:rFonts w:hint="eastAsia" w:ascii="仿宋_GB2312" w:hAnsi="仿宋_GB2312" w:eastAsia="仿宋_GB2312" w:cs="仿宋_GB2312"/>
          <w:kern w:val="0"/>
          <w:sz w:val="32"/>
          <w:szCs w:val="32"/>
          <w:lang w:eastAsia="zh-CN"/>
        </w:rPr>
        <w:t>司法局</w:t>
      </w:r>
      <w:r>
        <w:rPr>
          <w:rFonts w:hint="eastAsia" w:ascii="仿宋_GB2312" w:hAnsi="仿宋_GB2312" w:eastAsia="仿宋_GB2312" w:cs="仿宋_GB2312"/>
          <w:kern w:val="0"/>
          <w:sz w:val="32"/>
          <w:szCs w:val="32"/>
        </w:rPr>
        <w:t>动态调整权责清单（行政职权运行流程图）。对权责清单（行政职权运行流程图）未列入但应由本部门履行的管理职责，要切实负起责任。因法律法规立改废释、机构改革和职能调整等需要调整权责清单的，按程序办理。请你单位在本通知印发后15个工作日内，将本通知及其附件一并在本部门网站公开，接受社会监督。 </w:t>
      </w:r>
    </w:p>
    <w:p>
      <w:pPr>
        <w:widowControl/>
        <w:shd w:val="clear" w:color="auto" w:fill="FFFFFF"/>
        <w:spacing w:line="480" w:lineRule="auto"/>
        <w:ind w:firstLine="48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附件：</w:t>
      </w:r>
    </w:p>
    <w:p>
      <w:pPr>
        <w:widowControl/>
        <w:shd w:val="clear" w:color="auto" w:fill="FFFFFF"/>
        <w:spacing w:line="480" w:lineRule="auto"/>
        <w:ind w:firstLine="48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 周口市川汇区</w:t>
      </w:r>
      <w:r>
        <w:rPr>
          <w:rFonts w:hint="eastAsia" w:ascii="仿宋_GB2312" w:hAnsi="仿宋_GB2312" w:eastAsia="仿宋_GB2312" w:cs="仿宋_GB2312"/>
          <w:kern w:val="0"/>
          <w:sz w:val="32"/>
          <w:szCs w:val="32"/>
          <w:lang w:eastAsia="zh-CN"/>
        </w:rPr>
        <w:t>司法局</w:t>
      </w:r>
      <w:r>
        <w:rPr>
          <w:rFonts w:hint="eastAsia" w:ascii="仿宋_GB2312" w:hAnsi="仿宋_GB2312" w:eastAsia="仿宋_GB2312" w:cs="仿宋_GB2312"/>
          <w:kern w:val="0"/>
          <w:sz w:val="32"/>
          <w:szCs w:val="32"/>
        </w:rPr>
        <w:t>权责清单动态调整目录</w:t>
      </w:r>
    </w:p>
    <w:p>
      <w:pPr>
        <w:widowControl/>
        <w:shd w:val="clear" w:color="auto" w:fill="FFFFFF"/>
        <w:spacing w:line="480" w:lineRule="auto"/>
        <w:ind w:firstLine="48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 周口市川汇区</w:t>
      </w:r>
      <w:r>
        <w:rPr>
          <w:rFonts w:hint="eastAsia" w:ascii="仿宋_GB2312" w:hAnsi="仿宋_GB2312" w:eastAsia="仿宋_GB2312" w:cs="仿宋_GB2312"/>
          <w:kern w:val="0"/>
          <w:sz w:val="32"/>
          <w:szCs w:val="32"/>
          <w:lang w:eastAsia="zh-CN"/>
        </w:rPr>
        <w:t>司法局</w:t>
      </w:r>
      <w:r>
        <w:rPr>
          <w:rFonts w:hint="eastAsia" w:ascii="仿宋_GB2312" w:hAnsi="仿宋_GB2312" w:eastAsia="仿宋_GB2312" w:cs="仿宋_GB2312"/>
          <w:kern w:val="0"/>
          <w:sz w:val="32"/>
          <w:szCs w:val="32"/>
        </w:rPr>
        <w:t>权责清单动态调整意见表</w:t>
      </w:r>
    </w:p>
    <w:p>
      <w:pPr>
        <w:widowControl/>
        <w:shd w:val="clear" w:color="auto" w:fill="FFFFFF"/>
        <w:spacing w:line="480" w:lineRule="auto"/>
        <w:ind w:firstLine="48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 周口市川汇区</w:t>
      </w:r>
      <w:r>
        <w:rPr>
          <w:rFonts w:hint="eastAsia" w:ascii="仿宋_GB2312" w:hAnsi="仿宋_GB2312" w:eastAsia="仿宋_GB2312" w:cs="仿宋_GB2312"/>
          <w:kern w:val="0"/>
          <w:sz w:val="32"/>
          <w:szCs w:val="32"/>
          <w:lang w:eastAsia="zh-CN"/>
        </w:rPr>
        <w:t>司法局</w:t>
      </w:r>
      <w:r>
        <w:rPr>
          <w:rFonts w:hint="eastAsia" w:ascii="仿宋_GB2312" w:hAnsi="仿宋_GB2312" w:eastAsia="仿宋_GB2312" w:cs="仿宋_GB2312"/>
          <w:kern w:val="0"/>
          <w:sz w:val="32"/>
          <w:szCs w:val="32"/>
        </w:rPr>
        <w:t>保留的权责清单（行政职权运行流程图）</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left="0" w:leftChars="0" w:right="0" w:rightChars="0" w:firstLine="480"/>
        <w:textAlignment w:val="auto"/>
        <w:rPr>
          <w:rFonts w:hint="eastAsia" w:ascii="仿宋_GB2312" w:hAnsi="仿宋_GB2312" w:eastAsia="仿宋_GB2312" w:cs="仿宋_GB2312"/>
          <w:kern w:val="0"/>
          <w:sz w:val="32"/>
          <w:szCs w:val="32"/>
        </w:rPr>
      </w:pP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left="0" w:leftChars="0" w:right="0" w:rightChars="0" w:firstLine="480"/>
        <w:textAlignment w:val="auto"/>
        <w:rPr>
          <w:rFonts w:hint="eastAsia" w:ascii="仿宋_GB2312" w:hAnsi="仿宋_GB2312" w:eastAsia="仿宋_GB2312" w:cs="仿宋_GB2312"/>
          <w:kern w:val="0"/>
          <w:sz w:val="32"/>
          <w:szCs w:val="32"/>
        </w:rPr>
      </w:pP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left="0" w:leftChars="0" w:right="0" w:rightChars="0" w:firstLine="480"/>
        <w:jc w:val="right"/>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eastAsia="zh-CN"/>
        </w:rPr>
        <w:t>周口市</w:t>
      </w:r>
      <w:bookmarkStart w:id="0" w:name="_GoBack"/>
      <w:bookmarkEnd w:id="0"/>
      <w:r>
        <w:rPr>
          <w:rFonts w:hint="eastAsia" w:ascii="仿宋_GB2312" w:hAnsi="仿宋_GB2312" w:eastAsia="仿宋_GB2312" w:cs="仿宋_GB2312"/>
          <w:kern w:val="0"/>
          <w:sz w:val="32"/>
          <w:szCs w:val="32"/>
          <w:lang w:eastAsia="zh-CN"/>
        </w:rPr>
        <w:t>川汇区行政审批制度改革领导小组办公室</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left="0" w:leftChars="0" w:right="0" w:rightChars="0" w:firstLine="480"/>
        <w:jc w:val="center"/>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 xml:space="preserve">         2017年7月28日</w:t>
      </w:r>
    </w:p>
    <w:p>
      <w:pPr>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560" w:lineRule="exact"/>
        <w:ind w:left="0" w:leftChars="0" w:right="0" w:rightChars="0" w:firstLine="480"/>
        <w:jc w:val="center"/>
        <w:textAlignment w:val="auto"/>
        <w:rPr>
          <w:rFonts w:hint="eastAsia" w:ascii="仿宋_GB2312" w:hAnsi="仿宋_GB2312" w:eastAsia="仿宋_GB2312" w:cs="仿宋_GB2312"/>
          <w:kern w:val="0"/>
          <w:sz w:val="32"/>
          <w:szCs w:val="32"/>
          <w:lang w:val="en-US" w:eastAsia="zh-CN"/>
        </w:rPr>
      </w:pPr>
    </w:p>
    <w:p>
      <w:pPr>
        <w:jc w:val="both"/>
        <w:rPr>
          <w:rFonts w:hint="eastAsia" w:ascii="黑体" w:hAnsi="黑体" w:eastAsia="黑体" w:cs="黑体"/>
          <w:sz w:val="32"/>
          <w:szCs w:val="32"/>
          <w:lang w:val="en-US" w:eastAsia="zh-CN"/>
        </w:rPr>
      </w:pPr>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1：</w:t>
      </w:r>
    </w:p>
    <w:p>
      <w:pPr>
        <w:ind w:firstLine="880" w:firstLineChars="200"/>
        <w:jc w:val="center"/>
        <w:rPr>
          <w:rFonts w:hint="eastAsia" w:ascii="黑体" w:eastAsia="黑体"/>
          <w:sz w:val="44"/>
          <w:szCs w:val="44"/>
        </w:rPr>
      </w:pPr>
      <w:r>
        <w:rPr>
          <w:rFonts w:hint="eastAsia" w:ascii="黑体" w:eastAsia="黑体"/>
          <w:sz w:val="44"/>
          <w:szCs w:val="44"/>
        </w:rPr>
        <w:t>周口市川汇区司法局行政职权目录</w:t>
      </w:r>
    </w:p>
    <w:p>
      <w:pPr>
        <w:ind w:firstLine="3052" w:firstLineChars="950"/>
        <w:rPr>
          <w:rFonts w:hint="eastAsia" w:ascii="仿宋_GB2312" w:eastAsia="仿宋_GB2312"/>
          <w:b/>
          <w:sz w:val="32"/>
          <w:szCs w:val="32"/>
        </w:rPr>
      </w:pPr>
      <w:r>
        <w:rPr>
          <w:rFonts w:hint="eastAsia" w:ascii="仿宋_GB2312" w:eastAsia="仿宋_GB2312"/>
          <w:b/>
          <w:sz w:val="32"/>
          <w:szCs w:val="32"/>
        </w:rPr>
        <w:t>（共33项）</w:t>
      </w:r>
    </w:p>
    <w:p>
      <w:pPr>
        <w:ind w:firstLine="640" w:firstLineChars="200"/>
        <w:rPr>
          <w:rFonts w:hint="eastAsia" w:ascii="黑体" w:eastAsia="黑体"/>
          <w:sz w:val="32"/>
          <w:szCs w:val="32"/>
        </w:rPr>
      </w:pPr>
      <w:r>
        <w:rPr>
          <w:rFonts w:hint="eastAsia" w:ascii="黑体" w:eastAsia="黑体"/>
          <w:sz w:val="32"/>
          <w:szCs w:val="32"/>
        </w:rPr>
        <w:t>一、行政许可（0项）</w:t>
      </w:r>
    </w:p>
    <w:p>
      <w:pPr>
        <w:ind w:firstLine="640" w:firstLineChars="200"/>
        <w:rPr>
          <w:rFonts w:hint="eastAsia" w:ascii="黑体" w:eastAsia="黑体"/>
          <w:sz w:val="32"/>
          <w:szCs w:val="32"/>
        </w:rPr>
      </w:pPr>
      <w:r>
        <w:rPr>
          <w:rFonts w:hint="eastAsia" w:ascii="黑体" w:eastAsia="黑体"/>
          <w:sz w:val="32"/>
          <w:szCs w:val="32"/>
        </w:rPr>
        <w:t>二、行政处罚（27项）</w:t>
      </w:r>
    </w:p>
    <w:p>
      <w:pPr>
        <w:ind w:firstLine="640" w:firstLineChars="200"/>
        <w:rPr>
          <w:rFonts w:hint="eastAsia" w:ascii="仿宋_GB2312" w:eastAsia="仿宋_GB2312"/>
          <w:sz w:val="32"/>
          <w:szCs w:val="32"/>
        </w:rPr>
      </w:pPr>
      <w:r>
        <w:rPr>
          <w:rFonts w:hint="eastAsia" w:ascii="仿宋_GB2312" w:eastAsia="仿宋_GB2312"/>
          <w:sz w:val="32"/>
          <w:szCs w:val="32"/>
        </w:rPr>
        <w:t>1．法律援助人员在法律援助活动中对承办的法律援助事项不负责任，造成受援人重大经济损失的处罚</w:t>
      </w:r>
    </w:p>
    <w:p>
      <w:pPr>
        <w:ind w:firstLine="640" w:firstLineChars="200"/>
        <w:rPr>
          <w:rFonts w:hint="eastAsia" w:ascii="仿宋_GB2312" w:eastAsia="仿宋_GB2312"/>
          <w:sz w:val="32"/>
          <w:szCs w:val="32"/>
        </w:rPr>
      </w:pPr>
      <w:r>
        <w:rPr>
          <w:rFonts w:hint="eastAsia" w:ascii="仿宋_GB2312" w:eastAsia="仿宋_GB2312"/>
          <w:sz w:val="32"/>
          <w:szCs w:val="32"/>
        </w:rPr>
        <w:t>2. 法律援助人员在法律援助活动中收取受援人财物或谋取其他不正当利益的处罚</w:t>
      </w:r>
    </w:p>
    <w:p>
      <w:pPr>
        <w:ind w:firstLine="640" w:firstLineChars="200"/>
        <w:rPr>
          <w:rFonts w:hint="eastAsia" w:ascii="仿宋_GB2312" w:hAnsi="宋体" w:eastAsia="仿宋_GB2312" w:cs="宋体"/>
          <w:color w:val="000000"/>
          <w:sz w:val="32"/>
          <w:szCs w:val="32"/>
          <w:shd w:val="clear" w:color="auto" w:fill="FFFFFF"/>
        </w:rPr>
      </w:pPr>
      <w:r>
        <w:rPr>
          <w:rFonts w:hint="eastAsia" w:ascii="仿宋_GB2312" w:eastAsia="仿宋_GB2312"/>
          <w:sz w:val="32"/>
          <w:szCs w:val="32"/>
        </w:rPr>
        <w:t>3.</w:t>
      </w:r>
      <w:r>
        <w:rPr>
          <w:rFonts w:hint="eastAsia" w:ascii="仿宋_GB2312" w:hAnsi="宋体" w:eastAsia="仿宋_GB2312" w:cs="宋体"/>
          <w:color w:val="000000"/>
          <w:kern w:val="0"/>
          <w:sz w:val="32"/>
          <w:szCs w:val="32"/>
        </w:rPr>
        <w:t xml:space="preserve"> 法律援助人员在法律援助活动中无正当理由拖延或终止办理法律援助事项的</w:t>
      </w:r>
      <w:r>
        <w:rPr>
          <w:rFonts w:hint="eastAsia" w:ascii="仿宋_GB2312" w:hAnsi="宋体" w:eastAsia="仿宋_GB2312" w:cs="宋体"/>
          <w:color w:val="000000"/>
          <w:sz w:val="32"/>
          <w:szCs w:val="32"/>
          <w:shd w:val="clear" w:color="auto" w:fill="FFFFFF"/>
        </w:rPr>
        <w:t>处罚</w:t>
      </w:r>
    </w:p>
    <w:p>
      <w:pPr>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sz w:val="32"/>
          <w:szCs w:val="32"/>
          <w:shd w:val="clear" w:color="auto" w:fill="FFFFFF"/>
        </w:rPr>
        <w:t>4.</w:t>
      </w:r>
      <w:r>
        <w:rPr>
          <w:rFonts w:hint="eastAsia" w:ascii="仿宋_GB2312" w:hAnsi="宋体" w:eastAsia="仿宋_GB2312" w:cs="宋体"/>
          <w:color w:val="000000"/>
          <w:kern w:val="0"/>
          <w:sz w:val="32"/>
          <w:szCs w:val="32"/>
        </w:rPr>
        <w:t xml:space="preserve"> 律师事务所拒绝法律援助机构的指派，不安排本所律师办理法律援助案件的处罚</w:t>
      </w:r>
    </w:p>
    <w:p>
      <w:pPr>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5. 以贬损他人、抬高自己、虚假承诺或者支付介绍费等不正当手段争揽业务的处罚</w:t>
      </w:r>
    </w:p>
    <w:p>
      <w:pPr>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6. 曾担任法官的基层法律服务工作者，在离任不满二年内担任原任职法院审理的诉讼案件的代理人的处罚</w:t>
      </w:r>
    </w:p>
    <w:p>
      <w:pPr>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7. 冒用律师名义执业的处罚</w:t>
      </w:r>
    </w:p>
    <w:p>
      <w:pPr>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8. 同时在基层法律服务所和律师事务所或者公证机构执业，或者同时在两个以上基层法律服务所执业的处罚</w:t>
      </w:r>
    </w:p>
    <w:p>
      <w:pPr>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9. 无正当理由拒绝履行法律援助义务的处罚</w:t>
      </w:r>
    </w:p>
    <w:p>
      <w:pPr>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10. 明知委托人的要求是非法的、欺诈性的，仍为其提供帮助的处罚</w:t>
      </w:r>
    </w:p>
    <w:p>
      <w:pPr>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11. 在代理活动中超越代理权限或者滥用代理权，侵犯被代理人合法权益的处罚</w:t>
      </w:r>
    </w:p>
    <w:p>
      <w:pPr>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12. 在同一诉讼、仲裁、行政裁决中，为双方当事人或者有利害关系的第三人代理的处罚</w:t>
      </w:r>
    </w:p>
    <w:p>
      <w:pPr>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13. 不遵守与当事人订立的委托合同，拒绝或者疏怠履行法律服务义务，损害委托人合法权益的处罚</w:t>
      </w:r>
    </w:p>
    <w:p>
      <w:pPr>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14．在调解、代理、法律顾问等执业活动中压制、侮辱、报复当事人，造成恶劣影响的;</w:t>
      </w:r>
    </w:p>
    <w:p>
      <w:pPr>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15. 故意泄露当事人的商业秘密或者个人隐私的处罚</w:t>
      </w:r>
    </w:p>
    <w:p>
      <w:pPr>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16. 以影响案件审判、仲裁或者行政裁定结果为目的，违反规定会见有关司法、仲裁或者行政执法人员，或者向其请客送礼的处罚</w:t>
      </w:r>
    </w:p>
    <w:p>
      <w:pPr>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17. 私自接受委托承办法律事务，或者私自收取费用，或者向委托人索要额外报酬的处罚</w:t>
      </w:r>
    </w:p>
    <w:p>
      <w:pPr>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18. 在代理活动中收受对方当事人、利害关系人财物或者与其恶意串通，损害委托人合法权益的处罚</w:t>
      </w:r>
    </w:p>
    <w:p>
      <w:pPr>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19. 违反司法、仲裁、行政执法工作有关制度规定的，干扰或者阻碍司法、仲裁、行政执法工作正常进行的处罚</w:t>
      </w:r>
    </w:p>
    <w:p>
      <w:pPr>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20. 泄露在执业中知悉的国家秘密的处罚</w:t>
      </w:r>
    </w:p>
    <w:p>
      <w:pPr>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21. 伪造、隐匿、毁灭证据或者故意协助委托人伪造、隐匿、毁灭证据的处罚</w:t>
      </w:r>
    </w:p>
    <w:p>
      <w:pPr>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22. 向有关司法人员、仲裁人员或者行政执法人员行贿，或者指使、诱导委托人向其行贿的处罚</w:t>
      </w:r>
    </w:p>
    <w:p>
      <w:pPr>
        <w:ind w:firstLine="640" w:firstLineChars="200"/>
        <w:rPr>
          <w:rFonts w:hint="eastAsia" w:ascii="仿宋_GB2312" w:hAnsi="宋体" w:eastAsia="仿宋_GB2312" w:cs="宋体"/>
          <w:color w:val="333333"/>
          <w:sz w:val="32"/>
          <w:szCs w:val="32"/>
        </w:rPr>
      </w:pPr>
      <w:r>
        <w:rPr>
          <w:rFonts w:hint="eastAsia" w:ascii="仿宋_GB2312" w:hAnsi="宋体" w:eastAsia="仿宋_GB2312" w:cs="宋体"/>
          <w:color w:val="000000"/>
          <w:kern w:val="0"/>
          <w:sz w:val="32"/>
          <w:szCs w:val="32"/>
        </w:rPr>
        <w:t>23.</w:t>
      </w:r>
      <w:r>
        <w:rPr>
          <w:rFonts w:hint="eastAsia" w:ascii="仿宋_GB2312" w:hAnsi="宋体" w:eastAsia="仿宋_GB2312" w:cs="宋体"/>
          <w:color w:val="333333"/>
          <w:sz w:val="32"/>
          <w:szCs w:val="32"/>
        </w:rPr>
        <w:t xml:space="preserve"> 私自接受委托进行鉴定的</w:t>
      </w:r>
      <w:r>
        <w:rPr>
          <w:rFonts w:hint="eastAsia" w:ascii="仿宋_GB2312" w:hAnsi="宋体" w:eastAsia="仿宋_GB2312" w:cs="宋体"/>
          <w:color w:val="000000"/>
          <w:kern w:val="0"/>
          <w:sz w:val="32"/>
          <w:szCs w:val="32"/>
        </w:rPr>
        <w:t>处罚</w:t>
      </w:r>
    </w:p>
    <w:p>
      <w:pPr>
        <w:ind w:firstLine="640" w:firstLineChars="200"/>
        <w:rPr>
          <w:rFonts w:hint="eastAsia" w:ascii="仿宋_GB2312" w:hAnsi="宋体" w:eastAsia="仿宋_GB2312" w:cs="宋体"/>
          <w:color w:val="333333"/>
          <w:sz w:val="32"/>
          <w:szCs w:val="32"/>
        </w:rPr>
      </w:pPr>
      <w:r>
        <w:rPr>
          <w:rFonts w:hint="eastAsia" w:ascii="仿宋_GB2312" w:hAnsi="宋体" w:eastAsia="仿宋_GB2312" w:cs="宋体"/>
          <w:color w:val="333333"/>
          <w:sz w:val="32"/>
          <w:szCs w:val="32"/>
        </w:rPr>
        <w:t>24. 应当回避而未回避的</w:t>
      </w:r>
      <w:r>
        <w:rPr>
          <w:rFonts w:hint="eastAsia" w:ascii="仿宋_GB2312" w:hAnsi="宋体" w:eastAsia="仿宋_GB2312" w:cs="宋体"/>
          <w:color w:val="000000"/>
          <w:kern w:val="0"/>
          <w:sz w:val="32"/>
          <w:szCs w:val="32"/>
        </w:rPr>
        <w:t>处罚</w:t>
      </w:r>
    </w:p>
    <w:p>
      <w:pPr>
        <w:ind w:firstLine="640" w:firstLineChars="200"/>
        <w:rPr>
          <w:rFonts w:hint="eastAsia" w:ascii="仿宋_GB2312" w:eastAsia="仿宋_GB2312"/>
          <w:sz w:val="32"/>
          <w:szCs w:val="32"/>
        </w:rPr>
      </w:pPr>
      <w:r>
        <w:rPr>
          <w:rFonts w:hint="eastAsia" w:ascii="仿宋_GB2312" w:hAnsi="宋体" w:eastAsia="仿宋_GB2312" w:cs="宋体"/>
          <w:color w:val="333333"/>
          <w:sz w:val="32"/>
          <w:szCs w:val="32"/>
        </w:rPr>
        <w:t>25.</w:t>
      </w:r>
      <w:r>
        <w:rPr>
          <w:rFonts w:hint="eastAsia" w:ascii="仿宋_GB2312" w:eastAsia="仿宋_GB2312"/>
          <w:sz w:val="32"/>
          <w:szCs w:val="32"/>
        </w:rPr>
        <w:t xml:space="preserve"> 泄露当事人商业秘密和个人隐私的</w:t>
      </w:r>
      <w:r>
        <w:rPr>
          <w:rFonts w:hint="eastAsia" w:ascii="仿宋_GB2312" w:hAnsi="宋体" w:eastAsia="仿宋_GB2312" w:cs="宋体"/>
          <w:color w:val="000000"/>
          <w:kern w:val="0"/>
          <w:sz w:val="32"/>
          <w:szCs w:val="32"/>
        </w:rPr>
        <w:t>处罚</w:t>
      </w:r>
    </w:p>
    <w:p>
      <w:pPr>
        <w:ind w:firstLine="640" w:firstLineChars="200"/>
        <w:rPr>
          <w:rFonts w:hint="eastAsia" w:ascii="仿宋_GB2312" w:hAnsi="宋体" w:eastAsia="仿宋_GB2312" w:cs="宋体"/>
          <w:color w:val="333333"/>
          <w:sz w:val="32"/>
          <w:szCs w:val="32"/>
        </w:rPr>
      </w:pPr>
      <w:r>
        <w:rPr>
          <w:rFonts w:hint="eastAsia" w:ascii="仿宋_GB2312" w:eastAsia="仿宋_GB2312"/>
          <w:sz w:val="32"/>
          <w:szCs w:val="32"/>
        </w:rPr>
        <w:t>26.</w:t>
      </w:r>
      <w:r>
        <w:rPr>
          <w:rFonts w:hint="eastAsia" w:ascii="仿宋_GB2312" w:hAnsi="宋体" w:eastAsia="仿宋_GB2312" w:cs="宋体"/>
          <w:color w:val="333333"/>
          <w:sz w:val="32"/>
          <w:szCs w:val="32"/>
        </w:rPr>
        <w:t xml:space="preserve"> 丢失、损毁检材，致使司法鉴定无法进行的</w:t>
      </w:r>
      <w:r>
        <w:rPr>
          <w:rFonts w:hint="eastAsia" w:ascii="仿宋_GB2312" w:hAnsi="宋体" w:eastAsia="仿宋_GB2312" w:cs="宋体"/>
          <w:color w:val="000000"/>
          <w:kern w:val="0"/>
          <w:sz w:val="32"/>
          <w:szCs w:val="32"/>
        </w:rPr>
        <w:t>处罚</w:t>
      </w:r>
    </w:p>
    <w:p>
      <w:pPr>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333333"/>
          <w:sz w:val="32"/>
          <w:szCs w:val="32"/>
        </w:rPr>
        <w:t>27. 非法收受案件当事人财物的</w:t>
      </w:r>
      <w:r>
        <w:rPr>
          <w:rFonts w:hint="eastAsia" w:ascii="仿宋_GB2312" w:hAnsi="宋体" w:eastAsia="仿宋_GB2312" w:cs="宋体"/>
          <w:color w:val="000000"/>
          <w:kern w:val="0"/>
          <w:sz w:val="32"/>
          <w:szCs w:val="32"/>
        </w:rPr>
        <w:t>处罚</w:t>
      </w:r>
    </w:p>
    <w:p>
      <w:pPr>
        <w:ind w:firstLine="640" w:firstLineChars="200"/>
        <w:rPr>
          <w:rFonts w:hint="eastAsia" w:ascii="黑体" w:hAnsi="宋体" w:eastAsia="黑体" w:cs="宋体"/>
          <w:color w:val="000000"/>
          <w:kern w:val="0"/>
          <w:sz w:val="32"/>
          <w:szCs w:val="32"/>
        </w:rPr>
      </w:pPr>
      <w:r>
        <w:rPr>
          <w:rFonts w:hint="eastAsia" w:ascii="黑体" w:hAnsi="宋体" w:eastAsia="黑体" w:cs="宋体"/>
          <w:color w:val="000000"/>
          <w:kern w:val="0"/>
          <w:sz w:val="32"/>
          <w:szCs w:val="32"/>
        </w:rPr>
        <w:t>三、行政强制（0项）</w:t>
      </w:r>
    </w:p>
    <w:p>
      <w:pPr>
        <w:ind w:firstLine="640" w:firstLineChars="200"/>
        <w:rPr>
          <w:rFonts w:hint="eastAsia" w:ascii="黑体" w:hAnsi="宋体" w:eastAsia="黑体" w:cs="宋体"/>
          <w:color w:val="000000"/>
          <w:kern w:val="0"/>
          <w:sz w:val="32"/>
          <w:szCs w:val="32"/>
        </w:rPr>
      </w:pPr>
      <w:r>
        <w:rPr>
          <w:rFonts w:hint="eastAsia" w:ascii="黑体" w:hAnsi="宋体" w:eastAsia="黑体" w:cs="宋体"/>
          <w:color w:val="000000"/>
          <w:kern w:val="0"/>
          <w:sz w:val="32"/>
          <w:szCs w:val="32"/>
        </w:rPr>
        <w:t>四、行政征收（0项）</w:t>
      </w:r>
    </w:p>
    <w:p>
      <w:pPr>
        <w:ind w:firstLine="640" w:firstLineChars="200"/>
        <w:rPr>
          <w:rFonts w:hint="eastAsia" w:ascii="黑体" w:hAnsi="宋体" w:eastAsia="黑体" w:cs="宋体"/>
          <w:color w:val="000000"/>
          <w:kern w:val="0"/>
          <w:sz w:val="32"/>
          <w:szCs w:val="32"/>
        </w:rPr>
      </w:pPr>
      <w:r>
        <w:rPr>
          <w:rFonts w:hint="eastAsia" w:ascii="黑体" w:hAnsi="宋体" w:eastAsia="黑体" w:cs="宋体"/>
          <w:color w:val="000000"/>
          <w:kern w:val="0"/>
          <w:sz w:val="32"/>
          <w:szCs w:val="32"/>
        </w:rPr>
        <w:t>五、行政给付（0项）</w:t>
      </w:r>
    </w:p>
    <w:p>
      <w:pPr>
        <w:ind w:firstLine="640" w:firstLineChars="200"/>
        <w:rPr>
          <w:rFonts w:hint="eastAsia" w:ascii="黑体" w:hAnsi="宋体" w:eastAsia="黑体" w:cs="宋体"/>
          <w:color w:val="000000"/>
          <w:kern w:val="0"/>
          <w:sz w:val="32"/>
          <w:szCs w:val="32"/>
        </w:rPr>
      </w:pPr>
      <w:r>
        <w:rPr>
          <w:rFonts w:hint="eastAsia" w:ascii="黑体" w:hAnsi="宋体" w:eastAsia="黑体" w:cs="宋体"/>
          <w:color w:val="000000"/>
          <w:kern w:val="0"/>
          <w:sz w:val="32"/>
          <w:szCs w:val="32"/>
        </w:rPr>
        <w:t>六、行政检查（1项）</w:t>
      </w:r>
    </w:p>
    <w:p>
      <w:pPr>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1、基层法律服务所进行年度检查（初审）</w:t>
      </w:r>
    </w:p>
    <w:p>
      <w:pPr>
        <w:ind w:firstLine="640" w:firstLineChars="200"/>
        <w:rPr>
          <w:rFonts w:hint="eastAsia" w:ascii="黑体" w:hAnsi="宋体" w:eastAsia="黑体" w:cs="宋体"/>
          <w:color w:val="000000"/>
          <w:kern w:val="0"/>
          <w:sz w:val="32"/>
          <w:szCs w:val="32"/>
        </w:rPr>
      </w:pPr>
      <w:r>
        <w:rPr>
          <w:rFonts w:hint="eastAsia" w:ascii="黑体" w:hAnsi="宋体" w:eastAsia="黑体" w:cs="宋体"/>
          <w:color w:val="000000"/>
          <w:kern w:val="0"/>
          <w:sz w:val="32"/>
          <w:szCs w:val="32"/>
        </w:rPr>
        <w:t>七、行政确认（0项）</w:t>
      </w:r>
    </w:p>
    <w:p>
      <w:pPr>
        <w:ind w:firstLine="640" w:firstLineChars="200"/>
        <w:rPr>
          <w:rFonts w:hint="eastAsia" w:ascii="黑体" w:hAnsi="宋体" w:eastAsia="黑体" w:cs="宋体"/>
          <w:color w:val="000000"/>
          <w:kern w:val="0"/>
          <w:sz w:val="32"/>
          <w:szCs w:val="32"/>
        </w:rPr>
      </w:pPr>
      <w:r>
        <w:rPr>
          <w:rFonts w:hint="eastAsia" w:ascii="黑体" w:hAnsi="宋体" w:eastAsia="黑体" w:cs="宋体"/>
          <w:color w:val="000000"/>
          <w:kern w:val="0"/>
          <w:sz w:val="32"/>
          <w:szCs w:val="32"/>
        </w:rPr>
        <w:t>八、其他职权（5项）</w:t>
      </w:r>
    </w:p>
    <w:p>
      <w:pPr>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1．律师事务所检查考核和律师执业年度考核（初审）</w:t>
      </w:r>
    </w:p>
    <w:p>
      <w:pPr>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2．公证法律服务</w:t>
      </w:r>
    </w:p>
    <w:p>
      <w:pPr>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3．法律援助无偿服务</w:t>
      </w:r>
    </w:p>
    <w:p>
      <w:pPr>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4．矛盾纠纷受理</w:t>
      </w:r>
    </w:p>
    <w:p>
      <w:pPr>
        <w:ind w:firstLine="640" w:firstLineChars="200"/>
        <w:rPr>
          <w:rFonts w:hint="eastAsia" w:ascii="仿宋_GB2312" w:hAnsi="宋体" w:eastAsia="仿宋_GB2312" w:cs="宋体"/>
          <w:color w:val="000000"/>
          <w:kern w:val="0"/>
          <w:sz w:val="32"/>
          <w:szCs w:val="32"/>
        </w:rPr>
      </w:pPr>
      <w:r>
        <w:rPr>
          <w:rFonts w:hint="eastAsia" w:ascii="仿宋_GB2312" w:hAnsi="宋体" w:eastAsia="仿宋_GB2312" w:cs="宋体"/>
          <w:color w:val="000000"/>
          <w:kern w:val="0"/>
          <w:sz w:val="32"/>
          <w:szCs w:val="32"/>
        </w:rPr>
        <w:t>5．基层法律服务工作者执业登记（初审）</w:t>
      </w:r>
    </w:p>
    <w:p>
      <w:pPr>
        <w:ind w:firstLine="640" w:firstLineChars="200"/>
        <w:rPr>
          <w:rFonts w:hint="eastAsia" w:ascii="仿宋_GB2312" w:hAnsi="宋体" w:eastAsia="仿宋_GB2312" w:cs="宋体"/>
          <w:color w:val="000000"/>
          <w:kern w:val="0"/>
          <w:sz w:val="32"/>
          <w:szCs w:val="32"/>
        </w:rPr>
      </w:pPr>
    </w:p>
    <w:p>
      <w:pPr>
        <w:ind w:firstLine="640" w:firstLineChars="200"/>
        <w:rPr>
          <w:rFonts w:hint="eastAsia" w:ascii="仿宋_GB2312" w:hAnsi="宋体" w:eastAsia="仿宋_GB2312" w:cs="宋体"/>
          <w:color w:val="000000"/>
          <w:kern w:val="0"/>
          <w:sz w:val="32"/>
          <w:szCs w:val="32"/>
        </w:rPr>
      </w:pPr>
    </w:p>
    <w:p>
      <w:pPr>
        <w:ind w:firstLine="640" w:firstLineChars="200"/>
        <w:rPr>
          <w:rFonts w:hint="eastAsia" w:ascii="仿宋_GB2312" w:hAnsi="宋体" w:eastAsia="仿宋_GB2312" w:cs="宋体"/>
          <w:color w:val="000000"/>
          <w:kern w:val="0"/>
          <w:sz w:val="32"/>
          <w:szCs w:val="32"/>
        </w:rPr>
        <w:sectPr>
          <w:headerReference r:id="rId3" w:type="default"/>
          <w:footerReference r:id="rId4" w:type="default"/>
          <w:pgSz w:w="11906" w:h="16838"/>
          <w:pgMar w:top="1440" w:right="1800" w:bottom="1440" w:left="1800" w:header="851" w:footer="992" w:gutter="0"/>
          <w:cols w:space="425" w:num="1"/>
          <w:docGrid w:type="lines" w:linePitch="312" w:charSpace="0"/>
        </w:sectPr>
      </w:pPr>
    </w:p>
    <w:tbl>
      <w:tblPr>
        <w:tblStyle w:val="8"/>
        <w:tblW w:w="16020" w:type="dxa"/>
        <w:tblInd w:w="-698" w:type="dxa"/>
        <w:tblLayout w:type="fixed"/>
        <w:tblCellMar>
          <w:top w:w="0" w:type="dxa"/>
          <w:left w:w="108" w:type="dxa"/>
          <w:bottom w:w="0" w:type="dxa"/>
          <w:right w:w="108" w:type="dxa"/>
        </w:tblCellMar>
      </w:tblPr>
      <w:tblGrid>
        <w:gridCol w:w="716"/>
        <w:gridCol w:w="948"/>
        <w:gridCol w:w="644"/>
        <w:gridCol w:w="2520"/>
        <w:gridCol w:w="1350"/>
        <w:gridCol w:w="1140"/>
        <w:gridCol w:w="2280"/>
        <w:gridCol w:w="1650"/>
        <w:gridCol w:w="3878"/>
        <w:gridCol w:w="754"/>
        <w:gridCol w:w="140"/>
      </w:tblGrid>
      <w:tr>
        <w:tblPrEx>
          <w:tblLayout w:type="fixed"/>
          <w:tblCellMar>
            <w:top w:w="0" w:type="dxa"/>
            <w:left w:w="108" w:type="dxa"/>
            <w:bottom w:w="0" w:type="dxa"/>
            <w:right w:w="108" w:type="dxa"/>
          </w:tblCellMar>
        </w:tblPrEx>
        <w:trPr>
          <w:trHeight w:val="839" w:hRule="atLeast"/>
        </w:trPr>
        <w:tc>
          <w:tcPr>
            <w:tcW w:w="16020" w:type="dxa"/>
            <w:gridSpan w:val="11"/>
            <w:tcBorders>
              <w:top w:val="nil"/>
              <w:left w:val="nil"/>
              <w:bottom w:val="nil"/>
              <w:right w:val="nil"/>
            </w:tcBorders>
            <w:vAlign w:val="center"/>
          </w:tcPr>
          <w:p>
            <w:pPr>
              <w:widowControl/>
              <w:spacing w:line="540" w:lineRule="exact"/>
              <w:jc w:val="left"/>
              <w:rPr>
                <w:rFonts w:hint="eastAsia" w:ascii="黑体" w:hAnsi="黑体" w:eastAsia="黑体" w:cs="黑体"/>
                <w:sz w:val="32"/>
                <w:szCs w:val="32"/>
                <w:lang w:val="en-US" w:eastAsia="zh-CN"/>
              </w:rPr>
            </w:pPr>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2：</w:t>
            </w:r>
          </w:p>
          <w:p>
            <w:pPr>
              <w:widowControl/>
              <w:spacing w:line="540" w:lineRule="exact"/>
              <w:jc w:val="center"/>
            </w:pPr>
            <w:r>
              <w:rPr>
                <w:rFonts w:hint="eastAsia" w:ascii="方正小标宋简体" w:hAnsi="方正小标宋简体" w:eastAsia="方正小标宋简体" w:cs="方正小标宋简体"/>
                <w:sz w:val="44"/>
                <w:szCs w:val="44"/>
              </w:rPr>
              <w:t>周口市川汇区司法局权责清单动态调整汇总表</w:t>
            </w:r>
          </w:p>
        </w:tc>
      </w:tr>
      <w:tr>
        <w:tblPrEx>
          <w:tblLayout w:type="fixed"/>
          <w:tblCellMar>
            <w:top w:w="0" w:type="dxa"/>
            <w:left w:w="108" w:type="dxa"/>
            <w:bottom w:w="0" w:type="dxa"/>
            <w:right w:w="108" w:type="dxa"/>
          </w:tblCellMar>
        </w:tblPrEx>
        <w:trPr>
          <w:trHeight w:val="285" w:hRule="atLeast"/>
        </w:trPr>
        <w:tc>
          <w:tcPr>
            <w:tcW w:w="16020" w:type="dxa"/>
            <w:gridSpan w:val="11"/>
            <w:tcBorders>
              <w:top w:val="nil"/>
              <w:left w:val="nil"/>
              <w:bottom w:val="nil"/>
              <w:right w:val="nil"/>
            </w:tcBorders>
            <w:vAlign w:val="center"/>
          </w:tcPr>
          <w:p>
            <w:pPr>
              <w:widowControl/>
              <w:spacing w:line="540" w:lineRule="exact"/>
            </w:pPr>
            <w:r>
              <w:rPr>
                <w:rFonts w:hint="eastAsia" w:ascii="宋体" w:hAnsi="宋体" w:cs="宋体"/>
                <w:color w:val="000000"/>
                <w:kern w:val="0"/>
                <w:szCs w:val="21"/>
              </w:rPr>
              <w:t>申请单位（公章）：</w:t>
            </w:r>
            <w:r>
              <w:rPr>
                <w:rFonts w:ascii="宋体" w:hAnsi="宋体" w:cs="宋体"/>
                <w:color w:val="000000"/>
                <w:kern w:val="0"/>
                <w:szCs w:val="21"/>
              </w:rPr>
              <w:t xml:space="preserve"> </w:t>
            </w:r>
            <w:r>
              <w:rPr>
                <w:rFonts w:hint="eastAsia" w:ascii="宋体" w:hAnsi="宋体" w:cs="宋体"/>
                <w:color w:val="000000"/>
                <w:kern w:val="0"/>
                <w:szCs w:val="21"/>
              </w:rPr>
              <w:t>周口市川汇区司法局</w:t>
            </w:r>
            <w:r>
              <w:rPr>
                <w:rFonts w:ascii="宋体" w:hAnsi="宋体" w:cs="宋体"/>
                <w:color w:val="000000"/>
                <w:kern w:val="0"/>
                <w:szCs w:val="21"/>
              </w:rPr>
              <w:t xml:space="preserve">                                                                                 </w:t>
            </w:r>
          </w:p>
        </w:tc>
      </w:tr>
      <w:tr>
        <w:tblPrEx>
          <w:tblLayout w:type="fixed"/>
          <w:tblCellMar>
            <w:top w:w="0" w:type="dxa"/>
            <w:left w:w="108" w:type="dxa"/>
            <w:bottom w:w="0" w:type="dxa"/>
            <w:right w:w="108" w:type="dxa"/>
          </w:tblCellMar>
        </w:tblPrEx>
        <w:trPr>
          <w:gridAfter w:val="1"/>
          <w:wAfter w:w="140" w:type="dxa"/>
          <w:trHeight w:val="391" w:hRule="atLeast"/>
        </w:trPr>
        <w:tc>
          <w:tcPr>
            <w:tcW w:w="716" w:type="dxa"/>
            <w:tcBorders>
              <w:top w:val="single" w:color="auto" w:sz="4" w:space="0"/>
              <w:left w:val="single" w:color="auto" w:sz="4" w:space="0"/>
              <w:bottom w:val="single" w:color="auto" w:sz="4" w:space="0"/>
              <w:right w:val="single" w:color="auto" w:sz="4" w:space="0"/>
            </w:tcBorders>
            <w:vAlign w:val="center"/>
          </w:tcPr>
          <w:p>
            <w:pPr>
              <w:widowControl/>
              <w:spacing w:line="540" w:lineRule="exact"/>
            </w:pPr>
            <w:r>
              <w:rPr>
                <w:rFonts w:hint="eastAsia" w:ascii="宋体" w:hAnsi="宋体" w:cs="宋体"/>
                <w:color w:val="000000"/>
                <w:kern w:val="0"/>
                <w:szCs w:val="21"/>
              </w:rPr>
              <w:t>序号</w:t>
            </w:r>
          </w:p>
        </w:tc>
        <w:tc>
          <w:tcPr>
            <w:tcW w:w="4112" w:type="dxa"/>
            <w:gridSpan w:val="3"/>
            <w:tcBorders>
              <w:top w:val="single" w:color="auto" w:sz="4" w:space="0"/>
              <w:left w:val="nil"/>
              <w:bottom w:val="single" w:color="auto" w:sz="4" w:space="0"/>
              <w:right w:val="single" w:color="auto" w:sz="4" w:space="0"/>
            </w:tcBorders>
            <w:vAlign w:val="center"/>
          </w:tcPr>
          <w:p>
            <w:pPr>
              <w:widowControl/>
              <w:spacing w:line="540" w:lineRule="exact"/>
            </w:pPr>
            <w:r>
              <w:rPr>
                <w:rFonts w:hint="eastAsia" w:ascii="宋体" w:hAnsi="宋体" w:cs="宋体"/>
                <w:color w:val="000000"/>
                <w:kern w:val="0"/>
                <w:szCs w:val="21"/>
              </w:rPr>
              <w:t>调整前</w:t>
            </w:r>
          </w:p>
        </w:tc>
        <w:tc>
          <w:tcPr>
            <w:tcW w:w="4770" w:type="dxa"/>
            <w:gridSpan w:val="3"/>
            <w:tcBorders>
              <w:top w:val="single" w:color="auto" w:sz="4" w:space="0"/>
              <w:left w:val="nil"/>
              <w:bottom w:val="single" w:color="auto" w:sz="4" w:space="0"/>
              <w:right w:val="single" w:color="auto" w:sz="4" w:space="0"/>
            </w:tcBorders>
            <w:vAlign w:val="center"/>
          </w:tcPr>
          <w:p>
            <w:pPr>
              <w:widowControl/>
              <w:spacing w:line="540" w:lineRule="exact"/>
              <w:rPr>
                <w:rFonts w:ascii="宋体" w:cs="宋体"/>
                <w:color w:val="000000"/>
                <w:kern w:val="0"/>
                <w:szCs w:val="21"/>
              </w:rPr>
            </w:pPr>
            <w:r>
              <w:rPr>
                <w:rFonts w:hint="eastAsia" w:ascii="宋体" w:hAnsi="宋体" w:cs="宋体"/>
                <w:color w:val="000000"/>
                <w:kern w:val="0"/>
                <w:szCs w:val="21"/>
              </w:rPr>
              <w:t>调整后</w:t>
            </w:r>
          </w:p>
        </w:tc>
        <w:tc>
          <w:tcPr>
            <w:tcW w:w="5528" w:type="dxa"/>
            <w:gridSpan w:val="2"/>
            <w:tcBorders>
              <w:top w:val="single" w:color="auto" w:sz="4" w:space="0"/>
              <w:left w:val="nil"/>
              <w:bottom w:val="single" w:color="auto" w:sz="4" w:space="0"/>
              <w:right w:val="single" w:color="auto" w:sz="4" w:space="0"/>
            </w:tcBorders>
            <w:vAlign w:val="center"/>
          </w:tcPr>
          <w:p>
            <w:pPr>
              <w:widowControl/>
              <w:spacing w:line="540" w:lineRule="exact"/>
            </w:pPr>
            <w:r>
              <w:rPr>
                <w:rFonts w:hint="eastAsia" w:ascii="宋体" w:hAnsi="宋体" w:cs="宋体"/>
                <w:color w:val="000000"/>
                <w:kern w:val="0"/>
                <w:szCs w:val="21"/>
              </w:rPr>
              <w:t>调整类型及依据</w:t>
            </w:r>
          </w:p>
        </w:tc>
        <w:tc>
          <w:tcPr>
            <w:tcW w:w="754" w:type="dxa"/>
            <w:tcBorders>
              <w:top w:val="single" w:color="auto" w:sz="4" w:space="0"/>
              <w:left w:val="nil"/>
              <w:bottom w:val="single" w:color="auto" w:sz="4" w:space="0"/>
              <w:right w:val="single" w:color="auto" w:sz="4" w:space="0"/>
            </w:tcBorders>
            <w:vAlign w:val="center"/>
          </w:tcPr>
          <w:p>
            <w:pPr>
              <w:widowControl/>
              <w:spacing w:line="540" w:lineRule="exact"/>
            </w:pPr>
            <w:r>
              <w:rPr>
                <w:rFonts w:hint="eastAsia" w:ascii="宋体" w:hAnsi="宋体" w:cs="宋体"/>
                <w:color w:val="000000"/>
                <w:kern w:val="0"/>
                <w:szCs w:val="21"/>
              </w:rPr>
              <w:t>备注</w:t>
            </w:r>
          </w:p>
        </w:tc>
      </w:tr>
      <w:tr>
        <w:tblPrEx>
          <w:tblLayout w:type="fixed"/>
          <w:tblCellMar>
            <w:top w:w="0" w:type="dxa"/>
            <w:left w:w="108" w:type="dxa"/>
            <w:bottom w:w="0" w:type="dxa"/>
            <w:right w:w="108" w:type="dxa"/>
          </w:tblCellMar>
        </w:tblPrEx>
        <w:trPr>
          <w:gridAfter w:val="1"/>
          <w:wAfter w:w="140" w:type="dxa"/>
          <w:trHeight w:val="90" w:hRule="atLeast"/>
        </w:trPr>
        <w:tc>
          <w:tcPr>
            <w:tcW w:w="716"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pPr>
            <w:r>
              <w:rPr>
                <w:rFonts w:ascii="宋体" w:hAnsi="宋体" w:cs="宋体"/>
                <w:color w:val="000000"/>
                <w:kern w:val="0"/>
                <w:szCs w:val="21"/>
              </w:rPr>
              <w:t xml:space="preserve"> </w:t>
            </w:r>
          </w:p>
        </w:tc>
        <w:tc>
          <w:tcPr>
            <w:tcW w:w="948" w:type="dxa"/>
            <w:tcBorders>
              <w:top w:val="nil"/>
              <w:left w:val="nil"/>
              <w:bottom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sz w:val="18"/>
                <w:szCs w:val="18"/>
              </w:rPr>
            </w:pPr>
            <w:r>
              <w:rPr>
                <w:rFonts w:hint="eastAsia" w:ascii="宋体" w:hAnsi="宋体" w:cs="宋体"/>
                <w:color w:val="000000"/>
                <w:kern w:val="0"/>
                <w:sz w:val="18"/>
                <w:szCs w:val="18"/>
              </w:rPr>
              <w:t>权力名称（子项）</w:t>
            </w:r>
          </w:p>
        </w:tc>
        <w:tc>
          <w:tcPr>
            <w:tcW w:w="64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pPr>
            <w:r>
              <w:rPr>
                <w:rFonts w:hint="eastAsia" w:ascii="宋体" w:hAnsi="宋体" w:cs="宋体"/>
                <w:color w:val="000000"/>
                <w:kern w:val="0"/>
                <w:szCs w:val="21"/>
              </w:rPr>
              <w:t>权力类型</w:t>
            </w:r>
          </w:p>
        </w:tc>
        <w:tc>
          <w:tcPr>
            <w:tcW w:w="252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pPr>
            <w:r>
              <w:rPr>
                <w:rFonts w:hint="eastAsia" w:ascii="宋体" w:hAnsi="宋体" w:cs="宋体"/>
                <w:color w:val="000000"/>
                <w:kern w:val="0"/>
                <w:szCs w:val="21"/>
              </w:rPr>
              <w:t>实施依据</w:t>
            </w:r>
          </w:p>
        </w:tc>
        <w:tc>
          <w:tcPr>
            <w:tcW w:w="1350" w:type="dxa"/>
            <w:tcBorders>
              <w:top w:val="nil"/>
              <w:left w:val="nil"/>
              <w:bottom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sz w:val="18"/>
                <w:szCs w:val="18"/>
              </w:rPr>
            </w:pPr>
            <w:r>
              <w:rPr>
                <w:rFonts w:hint="eastAsia" w:ascii="宋体" w:hAnsi="宋体" w:cs="宋体"/>
                <w:color w:val="000000"/>
                <w:kern w:val="0"/>
                <w:sz w:val="18"/>
                <w:szCs w:val="18"/>
              </w:rPr>
              <w:t>权力名称（子项）</w:t>
            </w:r>
          </w:p>
        </w:tc>
        <w:tc>
          <w:tcPr>
            <w:tcW w:w="114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pPr>
            <w:r>
              <w:rPr>
                <w:rFonts w:hint="eastAsia" w:ascii="宋体" w:hAnsi="宋体" w:cs="宋体"/>
                <w:color w:val="000000"/>
                <w:kern w:val="0"/>
                <w:szCs w:val="21"/>
              </w:rPr>
              <w:t>权力类型</w:t>
            </w:r>
          </w:p>
        </w:tc>
        <w:tc>
          <w:tcPr>
            <w:tcW w:w="2280"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pPr>
            <w:r>
              <w:rPr>
                <w:rFonts w:hint="eastAsia" w:ascii="宋体" w:hAnsi="宋体" w:cs="宋体"/>
                <w:color w:val="000000"/>
                <w:kern w:val="0"/>
                <w:szCs w:val="21"/>
              </w:rPr>
              <w:t>实施依据</w:t>
            </w:r>
          </w:p>
        </w:tc>
        <w:tc>
          <w:tcPr>
            <w:tcW w:w="1650" w:type="dxa"/>
            <w:tcBorders>
              <w:top w:val="nil"/>
              <w:left w:val="nil"/>
              <w:bottom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pPr>
            <w:r>
              <w:rPr>
                <w:rFonts w:hint="eastAsia" w:ascii="宋体" w:hAnsi="宋体" w:cs="宋体"/>
                <w:color w:val="000000"/>
                <w:kern w:val="0"/>
                <w:szCs w:val="21"/>
              </w:rPr>
              <w:t>调整类型</w:t>
            </w:r>
          </w:p>
        </w:tc>
        <w:tc>
          <w:tcPr>
            <w:tcW w:w="3878" w:type="dxa"/>
            <w:tcBorders>
              <w:top w:val="nil"/>
              <w:left w:val="nil"/>
              <w:bottom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pPr>
            <w:r>
              <w:rPr>
                <w:rFonts w:hint="eastAsia" w:ascii="宋体" w:hAnsi="宋体" w:cs="宋体"/>
                <w:color w:val="000000"/>
                <w:kern w:val="0"/>
                <w:szCs w:val="21"/>
              </w:rPr>
              <w:t>调整理由</w:t>
            </w:r>
          </w:p>
        </w:tc>
        <w:tc>
          <w:tcPr>
            <w:tcW w:w="754" w:type="dxa"/>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pPr>
            <w:r>
              <w:rPr>
                <w:rFonts w:ascii="宋体" w:hAnsi="宋体" w:cs="宋体"/>
                <w:color w:val="000000"/>
                <w:kern w:val="0"/>
                <w:szCs w:val="21"/>
              </w:rPr>
              <w:t xml:space="preserve"> </w:t>
            </w:r>
          </w:p>
        </w:tc>
      </w:tr>
      <w:tr>
        <w:tblPrEx>
          <w:tblLayout w:type="fixed"/>
          <w:tblCellMar>
            <w:top w:w="0" w:type="dxa"/>
            <w:left w:w="108" w:type="dxa"/>
            <w:bottom w:w="0" w:type="dxa"/>
            <w:right w:w="108" w:type="dxa"/>
          </w:tblCellMar>
        </w:tblPrEx>
        <w:trPr>
          <w:gridAfter w:val="1"/>
          <w:wAfter w:w="140" w:type="dxa"/>
          <w:trHeight w:val="4449" w:hRule="atLeast"/>
        </w:trPr>
        <w:tc>
          <w:tcPr>
            <w:tcW w:w="716" w:type="dxa"/>
            <w:tcBorders>
              <w:top w:val="nil"/>
              <w:left w:val="single" w:color="auto" w:sz="4" w:space="0"/>
              <w:bottom w:val="single" w:color="auto" w:sz="4" w:space="0"/>
              <w:right w:val="single" w:color="auto" w:sz="4" w:space="0"/>
            </w:tcBorders>
            <w:vAlign w:val="center"/>
          </w:tcPr>
          <w:p>
            <w:pPr>
              <w:widowControl/>
              <w:spacing w:line="540" w:lineRule="exact"/>
              <w:jc w:val="center"/>
              <w:rPr>
                <w:rFonts w:ascii="宋体" w:cs="宋体"/>
                <w:color w:val="000000"/>
                <w:kern w:val="0"/>
                <w:szCs w:val="21"/>
              </w:rPr>
            </w:pPr>
            <w:r>
              <w:rPr>
                <w:rFonts w:ascii="宋体" w:hAnsi="宋体" w:cs="宋体"/>
                <w:color w:val="000000"/>
                <w:kern w:val="0"/>
                <w:szCs w:val="21"/>
              </w:rPr>
              <w:t>1</w:t>
            </w:r>
          </w:p>
        </w:tc>
        <w:tc>
          <w:tcPr>
            <w:tcW w:w="948" w:type="dxa"/>
            <w:tcBorders>
              <w:top w:val="single" w:color="auto" w:sz="4" w:space="0"/>
              <w:left w:val="nil"/>
              <w:bottom w:val="single" w:color="auto" w:sz="4" w:space="0"/>
              <w:right w:val="single" w:color="auto" w:sz="4" w:space="0"/>
            </w:tcBorders>
            <w:vAlign w:val="center"/>
          </w:tcPr>
          <w:p>
            <w:pPr>
              <w:spacing w:line="240" w:lineRule="exact"/>
              <w:rPr>
                <w:rFonts w:ascii="宋体" w:cs="宋体"/>
                <w:color w:val="000000"/>
                <w:kern w:val="0"/>
                <w:szCs w:val="21"/>
              </w:rPr>
            </w:pPr>
          </w:p>
        </w:tc>
        <w:tc>
          <w:tcPr>
            <w:tcW w:w="644" w:type="dxa"/>
            <w:tcBorders>
              <w:top w:val="nil"/>
              <w:left w:val="nil"/>
              <w:bottom w:val="single" w:color="auto" w:sz="4" w:space="0"/>
              <w:right w:val="single" w:color="auto" w:sz="4" w:space="0"/>
            </w:tcBorders>
            <w:vAlign w:val="center"/>
          </w:tcPr>
          <w:p>
            <w:pPr>
              <w:widowControl/>
              <w:spacing w:line="540" w:lineRule="exact"/>
              <w:rPr>
                <w:rFonts w:ascii="宋体" w:cs="宋体"/>
                <w:color w:val="000000"/>
                <w:kern w:val="0"/>
                <w:szCs w:val="21"/>
              </w:rPr>
            </w:pPr>
          </w:p>
        </w:tc>
        <w:tc>
          <w:tcPr>
            <w:tcW w:w="2520" w:type="dxa"/>
            <w:tcBorders>
              <w:top w:val="nil"/>
              <w:left w:val="nil"/>
              <w:bottom w:val="single" w:color="auto" w:sz="4" w:space="0"/>
              <w:right w:val="single" w:color="auto" w:sz="4" w:space="0"/>
            </w:tcBorders>
            <w:vAlign w:val="center"/>
          </w:tcPr>
          <w:p>
            <w:pPr>
              <w:spacing w:line="240" w:lineRule="exact"/>
              <w:rPr>
                <w:rFonts w:ascii="宋体" w:cs="宋体"/>
                <w:color w:val="000000"/>
                <w:kern w:val="0"/>
                <w:szCs w:val="21"/>
              </w:rPr>
            </w:pPr>
          </w:p>
        </w:tc>
        <w:tc>
          <w:tcPr>
            <w:tcW w:w="1350" w:type="dxa"/>
            <w:tcBorders>
              <w:top w:val="single" w:color="auto" w:sz="4" w:space="0"/>
              <w:left w:val="nil"/>
              <w:bottom w:val="single" w:color="auto" w:sz="4" w:space="0"/>
              <w:right w:val="single" w:color="auto" w:sz="4" w:space="0"/>
            </w:tcBorders>
            <w:vAlign w:val="center"/>
          </w:tcPr>
          <w:p>
            <w:pPr>
              <w:spacing w:line="240" w:lineRule="exact"/>
              <w:rPr>
                <w:rFonts w:ascii="宋体" w:cs="宋体"/>
                <w:color w:val="000000"/>
                <w:kern w:val="0"/>
                <w:szCs w:val="21"/>
              </w:rPr>
            </w:pPr>
            <w:r>
              <w:rPr>
                <w:rFonts w:hint="eastAsia" w:ascii="宋体" w:hAnsi="宋体" w:cs="宋体"/>
                <w:color w:val="333333"/>
                <w:sz w:val="18"/>
                <w:szCs w:val="18"/>
              </w:rPr>
              <w:t>私自接受委托进行鉴定的</w:t>
            </w:r>
          </w:p>
        </w:tc>
        <w:tc>
          <w:tcPr>
            <w:tcW w:w="1140" w:type="dxa"/>
            <w:tcBorders>
              <w:top w:val="nil"/>
              <w:left w:val="nil"/>
              <w:bottom w:val="single" w:color="auto" w:sz="4" w:space="0"/>
              <w:right w:val="single" w:color="auto" w:sz="4" w:space="0"/>
            </w:tcBorders>
            <w:vAlign w:val="center"/>
          </w:tcPr>
          <w:p>
            <w:pPr>
              <w:widowControl/>
              <w:spacing w:line="540" w:lineRule="exact"/>
              <w:rPr>
                <w:rFonts w:ascii="宋体" w:cs="宋体"/>
                <w:color w:val="000000"/>
                <w:kern w:val="0"/>
                <w:szCs w:val="21"/>
              </w:rPr>
            </w:pPr>
            <w:r>
              <w:rPr>
                <w:rFonts w:hint="eastAsia" w:ascii="宋体" w:hAnsi="宋体" w:cs="宋体"/>
                <w:szCs w:val="21"/>
              </w:rPr>
              <w:t>行政处罚</w:t>
            </w:r>
          </w:p>
        </w:tc>
        <w:tc>
          <w:tcPr>
            <w:tcW w:w="2280" w:type="dxa"/>
            <w:tcBorders>
              <w:top w:val="nil"/>
              <w:left w:val="nil"/>
              <w:bottom w:val="single" w:color="auto" w:sz="4" w:space="0"/>
              <w:right w:val="single" w:color="auto" w:sz="4" w:space="0"/>
            </w:tcBorders>
            <w:vAlign w:val="center"/>
          </w:tcPr>
          <w:p>
            <w:pPr>
              <w:spacing w:line="240" w:lineRule="exact"/>
              <w:rPr>
                <w:rFonts w:ascii="宋体" w:cs="宋体"/>
                <w:color w:val="000000"/>
                <w:kern w:val="0"/>
                <w:szCs w:val="21"/>
              </w:rPr>
            </w:pPr>
            <w:r>
              <w:rPr>
                <w:rFonts w:hint="eastAsia"/>
                <w:b/>
                <w:bCs/>
                <w:color w:val="000000"/>
                <w:szCs w:val="21"/>
              </w:rPr>
              <w:t>《河南省司法鉴定管理条例》第三十八条</w:t>
            </w:r>
            <w:r>
              <w:rPr>
                <w:rFonts w:hint="eastAsia"/>
                <w:color w:val="000000"/>
                <w:szCs w:val="21"/>
                <w:shd w:val="clear" w:color="auto" w:fill="FFFFFF"/>
              </w:rPr>
              <w:t>　司法鉴定人有下列行为之一的</w:t>
            </w:r>
            <w:r>
              <w:rPr>
                <w:color w:val="000000"/>
                <w:szCs w:val="21"/>
                <w:shd w:val="clear" w:color="auto" w:fill="FFFFFF"/>
              </w:rPr>
              <w:t>,</w:t>
            </w:r>
            <w:r>
              <w:rPr>
                <w:rFonts w:hint="eastAsia"/>
                <w:color w:val="000000"/>
                <w:szCs w:val="21"/>
                <w:shd w:val="clear" w:color="auto" w:fill="FFFFFF"/>
              </w:rPr>
              <w:t>由县级以上司法行政部门给予警告</w:t>
            </w:r>
            <w:r>
              <w:rPr>
                <w:color w:val="000000"/>
                <w:szCs w:val="21"/>
                <w:shd w:val="clear" w:color="auto" w:fill="FFFFFF"/>
              </w:rPr>
              <w:t>,</w:t>
            </w:r>
            <w:r>
              <w:rPr>
                <w:rFonts w:hint="eastAsia"/>
                <w:color w:val="000000"/>
                <w:szCs w:val="21"/>
                <w:shd w:val="clear" w:color="auto" w:fill="FFFFFF"/>
              </w:rPr>
              <w:t>情节严重的</w:t>
            </w:r>
            <w:r>
              <w:rPr>
                <w:color w:val="000000"/>
                <w:szCs w:val="21"/>
                <w:shd w:val="clear" w:color="auto" w:fill="FFFFFF"/>
              </w:rPr>
              <w:t>,</w:t>
            </w:r>
            <w:r>
              <w:rPr>
                <w:rFonts w:hint="eastAsia"/>
                <w:color w:val="000000"/>
                <w:szCs w:val="21"/>
                <w:shd w:val="clear" w:color="auto" w:fill="FFFFFF"/>
              </w:rPr>
              <w:t>给予停止执业三个月以上一年以下的处罚</w:t>
            </w:r>
            <w:r>
              <w:rPr>
                <w:color w:val="000000"/>
                <w:szCs w:val="21"/>
                <w:shd w:val="clear" w:color="auto" w:fill="FFFFFF"/>
              </w:rPr>
              <w:t>;</w:t>
            </w:r>
            <w:r>
              <w:rPr>
                <w:rFonts w:hint="eastAsia"/>
                <w:color w:val="000000"/>
                <w:szCs w:val="21"/>
                <w:shd w:val="clear" w:color="auto" w:fill="FFFFFF"/>
              </w:rPr>
              <w:t>有违法所得的</w:t>
            </w:r>
            <w:r>
              <w:rPr>
                <w:color w:val="000000"/>
                <w:szCs w:val="21"/>
                <w:shd w:val="clear" w:color="auto" w:fill="FFFFFF"/>
              </w:rPr>
              <w:t>,</w:t>
            </w:r>
            <w:r>
              <w:rPr>
                <w:rFonts w:hint="eastAsia"/>
                <w:color w:val="000000"/>
                <w:szCs w:val="21"/>
                <w:shd w:val="clear" w:color="auto" w:fill="FFFFFF"/>
              </w:rPr>
              <w:t>没收违法所得</w:t>
            </w:r>
            <w:r>
              <w:rPr>
                <w:color w:val="000000"/>
                <w:szCs w:val="21"/>
                <w:shd w:val="clear" w:color="auto" w:fill="FFFFFF"/>
              </w:rPr>
              <w:t>,</w:t>
            </w:r>
            <w:r>
              <w:rPr>
                <w:rFonts w:hint="eastAsia"/>
                <w:color w:val="000000"/>
                <w:szCs w:val="21"/>
                <w:shd w:val="clear" w:color="auto" w:fill="FFFFFF"/>
              </w:rPr>
              <w:t>可并处违法所得一至三倍罚款</w:t>
            </w:r>
            <w:r>
              <w:rPr>
                <w:color w:val="000000"/>
                <w:szCs w:val="21"/>
                <w:shd w:val="clear" w:color="auto" w:fill="FFFFFF"/>
              </w:rPr>
              <w:t>;</w:t>
            </w:r>
            <w:r>
              <w:rPr>
                <w:rFonts w:hint="eastAsia"/>
                <w:color w:val="000000"/>
                <w:szCs w:val="21"/>
                <w:shd w:val="clear" w:color="auto" w:fill="FFFFFF"/>
              </w:rPr>
              <w:t>构成犯罪的</w:t>
            </w:r>
            <w:r>
              <w:rPr>
                <w:color w:val="000000"/>
                <w:szCs w:val="21"/>
                <w:shd w:val="clear" w:color="auto" w:fill="FFFFFF"/>
              </w:rPr>
              <w:t>,</w:t>
            </w:r>
            <w:r>
              <w:rPr>
                <w:rFonts w:hint="eastAsia"/>
                <w:color w:val="000000"/>
                <w:szCs w:val="21"/>
                <w:shd w:val="clear" w:color="auto" w:fill="FFFFFF"/>
              </w:rPr>
              <w:t>依法追究刑事责任</w:t>
            </w:r>
            <w:r>
              <w:rPr>
                <w:color w:val="000000"/>
                <w:szCs w:val="21"/>
                <w:shd w:val="clear" w:color="auto" w:fill="FFFFFF"/>
              </w:rPr>
              <w:t>:</w:t>
            </w:r>
          </w:p>
        </w:tc>
        <w:tc>
          <w:tcPr>
            <w:tcW w:w="1650" w:type="dxa"/>
            <w:tcBorders>
              <w:top w:val="single" w:color="auto" w:sz="4" w:space="0"/>
              <w:left w:val="nil"/>
              <w:bottom w:val="single" w:color="auto" w:sz="4" w:space="0"/>
              <w:right w:val="single" w:color="auto" w:sz="4" w:space="0"/>
            </w:tcBorders>
            <w:vAlign w:val="center"/>
          </w:tcPr>
          <w:p>
            <w:pPr>
              <w:widowControl/>
              <w:spacing w:line="540" w:lineRule="exact"/>
              <w:ind w:firstLine="420" w:firstLineChars="200"/>
              <w:rPr>
                <w:rFonts w:ascii="宋体" w:cs="宋体"/>
                <w:color w:val="000000"/>
                <w:kern w:val="0"/>
                <w:szCs w:val="21"/>
              </w:rPr>
            </w:pPr>
            <w:r>
              <w:rPr>
                <w:rFonts w:hint="eastAsia" w:ascii="宋体" w:hAnsi="宋体" w:cs="宋体"/>
                <w:color w:val="000000"/>
                <w:kern w:val="0"/>
                <w:szCs w:val="21"/>
              </w:rPr>
              <w:t>增 加</w:t>
            </w:r>
          </w:p>
        </w:tc>
        <w:tc>
          <w:tcPr>
            <w:tcW w:w="3878" w:type="dxa"/>
            <w:tcBorders>
              <w:top w:val="single" w:color="auto" w:sz="4" w:space="0"/>
              <w:left w:val="nil"/>
              <w:bottom w:val="single" w:color="auto" w:sz="4" w:space="0"/>
              <w:right w:val="single" w:color="auto" w:sz="4" w:space="0"/>
            </w:tcBorders>
            <w:vAlign w:val="center"/>
          </w:tcPr>
          <w:p>
            <w:pPr>
              <w:widowControl/>
              <w:spacing w:line="340" w:lineRule="exact"/>
              <w:rPr>
                <w:szCs w:val="21"/>
              </w:rPr>
            </w:pPr>
            <w:r>
              <w:rPr>
                <w:rFonts w:hint="eastAsia"/>
                <w:b/>
                <w:bCs/>
                <w:color w:val="000000"/>
                <w:szCs w:val="21"/>
              </w:rPr>
              <w:t>《河南省司法鉴定管理条例》第三十八条</w:t>
            </w:r>
            <w:r>
              <w:rPr>
                <w:rFonts w:hint="eastAsia"/>
                <w:color w:val="000000"/>
                <w:szCs w:val="21"/>
                <w:shd w:val="clear" w:color="auto" w:fill="FFFFFF"/>
              </w:rPr>
              <w:t>　司法鉴定人有下列行为之一的</w:t>
            </w:r>
            <w:r>
              <w:rPr>
                <w:color w:val="000000"/>
                <w:szCs w:val="21"/>
                <w:shd w:val="clear" w:color="auto" w:fill="FFFFFF"/>
              </w:rPr>
              <w:t>,</w:t>
            </w:r>
            <w:r>
              <w:rPr>
                <w:rFonts w:hint="eastAsia"/>
                <w:color w:val="000000"/>
                <w:szCs w:val="21"/>
                <w:shd w:val="clear" w:color="auto" w:fill="FFFFFF"/>
              </w:rPr>
              <w:t>由县级以上司法行政部门给予警告</w:t>
            </w:r>
            <w:r>
              <w:rPr>
                <w:color w:val="000000"/>
                <w:szCs w:val="21"/>
                <w:shd w:val="clear" w:color="auto" w:fill="FFFFFF"/>
              </w:rPr>
              <w:t>,</w:t>
            </w:r>
            <w:r>
              <w:rPr>
                <w:rFonts w:hint="eastAsia"/>
                <w:color w:val="000000"/>
                <w:szCs w:val="21"/>
                <w:shd w:val="clear" w:color="auto" w:fill="FFFFFF"/>
              </w:rPr>
              <w:t>情节严重的</w:t>
            </w:r>
            <w:r>
              <w:rPr>
                <w:color w:val="000000"/>
                <w:szCs w:val="21"/>
                <w:shd w:val="clear" w:color="auto" w:fill="FFFFFF"/>
              </w:rPr>
              <w:t>,</w:t>
            </w:r>
            <w:r>
              <w:rPr>
                <w:rFonts w:hint="eastAsia"/>
                <w:color w:val="000000"/>
                <w:szCs w:val="21"/>
                <w:shd w:val="clear" w:color="auto" w:fill="FFFFFF"/>
              </w:rPr>
              <w:t>给予停止执业三个月以上一年以下的处罚</w:t>
            </w:r>
            <w:r>
              <w:rPr>
                <w:color w:val="000000"/>
                <w:szCs w:val="21"/>
                <w:shd w:val="clear" w:color="auto" w:fill="FFFFFF"/>
              </w:rPr>
              <w:t>;</w:t>
            </w:r>
            <w:r>
              <w:rPr>
                <w:rFonts w:hint="eastAsia"/>
                <w:color w:val="000000"/>
                <w:szCs w:val="21"/>
                <w:shd w:val="clear" w:color="auto" w:fill="FFFFFF"/>
              </w:rPr>
              <w:t>有违法所得的</w:t>
            </w:r>
            <w:r>
              <w:rPr>
                <w:color w:val="000000"/>
                <w:szCs w:val="21"/>
                <w:shd w:val="clear" w:color="auto" w:fill="FFFFFF"/>
              </w:rPr>
              <w:t>,</w:t>
            </w:r>
            <w:r>
              <w:rPr>
                <w:rFonts w:hint="eastAsia"/>
                <w:color w:val="000000"/>
                <w:szCs w:val="21"/>
                <w:shd w:val="clear" w:color="auto" w:fill="FFFFFF"/>
              </w:rPr>
              <w:t>没收违法所得</w:t>
            </w:r>
            <w:r>
              <w:rPr>
                <w:color w:val="000000"/>
                <w:szCs w:val="21"/>
                <w:shd w:val="clear" w:color="auto" w:fill="FFFFFF"/>
              </w:rPr>
              <w:t>,</w:t>
            </w:r>
            <w:r>
              <w:rPr>
                <w:rFonts w:hint="eastAsia"/>
                <w:color w:val="000000"/>
                <w:szCs w:val="21"/>
                <w:shd w:val="clear" w:color="auto" w:fill="FFFFFF"/>
              </w:rPr>
              <w:t>可并处违法所得一至三倍罚款</w:t>
            </w:r>
            <w:r>
              <w:rPr>
                <w:color w:val="000000"/>
                <w:szCs w:val="21"/>
                <w:shd w:val="clear" w:color="auto" w:fill="FFFFFF"/>
              </w:rPr>
              <w:t>;</w:t>
            </w:r>
            <w:r>
              <w:rPr>
                <w:rFonts w:hint="eastAsia"/>
                <w:color w:val="000000"/>
                <w:szCs w:val="21"/>
                <w:shd w:val="clear" w:color="auto" w:fill="FFFFFF"/>
              </w:rPr>
              <w:t>构成犯罪的</w:t>
            </w:r>
            <w:r>
              <w:rPr>
                <w:color w:val="000000"/>
                <w:szCs w:val="21"/>
                <w:shd w:val="clear" w:color="auto" w:fill="FFFFFF"/>
              </w:rPr>
              <w:t>,</w:t>
            </w:r>
            <w:r>
              <w:rPr>
                <w:rFonts w:hint="eastAsia"/>
                <w:color w:val="000000"/>
                <w:szCs w:val="21"/>
                <w:shd w:val="clear" w:color="auto" w:fill="FFFFFF"/>
              </w:rPr>
              <w:t>依法追究刑事责任</w:t>
            </w:r>
            <w:r>
              <w:rPr>
                <w:color w:val="000000"/>
                <w:szCs w:val="21"/>
                <w:shd w:val="clear" w:color="auto" w:fill="FFFFFF"/>
              </w:rPr>
              <w:t>:</w:t>
            </w:r>
          </w:p>
        </w:tc>
        <w:tc>
          <w:tcPr>
            <w:tcW w:w="754" w:type="dxa"/>
            <w:tcBorders>
              <w:top w:val="nil"/>
              <w:left w:val="nil"/>
              <w:bottom w:val="single" w:color="auto" w:sz="4" w:space="0"/>
              <w:right w:val="single" w:color="auto" w:sz="4" w:space="0"/>
            </w:tcBorders>
            <w:vAlign w:val="center"/>
          </w:tcPr>
          <w:p>
            <w:pPr>
              <w:widowControl/>
              <w:spacing w:line="540" w:lineRule="exact"/>
              <w:rPr>
                <w:rFonts w:ascii="宋体" w:cs="宋体"/>
                <w:color w:val="000000"/>
                <w:kern w:val="0"/>
                <w:szCs w:val="21"/>
              </w:rPr>
            </w:pPr>
          </w:p>
        </w:tc>
      </w:tr>
    </w:tbl>
    <w:p/>
    <w:p/>
    <w:tbl>
      <w:tblPr>
        <w:tblStyle w:val="8"/>
        <w:tblW w:w="15820" w:type="dxa"/>
        <w:tblInd w:w="-698" w:type="dxa"/>
        <w:tblLayout w:type="fixed"/>
        <w:tblCellMar>
          <w:top w:w="0" w:type="dxa"/>
          <w:left w:w="108" w:type="dxa"/>
          <w:bottom w:w="0" w:type="dxa"/>
          <w:right w:w="108" w:type="dxa"/>
        </w:tblCellMar>
      </w:tblPr>
      <w:tblGrid>
        <w:gridCol w:w="718"/>
        <w:gridCol w:w="1017"/>
        <w:gridCol w:w="704"/>
        <w:gridCol w:w="3634"/>
        <w:gridCol w:w="1230"/>
        <w:gridCol w:w="750"/>
        <w:gridCol w:w="3165"/>
        <w:gridCol w:w="795"/>
        <w:gridCol w:w="3056"/>
        <w:gridCol w:w="751"/>
      </w:tblGrid>
      <w:tr>
        <w:tblPrEx>
          <w:tblLayout w:type="fixed"/>
          <w:tblCellMar>
            <w:top w:w="0" w:type="dxa"/>
            <w:left w:w="108" w:type="dxa"/>
            <w:bottom w:w="0" w:type="dxa"/>
            <w:right w:w="108" w:type="dxa"/>
          </w:tblCellMar>
        </w:tblPrEx>
        <w:trPr>
          <w:trHeight w:val="641" w:hRule="atLeast"/>
        </w:trPr>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540" w:lineRule="exact"/>
            </w:pPr>
            <w:r>
              <w:rPr>
                <w:rFonts w:hint="eastAsia" w:ascii="宋体" w:hAnsi="宋体" w:cs="宋体"/>
                <w:color w:val="000000"/>
                <w:kern w:val="0"/>
                <w:szCs w:val="21"/>
              </w:rPr>
              <w:t>序号</w:t>
            </w:r>
          </w:p>
        </w:tc>
        <w:tc>
          <w:tcPr>
            <w:tcW w:w="5355" w:type="dxa"/>
            <w:gridSpan w:val="3"/>
            <w:tcBorders>
              <w:top w:val="single" w:color="auto" w:sz="4" w:space="0"/>
              <w:left w:val="nil"/>
              <w:bottom w:val="single" w:color="auto" w:sz="4" w:space="0"/>
              <w:right w:val="single" w:color="auto" w:sz="4" w:space="0"/>
            </w:tcBorders>
            <w:vAlign w:val="center"/>
          </w:tcPr>
          <w:p>
            <w:pPr>
              <w:widowControl/>
              <w:spacing w:line="540" w:lineRule="exact"/>
            </w:pPr>
            <w:r>
              <w:rPr>
                <w:rFonts w:hint="eastAsia" w:ascii="宋体" w:hAnsi="宋体" w:cs="宋体"/>
                <w:color w:val="000000"/>
                <w:kern w:val="0"/>
                <w:szCs w:val="21"/>
              </w:rPr>
              <w:t>调整前</w:t>
            </w:r>
          </w:p>
        </w:tc>
        <w:tc>
          <w:tcPr>
            <w:tcW w:w="5145" w:type="dxa"/>
            <w:gridSpan w:val="3"/>
            <w:tcBorders>
              <w:top w:val="single" w:color="auto" w:sz="4" w:space="0"/>
              <w:left w:val="nil"/>
              <w:bottom w:val="single" w:color="auto" w:sz="4" w:space="0"/>
              <w:right w:val="single" w:color="auto" w:sz="4" w:space="0"/>
            </w:tcBorders>
            <w:vAlign w:val="center"/>
          </w:tcPr>
          <w:p>
            <w:pPr>
              <w:widowControl/>
              <w:spacing w:line="540" w:lineRule="exact"/>
              <w:rPr>
                <w:rFonts w:ascii="宋体" w:cs="宋体"/>
                <w:color w:val="000000"/>
                <w:kern w:val="0"/>
                <w:szCs w:val="21"/>
              </w:rPr>
            </w:pPr>
            <w:r>
              <w:rPr>
                <w:rFonts w:hint="eastAsia" w:ascii="宋体" w:hAnsi="宋体" w:cs="宋体"/>
                <w:color w:val="000000"/>
                <w:kern w:val="0"/>
                <w:szCs w:val="21"/>
              </w:rPr>
              <w:t>调整后</w:t>
            </w:r>
          </w:p>
        </w:tc>
        <w:tc>
          <w:tcPr>
            <w:tcW w:w="3851" w:type="dxa"/>
            <w:gridSpan w:val="2"/>
            <w:tcBorders>
              <w:top w:val="single" w:color="auto" w:sz="4" w:space="0"/>
              <w:left w:val="nil"/>
              <w:bottom w:val="single" w:color="auto" w:sz="4" w:space="0"/>
              <w:right w:val="single" w:color="auto" w:sz="4" w:space="0"/>
            </w:tcBorders>
            <w:vAlign w:val="center"/>
          </w:tcPr>
          <w:p>
            <w:pPr>
              <w:widowControl/>
              <w:spacing w:line="540" w:lineRule="exact"/>
            </w:pPr>
            <w:r>
              <w:rPr>
                <w:rFonts w:hint="eastAsia" w:ascii="宋体" w:hAnsi="宋体" w:cs="宋体"/>
                <w:color w:val="000000"/>
                <w:kern w:val="0"/>
                <w:szCs w:val="21"/>
              </w:rPr>
              <w:t>调整类型及依据</w:t>
            </w:r>
          </w:p>
        </w:tc>
        <w:tc>
          <w:tcPr>
            <w:tcW w:w="751" w:type="dxa"/>
            <w:tcBorders>
              <w:top w:val="single" w:color="auto" w:sz="4" w:space="0"/>
              <w:left w:val="nil"/>
              <w:bottom w:val="single" w:color="auto" w:sz="4" w:space="0"/>
              <w:right w:val="single" w:color="auto" w:sz="4" w:space="0"/>
            </w:tcBorders>
            <w:vAlign w:val="center"/>
          </w:tcPr>
          <w:p>
            <w:pPr>
              <w:widowControl/>
              <w:spacing w:line="540" w:lineRule="exact"/>
            </w:pPr>
            <w:r>
              <w:rPr>
                <w:rFonts w:hint="eastAsia" w:ascii="宋体" w:hAnsi="宋体" w:cs="宋体"/>
                <w:color w:val="000000"/>
                <w:kern w:val="0"/>
                <w:szCs w:val="21"/>
              </w:rPr>
              <w:t>备注</w:t>
            </w:r>
          </w:p>
        </w:tc>
      </w:tr>
      <w:tr>
        <w:tblPrEx>
          <w:tblLayout w:type="fixed"/>
          <w:tblCellMar>
            <w:top w:w="0" w:type="dxa"/>
            <w:left w:w="108" w:type="dxa"/>
            <w:bottom w:w="0" w:type="dxa"/>
            <w:right w:w="108" w:type="dxa"/>
          </w:tblCellMar>
        </w:tblPrEx>
        <w:trPr>
          <w:trHeight w:val="1086" w:hRule="atLeast"/>
        </w:trPr>
        <w:tc>
          <w:tcPr>
            <w:tcW w:w="718" w:type="dxa"/>
            <w:tcBorders>
              <w:top w:val="nil"/>
              <w:left w:val="single" w:color="auto" w:sz="4" w:space="0"/>
              <w:bottom w:val="single" w:color="auto" w:sz="4" w:space="0"/>
              <w:right w:val="single" w:color="auto" w:sz="4" w:space="0"/>
            </w:tcBorders>
            <w:vAlign w:val="center"/>
          </w:tcPr>
          <w:p>
            <w:pPr>
              <w:widowControl/>
              <w:spacing w:line="540" w:lineRule="exact"/>
            </w:pPr>
            <w:r>
              <w:rPr>
                <w:rFonts w:ascii="宋体" w:hAnsi="宋体" w:cs="宋体"/>
                <w:color w:val="000000"/>
                <w:kern w:val="0"/>
                <w:szCs w:val="21"/>
              </w:rPr>
              <w:t xml:space="preserve"> </w:t>
            </w:r>
          </w:p>
        </w:tc>
        <w:tc>
          <w:tcPr>
            <w:tcW w:w="1017" w:type="dxa"/>
            <w:tcBorders>
              <w:top w:val="nil"/>
              <w:left w:val="nil"/>
              <w:bottom w:val="nil"/>
              <w:right w:val="single" w:color="auto" w:sz="4" w:space="0"/>
            </w:tcBorders>
            <w:vAlign w:val="center"/>
          </w:tcPr>
          <w:p>
            <w:pPr>
              <w:widowControl/>
              <w:spacing w:line="540" w:lineRule="exact"/>
              <w:rPr>
                <w:sz w:val="18"/>
                <w:szCs w:val="18"/>
              </w:rPr>
            </w:pPr>
            <w:r>
              <w:rPr>
                <w:rFonts w:hint="eastAsia" w:ascii="宋体" w:hAnsi="宋体" w:cs="宋体"/>
                <w:color w:val="000000"/>
                <w:kern w:val="0"/>
                <w:sz w:val="18"/>
                <w:szCs w:val="18"/>
              </w:rPr>
              <w:t>权力名称（子项）</w:t>
            </w:r>
          </w:p>
        </w:tc>
        <w:tc>
          <w:tcPr>
            <w:tcW w:w="704" w:type="dxa"/>
            <w:tcBorders>
              <w:top w:val="nil"/>
              <w:left w:val="nil"/>
              <w:bottom w:val="single" w:color="auto" w:sz="4" w:space="0"/>
              <w:right w:val="single" w:color="auto" w:sz="4" w:space="0"/>
            </w:tcBorders>
            <w:vAlign w:val="center"/>
          </w:tcPr>
          <w:p>
            <w:pPr>
              <w:widowControl/>
              <w:spacing w:line="540" w:lineRule="exact"/>
              <w:rPr>
                <w:szCs w:val="21"/>
              </w:rPr>
            </w:pPr>
            <w:r>
              <w:rPr>
                <w:rFonts w:hint="eastAsia" w:ascii="宋体" w:hAnsi="宋体" w:cs="宋体"/>
                <w:color w:val="000000"/>
                <w:kern w:val="0"/>
                <w:szCs w:val="21"/>
              </w:rPr>
              <w:t>权力类型</w:t>
            </w:r>
          </w:p>
        </w:tc>
        <w:tc>
          <w:tcPr>
            <w:tcW w:w="3634" w:type="dxa"/>
            <w:tcBorders>
              <w:top w:val="nil"/>
              <w:left w:val="nil"/>
              <w:bottom w:val="single" w:color="auto" w:sz="4" w:space="0"/>
              <w:right w:val="single" w:color="auto" w:sz="4" w:space="0"/>
            </w:tcBorders>
            <w:vAlign w:val="center"/>
          </w:tcPr>
          <w:p>
            <w:pPr>
              <w:widowControl/>
              <w:spacing w:line="540" w:lineRule="exact"/>
              <w:rPr>
                <w:szCs w:val="21"/>
              </w:rPr>
            </w:pPr>
            <w:r>
              <w:rPr>
                <w:rFonts w:hint="eastAsia" w:ascii="宋体" w:hAnsi="宋体" w:cs="宋体"/>
                <w:color w:val="000000"/>
                <w:kern w:val="0"/>
                <w:szCs w:val="21"/>
              </w:rPr>
              <w:t>实施依据</w:t>
            </w:r>
          </w:p>
        </w:tc>
        <w:tc>
          <w:tcPr>
            <w:tcW w:w="1230" w:type="dxa"/>
            <w:tcBorders>
              <w:top w:val="nil"/>
              <w:left w:val="nil"/>
              <w:bottom w:val="nil"/>
              <w:right w:val="single" w:color="auto" w:sz="4" w:space="0"/>
            </w:tcBorders>
            <w:vAlign w:val="center"/>
          </w:tcPr>
          <w:p>
            <w:pPr>
              <w:widowControl/>
              <w:spacing w:line="540" w:lineRule="exact"/>
              <w:rPr>
                <w:sz w:val="18"/>
                <w:szCs w:val="18"/>
              </w:rPr>
            </w:pPr>
            <w:r>
              <w:rPr>
                <w:rFonts w:hint="eastAsia" w:ascii="宋体" w:hAnsi="宋体" w:cs="宋体"/>
                <w:color w:val="000000"/>
                <w:kern w:val="0"/>
                <w:sz w:val="18"/>
                <w:szCs w:val="18"/>
              </w:rPr>
              <w:t>权力名称（子项）</w:t>
            </w:r>
          </w:p>
        </w:tc>
        <w:tc>
          <w:tcPr>
            <w:tcW w:w="750" w:type="dxa"/>
            <w:tcBorders>
              <w:top w:val="nil"/>
              <w:left w:val="nil"/>
              <w:bottom w:val="single" w:color="auto" w:sz="4" w:space="0"/>
              <w:right w:val="single" w:color="auto" w:sz="4" w:space="0"/>
            </w:tcBorders>
            <w:vAlign w:val="center"/>
          </w:tcPr>
          <w:p>
            <w:pPr>
              <w:widowControl/>
              <w:spacing w:line="540" w:lineRule="exact"/>
              <w:rPr>
                <w:szCs w:val="21"/>
              </w:rPr>
            </w:pPr>
            <w:r>
              <w:rPr>
                <w:rFonts w:hint="eastAsia" w:ascii="宋体" w:hAnsi="宋体" w:cs="宋体"/>
                <w:color w:val="000000"/>
                <w:kern w:val="0"/>
                <w:szCs w:val="21"/>
              </w:rPr>
              <w:t>权力类型</w:t>
            </w:r>
          </w:p>
        </w:tc>
        <w:tc>
          <w:tcPr>
            <w:tcW w:w="3165" w:type="dxa"/>
            <w:tcBorders>
              <w:top w:val="nil"/>
              <w:left w:val="nil"/>
              <w:bottom w:val="single" w:color="auto" w:sz="4" w:space="0"/>
              <w:right w:val="single" w:color="auto" w:sz="4" w:space="0"/>
            </w:tcBorders>
            <w:vAlign w:val="center"/>
          </w:tcPr>
          <w:p>
            <w:pPr>
              <w:widowControl/>
              <w:spacing w:line="540" w:lineRule="exact"/>
              <w:rPr>
                <w:szCs w:val="21"/>
              </w:rPr>
            </w:pPr>
            <w:r>
              <w:rPr>
                <w:rFonts w:hint="eastAsia" w:ascii="宋体" w:hAnsi="宋体" w:cs="宋体"/>
                <w:color w:val="000000"/>
                <w:kern w:val="0"/>
                <w:szCs w:val="21"/>
              </w:rPr>
              <w:t>实施依据</w:t>
            </w:r>
          </w:p>
        </w:tc>
        <w:tc>
          <w:tcPr>
            <w:tcW w:w="795" w:type="dxa"/>
            <w:tcBorders>
              <w:top w:val="nil"/>
              <w:left w:val="nil"/>
              <w:bottom w:val="nil"/>
              <w:right w:val="single" w:color="auto" w:sz="4" w:space="0"/>
            </w:tcBorders>
            <w:vAlign w:val="center"/>
          </w:tcPr>
          <w:p>
            <w:pPr>
              <w:widowControl/>
              <w:spacing w:line="540" w:lineRule="exact"/>
              <w:rPr>
                <w:szCs w:val="21"/>
              </w:rPr>
            </w:pPr>
            <w:r>
              <w:rPr>
                <w:rFonts w:hint="eastAsia" w:ascii="宋体" w:hAnsi="宋体" w:cs="宋体"/>
                <w:color w:val="000000"/>
                <w:kern w:val="0"/>
                <w:szCs w:val="21"/>
              </w:rPr>
              <w:t>调整类型</w:t>
            </w:r>
          </w:p>
        </w:tc>
        <w:tc>
          <w:tcPr>
            <w:tcW w:w="3056" w:type="dxa"/>
            <w:tcBorders>
              <w:top w:val="nil"/>
              <w:left w:val="nil"/>
              <w:bottom w:val="nil"/>
              <w:right w:val="single" w:color="auto" w:sz="4" w:space="0"/>
            </w:tcBorders>
            <w:vAlign w:val="center"/>
          </w:tcPr>
          <w:p>
            <w:pPr>
              <w:widowControl/>
              <w:spacing w:line="540" w:lineRule="exact"/>
              <w:rPr>
                <w:szCs w:val="21"/>
              </w:rPr>
            </w:pPr>
            <w:r>
              <w:rPr>
                <w:rFonts w:hint="eastAsia" w:ascii="宋体" w:hAnsi="宋体" w:cs="宋体"/>
                <w:color w:val="000000"/>
                <w:kern w:val="0"/>
                <w:szCs w:val="21"/>
              </w:rPr>
              <w:t>调整理由</w:t>
            </w:r>
          </w:p>
        </w:tc>
        <w:tc>
          <w:tcPr>
            <w:tcW w:w="751" w:type="dxa"/>
            <w:tcBorders>
              <w:top w:val="nil"/>
              <w:left w:val="nil"/>
              <w:bottom w:val="single" w:color="auto" w:sz="4" w:space="0"/>
              <w:right w:val="single" w:color="auto" w:sz="4" w:space="0"/>
            </w:tcBorders>
            <w:vAlign w:val="center"/>
          </w:tcPr>
          <w:p>
            <w:pPr>
              <w:widowControl/>
              <w:spacing w:line="540" w:lineRule="exact"/>
              <w:rPr>
                <w:sz w:val="18"/>
                <w:szCs w:val="18"/>
              </w:rPr>
            </w:pPr>
            <w:r>
              <w:rPr>
                <w:rFonts w:ascii="宋体" w:hAnsi="宋体" w:cs="宋体"/>
                <w:color w:val="000000"/>
                <w:kern w:val="0"/>
                <w:sz w:val="18"/>
                <w:szCs w:val="18"/>
              </w:rPr>
              <w:t xml:space="preserve"> </w:t>
            </w:r>
          </w:p>
        </w:tc>
      </w:tr>
      <w:tr>
        <w:tblPrEx>
          <w:tblLayout w:type="fixed"/>
          <w:tblCellMar>
            <w:top w:w="0" w:type="dxa"/>
            <w:left w:w="108" w:type="dxa"/>
            <w:bottom w:w="0" w:type="dxa"/>
            <w:right w:w="108" w:type="dxa"/>
          </w:tblCellMar>
        </w:tblPrEx>
        <w:trPr>
          <w:trHeight w:val="3269" w:hRule="atLeast"/>
        </w:trPr>
        <w:tc>
          <w:tcPr>
            <w:tcW w:w="718" w:type="dxa"/>
            <w:tcBorders>
              <w:top w:val="nil"/>
              <w:left w:val="single" w:color="auto" w:sz="4" w:space="0"/>
              <w:bottom w:val="single" w:color="auto" w:sz="4" w:space="0"/>
              <w:right w:val="single" w:color="auto" w:sz="4" w:space="0"/>
            </w:tcBorders>
            <w:vAlign w:val="center"/>
          </w:tcPr>
          <w:p>
            <w:pPr>
              <w:widowControl/>
              <w:spacing w:line="540" w:lineRule="exact"/>
              <w:jc w:val="center"/>
              <w:rPr>
                <w:rFonts w:ascii="宋体" w:cs="宋体"/>
                <w:color w:val="000000"/>
                <w:kern w:val="0"/>
                <w:szCs w:val="21"/>
              </w:rPr>
            </w:pPr>
            <w:r>
              <w:rPr>
                <w:rFonts w:ascii="宋体" w:hAnsi="宋体" w:cs="宋体"/>
                <w:color w:val="000000"/>
                <w:kern w:val="0"/>
                <w:szCs w:val="21"/>
              </w:rPr>
              <w:t>2</w:t>
            </w:r>
          </w:p>
        </w:tc>
        <w:tc>
          <w:tcPr>
            <w:tcW w:w="1017" w:type="dxa"/>
            <w:tcBorders>
              <w:top w:val="single" w:color="auto" w:sz="4" w:space="0"/>
              <w:left w:val="nil"/>
              <w:bottom w:val="single" w:color="auto" w:sz="4" w:space="0"/>
              <w:right w:val="single" w:color="auto" w:sz="4" w:space="0"/>
            </w:tcBorders>
            <w:vAlign w:val="center"/>
          </w:tcPr>
          <w:p>
            <w:pPr>
              <w:spacing w:line="560" w:lineRule="exact"/>
              <w:rPr>
                <w:rFonts w:ascii="宋体" w:cs="宋体"/>
                <w:color w:val="000000"/>
                <w:kern w:val="0"/>
                <w:szCs w:val="21"/>
              </w:rPr>
            </w:pPr>
          </w:p>
        </w:tc>
        <w:tc>
          <w:tcPr>
            <w:tcW w:w="704" w:type="dxa"/>
            <w:tcBorders>
              <w:top w:val="nil"/>
              <w:left w:val="nil"/>
              <w:bottom w:val="single" w:color="auto" w:sz="4" w:space="0"/>
              <w:right w:val="single" w:color="auto" w:sz="4" w:space="0"/>
            </w:tcBorders>
            <w:vAlign w:val="center"/>
          </w:tcPr>
          <w:p>
            <w:pPr>
              <w:widowControl/>
              <w:spacing w:line="540" w:lineRule="exact"/>
              <w:rPr>
                <w:rFonts w:ascii="宋体" w:cs="宋体"/>
                <w:color w:val="000000"/>
                <w:kern w:val="0"/>
                <w:szCs w:val="21"/>
              </w:rPr>
            </w:pPr>
          </w:p>
        </w:tc>
        <w:tc>
          <w:tcPr>
            <w:tcW w:w="3634" w:type="dxa"/>
            <w:tcBorders>
              <w:top w:val="nil"/>
              <w:left w:val="nil"/>
              <w:bottom w:val="single" w:color="auto" w:sz="4" w:space="0"/>
              <w:right w:val="single" w:color="auto" w:sz="4" w:space="0"/>
            </w:tcBorders>
            <w:vAlign w:val="center"/>
          </w:tcPr>
          <w:p>
            <w:pPr>
              <w:widowControl/>
              <w:spacing w:line="240" w:lineRule="exact"/>
              <w:rPr>
                <w:rFonts w:ascii="宋体" w:cs="宋体"/>
                <w:color w:val="000000"/>
                <w:kern w:val="0"/>
                <w:szCs w:val="21"/>
              </w:rPr>
            </w:pPr>
          </w:p>
        </w:tc>
        <w:tc>
          <w:tcPr>
            <w:tcW w:w="1230" w:type="dxa"/>
            <w:tcBorders>
              <w:top w:val="single" w:color="auto" w:sz="4" w:space="0"/>
              <w:left w:val="nil"/>
              <w:bottom w:val="single" w:color="auto" w:sz="4" w:space="0"/>
              <w:right w:val="single" w:color="auto" w:sz="4" w:space="0"/>
            </w:tcBorders>
            <w:vAlign w:val="center"/>
          </w:tcPr>
          <w:p>
            <w:pPr>
              <w:spacing w:line="560" w:lineRule="exact"/>
              <w:rPr>
                <w:rFonts w:ascii="宋体" w:cs="宋体"/>
                <w:color w:val="000000"/>
                <w:kern w:val="0"/>
                <w:szCs w:val="21"/>
              </w:rPr>
            </w:pPr>
            <w:r>
              <w:rPr>
                <w:rFonts w:hint="eastAsia" w:ascii="宋体" w:hAnsi="宋体" w:cs="宋体"/>
                <w:color w:val="333333"/>
                <w:sz w:val="18"/>
                <w:szCs w:val="18"/>
              </w:rPr>
              <w:t>应当回避而未回避的</w:t>
            </w:r>
          </w:p>
        </w:tc>
        <w:tc>
          <w:tcPr>
            <w:tcW w:w="750" w:type="dxa"/>
            <w:tcBorders>
              <w:top w:val="nil"/>
              <w:left w:val="nil"/>
              <w:bottom w:val="single" w:color="auto" w:sz="4" w:space="0"/>
              <w:right w:val="single" w:color="auto" w:sz="4" w:space="0"/>
            </w:tcBorders>
            <w:vAlign w:val="center"/>
          </w:tcPr>
          <w:p>
            <w:pPr>
              <w:widowControl/>
              <w:spacing w:line="540" w:lineRule="exact"/>
              <w:rPr>
                <w:rFonts w:ascii="宋体" w:cs="宋体"/>
                <w:color w:val="000000"/>
                <w:kern w:val="0"/>
                <w:szCs w:val="21"/>
              </w:rPr>
            </w:pPr>
            <w:r>
              <w:rPr>
                <w:rFonts w:hint="eastAsia" w:ascii="宋体" w:hAnsi="宋体" w:cs="宋体"/>
                <w:sz w:val="22"/>
              </w:rPr>
              <w:t>行政处罚</w:t>
            </w:r>
          </w:p>
        </w:tc>
        <w:tc>
          <w:tcPr>
            <w:tcW w:w="3165" w:type="dxa"/>
            <w:tcBorders>
              <w:top w:val="nil"/>
              <w:left w:val="nil"/>
              <w:bottom w:val="single" w:color="auto" w:sz="4" w:space="0"/>
              <w:right w:val="single" w:color="auto" w:sz="4" w:space="0"/>
            </w:tcBorders>
            <w:vAlign w:val="center"/>
          </w:tcPr>
          <w:p>
            <w:pPr>
              <w:widowControl/>
              <w:spacing w:line="240" w:lineRule="exact"/>
              <w:rPr>
                <w:rFonts w:ascii="宋体" w:cs="宋体"/>
                <w:color w:val="000000"/>
                <w:kern w:val="0"/>
                <w:szCs w:val="21"/>
              </w:rPr>
            </w:pPr>
            <w:r>
              <w:rPr>
                <w:rFonts w:hint="eastAsia"/>
                <w:b/>
                <w:bCs/>
                <w:color w:val="000000"/>
                <w:szCs w:val="21"/>
              </w:rPr>
              <w:t>《河南省司法鉴定管理条例》第三十八条</w:t>
            </w:r>
            <w:r>
              <w:rPr>
                <w:rFonts w:hint="eastAsia"/>
                <w:color w:val="000000"/>
                <w:szCs w:val="21"/>
                <w:shd w:val="clear" w:color="auto" w:fill="FFFFFF"/>
              </w:rPr>
              <w:t>　司法鉴定人有下列行为之一的</w:t>
            </w:r>
            <w:r>
              <w:rPr>
                <w:color w:val="000000"/>
                <w:szCs w:val="21"/>
                <w:shd w:val="clear" w:color="auto" w:fill="FFFFFF"/>
              </w:rPr>
              <w:t>,</w:t>
            </w:r>
            <w:r>
              <w:rPr>
                <w:rFonts w:hint="eastAsia"/>
                <w:color w:val="000000"/>
                <w:szCs w:val="21"/>
                <w:shd w:val="clear" w:color="auto" w:fill="FFFFFF"/>
              </w:rPr>
              <w:t>由县级以上司法行政部门给予警告</w:t>
            </w:r>
            <w:r>
              <w:rPr>
                <w:color w:val="000000"/>
                <w:szCs w:val="21"/>
                <w:shd w:val="clear" w:color="auto" w:fill="FFFFFF"/>
              </w:rPr>
              <w:t>,</w:t>
            </w:r>
            <w:r>
              <w:rPr>
                <w:rFonts w:hint="eastAsia"/>
                <w:color w:val="000000"/>
                <w:szCs w:val="21"/>
                <w:shd w:val="clear" w:color="auto" w:fill="FFFFFF"/>
              </w:rPr>
              <w:t>情节严重的</w:t>
            </w:r>
            <w:r>
              <w:rPr>
                <w:color w:val="000000"/>
                <w:szCs w:val="21"/>
                <w:shd w:val="clear" w:color="auto" w:fill="FFFFFF"/>
              </w:rPr>
              <w:t>,</w:t>
            </w:r>
            <w:r>
              <w:rPr>
                <w:rFonts w:hint="eastAsia"/>
                <w:color w:val="000000"/>
                <w:szCs w:val="21"/>
                <w:shd w:val="clear" w:color="auto" w:fill="FFFFFF"/>
              </w:rPr>
              <w:t>给予停止执业三个月以上一年以下的处罚</w:t>
            </w:r>
            <w:r>
              <w:rPr>
                <w:color w:val="000000"/>
                <w:szCs w:val="21"/>
                <w:shd w:val="clear" w:color="auto" w:fill="FFFFFF"/>
              </w:rPr>
              <w:t>;</w:t>
            </w:r>
            <w:r>
              <w:rPr>
                <w:rFonts w:hint="eastAsia"/>
                <w:color w:val="000000"/>
                <w:szCs w:val="21"/>
                <w:shd w:val="clear" w:color="auto" w:fill="FFFFFF"/>
              </w:rPr>
              <w:t>有违法所得的</w:t>
            </w:r>
            <w:r>
              <w:rPr>
                <w:color w:val="000000"/>
                <w:szCs w:val="21"/>
                <w:shd w:val="clear" w:color="auto" w:fill="FFFFFF"/>
              </w:rPr>
              <w:t>,</w:t>
            </w:r>
            <w:r>
              <w:rPr>
                <w:rFonts w:hint="eastAsia"/>
                <w:color w:val="000000"/>
                <w:szCs w:val="21"/>
                <w:shd w:val="clear" w:color="auto" w:fill="FFFFFF"/>
              </w:rPr>
              <w:t>没收违法所得</w:t>
            </w:r>
            <w:r>
              <w:rPr>
                <w:color w:val="000000"/>
                <w:szCs w:val="21"/>
                <w:shd w:val="clear" w:color="auto" w:fill="FFFFFF"/>
              </w:rPr>
              <w:t>,</w:t>
            </w:r>
            <w:r>
              <w:rPr>
                <w:rFonts w:hint="eastAsia"/>
                <w:color w:val="000000"/>
                <w:szCs w:val="21"/>
                <w:shd w:val="clear" w:color="auto" w:fill="FFFFFF"/>
              </w:rPr>
              <w:t>可并处违法所得一至三倍罚款</w:t>
            </w:r>
            <w:r>
              <w:rPr>
                <w:color w:val="000000"/>
                <w:szCs w:val="21"/>
                <w:shd w:val="clear" w:color="auto" w:fill="FFFFFF"/>
              </w:rPr>
              <w:t>;</w:t>
            </w:r>
            <w:r>
              <w:rPr>
                <w:rFonts w:hint="eastAsia"/>
                <w:color w:val="000000"/>
                <w:szCs w:val="21"/>
                <w:shd w:val="clear" w:color="auto" w:fill="FFFFFF"/>
              </w:rPr>
              <w:t>构成犯罪的</w:t>
            </w:r>
            <w:r>
              <w:rPr>
                <w:color w:val="000000"/>
                <w:szCs w:val="21"/>
                <w:shd w:val="clear" w:color="auto" w:fill="FFFFFF"/>
              </w:rPr>
              <w:t>,</w:t>
            </w:r>
            <w:r>
              <w:rPr>
                <w:rFonts w:hint="eastAsia"/>
                <w:color w:val="000000"/>
                <w:szCs w:val="21"/>
                <w:shd w:val="clear" w:color="auto" w:fill="FFFFFF"/>
              </w:rPr>
              <w:t>依法追究刑事责任</w:t>
            </w:r>
            <w:r>
              <w:rPr>
                <w:color w:val="000000"/>
                <w:szCs w:val="21"/>
                <w:shd w:val="clear" w:color="auto" w:fill="FFFFFF"/>
              </w:rPr>
              <w:t>:</w:t>
            </w:r>
          </w:p>
        </w:tc>
        <w:tc>
          <w:tcPr>
            <w:tcW w:w="795" w:type="dxa"/>
            <w:tcBorders>
              <w:top w:val="single" w:color="auto" w:sz="4" w:space="0"/>
              <w:left w:val="nil"/>
              <w:bottom w:val="single" w:color="auto" w:sz="4" w:space="0"/>
              <w:right w:val="single" w:color="auto" w:sz="4" w:space="0"/>
            </w:tcBorders>
            <w:vAlign w:val="center"/>
          </w:tcPr>
          <w:p>
            <w:pPr>
              <w:widowControl/>
              <w:spacing w:line="540" w:lineRule="exact"/>
              <w:rPr>
                <w:rFonts w:ascii="宋体" w:cs="宋体"/>
                <w:color w:val="000000"/>
                <w:kern w:val="0"/>
                <w:szCs w:val="21"/>
              </w:rPr>
            </w:pPr>
            <w:r>
              <w:rPr>
                <w:rFonts w:hint="eastAsia" w:ascii="宋体" w:hAnsi="宋体" w:cs="宋体"/>
                <w:color w:val="000000"/>
                <w:kern w:val="0"/>
                <w:szCs w:val="21"/>
              </w:rPr>
              <w:t>增加</w:t>
            </w:r>
          </w:p>
        </w:tc>
        <w:tc>
          <w:tcPr>
            <w:tcW w:w="3056" w:type="dxa"/>
            <w:tcBorders>
              <w:top w:val="single" w:color="auto" w:sz="4" w:space="0"/>
              <w:left w:val="nil"/>
              <w:bottom w:val="single" w:color="auto" w:sz="4" w:space="0"/>
              <w:right w:val="single" w:color="auto" w:sz="4" w:space="0"/>
            </w:tcBorders>
            <w:vAlign w:val="center"/>
          </w:tcPr>
          <w:p>
            <w:pPr>
              <w:spacing w:line="240" w:lineRule="exact"/>
              <w:rPr>
                <w:rFonts w:ascii="宋体" w:cs="宋体"/>
                <w:szCs w:val="21"/>
              </w:rPr>
            </w:pPr>
            <w:r>
              <w:rPr>
                <w:rFonts w:hint="eastAsia"/>
                <w:b/>
                <w:bCs/>
                <w:color w:val="000000"/>
                <w:szCs w:val="21"/>
              </w:rPr>
              <w:t>《河南省司法鉴定管理条例》第三十八条</w:t>
            </w:r>
            <w:r>
              <w:rPr>
                <w:rFonts w:hint="eastAsia"/>
                <w:color w:val="000000"/>
                <w:szCs w:val="21"/>
                <w:shd w:val="clear" w:color="auto" w:fill="FFFFFF"/>
              </w:rPr>
              <w:t>　司法鉴定人有下列行为之一的</w:t>
            </w:r>
            <w:r>
              <w:rPr>
                <w:color w:val="000000"/>
                <w:szCs w:val="21"/>
                <w:shd w:val="clear" w:color="auto" w:fill="FFFFFF"/>
              </w:rPr>
              <w:t>,</w:t>
            </w:r>
            <w:r>
              <w:rPr>
                <w:rFonts w:hint="eastAsia"/>
                <w:color w:val="000000"/>
                <w:szCs w:val="21"/>
                <w:shd w:val="clear" w:color="auto" w:fill="FFFFFF"/>
              </w:rPr>
              <w:t>由县级以上司法行政部门给予警告</w:t>
            </w:r>
            <w:r>
              <w:rPr>
                <w:color w:val="000000"/>
                <w:szCs w:val="21"/>
                <w:shd w:val="clear" w:color="auto" w:fill="FFFFFF"/>
              </w:rPr>
              <w:t>,</w:t>
            </w:r>
            <w:r>
              <w:rPr>
                <w:rFonts w:hint="eastAsia"/>
                <w:color w:val="000000"/>
                <w:szCs w:val="21"/>
                <w:shd w:val="clear" w:color="auto" w:fill="FFFFFF"/>
              </w:rPr>
              <w:t>情节严重的</w:t>
            </w:r>
            <w:r>
              <w:rPr>
                <w:color w:val="000000"/>
                <w:szCs w:val="21"/>
                <w:shd w:val="clear" w:color="auto" w:fill="FFFFFF"/>
              </w:rPr>
              <w:t>,</w:t>
            </w:r>
            <w:r>
              <w:rPr>
                <w:rFonts w:hint="eastAsia"/>
                <w:color w:val="000000"/>
                <w:szCs w:val="21"/>
                <w:shd w:val="clear" w:color="auto" w:fill="FFFFFF"/>
              </w:rPr>
              <w:t>给予停止执业三个月以上一年以下的处罚</w:t>
            </w:r>
            <w:r>
              <w:rPr>
                <w:color w:val="000000"/>
                <w:szCs w:val="21"/>
                <w:shd w:val="clear" w:color="auto" w:fill="FFFFFF"/>
              </w:rPr>
              <w:t>;</w:t>
            </w:r>
            <w:r>
              <w:rPr>
                <w:rFonts w:hint="eastAsia"/>
                <w:color w:val="000000"/>
                <w:szCs w:val="21"/>
                <w:shd w:val="clear" w:color="auto" w:fill="FFFFFF"/>
              </w:rPr>
              <w:t>有违法所得的</w:t>
            </w:r>
            <w:r>
              <w:rPr>
                <w:color w:val="000000"/>
                <w:szCs w:val="21"/>
                <w:shd w:val="clear" w:color="auto" w:fill="FFFFFF"/>
              </w:rPr>
              <w:t>,</w:t>
            </w:r>
            <w:r>
              <w:rPr>
                <w:rFonts w:hint="eastAsia"/>
                <w:color w:val="000000"/>
                <w:szCs w:val="21"/>
                <w:shd w:val="clear" w:color="auto" w:fill="FFFFFF"/>
              </w:rPr>
              <w:t>没收违法所得</w:t>
            </w:r>
            <w:r>
              <w:rPr>
                <w:color w:val="000000"/>
                <w:szCs w:val="21"/>
                <w:shd w:val="clear" w:color="auto" w:fill="FFFFFF"/>
              </w:rPr>
              <w:t>,</w:t>
            </w:r>
            <w:r>
              <w:rPr>
                <w:rFonts w:hint="eastAsia"/>
                <w:color w:val="000000"/>
                <w:szCs w:val="21"/>
                <w:shd w:val="clear" w:color="auto" w:fill="FFFFFF"/>
              </w:rPr>
              <w:t>可并处违法所得一至三倍罚款</w:t>
            </w:r>
            <w:r>
              <w:rPr>
                <w:color w:val="000000"/>
                <w:szCs w:val="21"/>
                <w:shd w:val="clear" w:color="auto" w:fill="FFFFFF"/>
              </w:rPr>
              <w:t>;</w:t>
            </w:r>
            <w:r>
              <w:rPr>
                <w:rFonts w:hint="eastAsia"/>
                <w:color w:val="000000"/>
                <w:szCs w:val="21"/>
                <w:shd w:val="clear" w:color="auto" w:fill="FFFFFF"/>
              </w:rPr>
              <w:t>构成犯罪的</w:t>
            </w:r>
            <w:r>
              <w:rPr>
                <w:color w:val="000000"/>
                <w:szCs w:val="21"/>
                <w:shd w:val="clear" w:color="auto" w:fill="FFFFFF"/>
              </w:rPr>
              <w:t>,</w:t>
            </w:r>
            <w:r>
              <w:rPr>
                <w:rFonts w:hint="eastAsia"/>
                <w:color w:val="000000"/>
                <w:szCs w:val="21"/>
                <w:shd w:val="clear" w:color="auto" w:fill="FFFFFF"/>
              </w:rPr>
              <w:t>依法追究刑事责任</w:t>
            </w:r>
            <w:r>
              <w:rPr>
                <w:color w:val="000000"/>
                <w:szCs w:val="21"/>
                <w:shd w:val="clear" w:color="auto" w:fill="FFFFFF"/>
              </w:rPr>
              <w:t>:</w:t>
            </w:r>
          </w:p>
        </w:tc>
        <w:tc>
          <w:tcPr>
            <w:tcW w:w="751" w:type="dxa"/>
            <w:tcBorders>
              <w:top w:val="nil"/>
              <w:left w:val="nil"/>
              <w:bottom w:val="single" w:color="auto" w:sz="4" w:space="0"/>
              <w:right w:val="single" w:color="auto" w:sz="4" w:space="0"/>
            </w:tcBorders>
            <w:vAlign w:val="center"/>
          </w:tcPr>
          <w:p>
            <w:pPr>
              <w:widowControl/>
              <w:spacing w:line="540" w:lineRule="exact"/>
              <w:rPr>
                <w:rFonts w:ascii="宋体" w:cs="宋体"/>
                <w:color w:val="000000"/>
                <w:kern w:val="0"/>
                <w:szCs w:val="21"/>
              </w:rPr>
            </w:pPr>
          </w:p>
        </w:tc>
      </w:tr>
      <w:tr>
        <w:tblPrEx>
          <w:tblLayout w:type="fixed"/>
          <w:tblCellMar>
            <w:top w:w="0" w:type="dxa"/>
            <w:left w:w="108" w:type="dxa"/>
            <w:bottom w:w="0" w:type="dxa"/>
            <w:right w:w="108" w:type="dxa"/>
          </w:tblCellMar>
        </w:tblPrEx>
        <w:trPr>
          <w:trHeight w:val="2860" w:hRule="atLeast"/>
        </w:trPr>
        <w:tc>
          <w:tcPr>
            <w:tcW w:w="718" w:type="dxa"/>
            <w:tcBorders>
              <w:top w:val="single" w:color="auto" w:sz="4" w:space="0"/>
              <w:left w:val="single" w:color="auto" w:sz="4" w:space="0"/>
              <w:bottom w:val="single" w:color="auto" w:sz="4" w:space="0"/>
              <w:right w:val="single" w:color="auto" w:sz="4" w:space="0"/>
            </w:tcBorders>
            <w:vAlign w:val="center"/>
          </w:tcPr>
          <w:p>
            <w:pPr>
              <w:widowControl/>
              <w:spacing w:line="540" w:lineRule="exact"/>
              <w:jc w:val="center"/>
            </w:pPr>
            <w:r>
              <w:t>3</w:t>
            </w:r>
          </w:p>
        </w:tc>
        <w:tc>
          <w:tcPr>
            <w:tcW w:w="1017" w:type="dxa"/>
            <w:tcBorders>
              <w:top w:val="single" w:color="auto" w:sz="4" w:space="0"/>
              <w:left w:val="single" w:color="auto" w:sz="4" w:space="0"/>
              <w:bottom w:val="single" w:color="auto" w:sz="4" w:space="0"/>
              <w:right w:val="single" w:color="auto" w:sz="4" w:space="0"/>
            </w:tcBorders>
            <w:vAlign w:val="center"/>
          </w:tcPr>
          <w:p>
            <w:pPr>
              <w:spacing w:line="300" w:lineRule="exact"/>
              <w:rPr>
                <w:szCs w:val="21"/>
              </w:rPr>
            </w:pPr>
          </w:p>
        </w:tc>
        <w:tc>
          <w:tcPr>
            <w:tcW w:w="704" w:type="dxa"/>
            <w:tcBorders>
              <w:top w:val="single" w:color="auto" w:sz="4" w:space="0"/>
              <w:left w:val="single" w:color="auto" w:sz="4" w:space="0"/>
              <w:bottom w:val="single" w:color="auto" w:sz="4" w:space="0"/>
              <w:right w:val="single" w:color="auto" w:sz="4" w:space="0"/>
            </w:tcBorders>
            <w:vAlign w:val="center"/>
          </w:tcPr>
          <w:p>
            <w:pPr>
              <w:widowControl/>
              <w:spacing w:line="540" w:lineRule="exact"/>
            </w:pPr>
          </w:p>
        </w:tc>
        <w:tc>
          <w:tcPr>
            <w:tcW w:w="3634" w:type="dxa"/>
            <w:tcBorders>
              <w:top w:val="single" w:color="auto" w:sz="4" w:space="0"/>
              <w:left w:val="single" w:color="auto" w:sz="4" w:space="0"/>
              <w:bottom w:val="single" w:color="auto" w:sz="4" w:space="0"/>
              <w:right w:val="single" w:color="auto" w:sz="4" w:space="0"/>
            </w:tcBorders>
            <w:vAlign w:val="center"/>
          </w:tcPr>
          <w:p>
            <w:pPr>
              <w:spacing w:line="300" w:lineRule="exact"/>
              <w:ind w:firstLine="420" w:firstLineChars="200"/>
            </w:pPr>
          </w:p>
        </w:tc>
        <w:tc>
          <w:tcPr>
            <w:tcW w:w="1230" w:type="dxa"/>
            <w:tcBorders>
              <w:top w:val="single" w:color="auto" w:sz="4" w:space="0"/>
              <w:left w:val="single" w:color="auto" w:sz="4" w:space="0"/>
              <w:bottom w:val="single" w:color="auto" w:sz="4" w:space="0"/>
              <w:right w:val="single" w:color="auto" w:sz="4" w:space="0"/>
            </w:tcBorders>
            <w:vAlign w:val="center"/>
          </w:tcPr>
          <w:p>
            <w:pPr>
              <w:spacing w:line="300" w:lineRule="exact"/>
            </w:pPr>
            <w:r>
              <w:rPr>
                <w:rFonts w:hint="eastAsia" w:ascii="宋体"/>
                <w:sz w:val="18"/>
                <w:szCs w:val="18"/>
              </w:rPr>
              <w:t>泄露当事人商业秘密和个人隐私的</w:t>
            </w:r>
          </w:p>
        </w:tc>
        <w:tc>
          <w:tcPr>
            <w:tcW w:w="750" w:type="dxa"/>
            <w:tcBorders>
              <w:top w:val="single" w:color="auto" w:sz="4" w:space="0"/>
              <w:left w:val="single" w:color="auto" w:sz="4" w:space="0"/>
              <w:bottom w:val="single" w:color="auto" w:sz="4" w:space="0"/>
              <w:right w:val="single" w:color="auto" w:sz="4" w:space="0"/>
            </w:tcBorders>
            <w:vAlign w:val="center"/>
          </w:tcPr>
          <w:p>
            <w:pPr>
              <w:widowControl/>
              <w:spacing w:line="540" w:lineRule="exact"/>
            </w:pPr>
            <w:r>
              <w:rPr>
                <w:rFonts w:hint="eastAsia" w:ascii="宋体" w:hAnsi="宋体" w:cs="宋体"/>
                <w:sz w:val="22"/>
              </w:rPr>
              <w:t>行政处罚</w:t>
            </w:r>
          </w:p>
        </w:tc>
        <w:tc>
          <w:tcPr>
            <w:tcW w:w="3165" w:type="dxa"/>
            <w:tcBorders>
              <w:top w:val="single" w:color="auto" w:sz="4" w:space="0"/>
              <w:left w:val="single" w:color="auto" w:sz="4" w:space="0"/>
              <w:bottom w:val="single" w:color="auto" w:sz="4" w:space="0"/>
              <w:right w:val="single" w:color="auto" w:sz="4" w:space="0"/>
            </w:tcBorders>
            <w:vAlign w:val="center"/>
          </w:tcPr>
          <w:p>
            <w:pPr>
              <w:spacing w:line="300" w:lineRule="exact"/>
            </w:pPr>
            <w:r>
              <w:rPr>
                <w:rFonts w:hint="eastAsia"/>
                <w:b/>
                <w:bCs/>
                <w:color w:val="000000"/>
                <w:szCs w:val="21"/>
              </w:rPr>
              <w:t>《河南省司法鉴定管理条例》第三十八条</w:t>
            </w:r>
            <w:r>
              <w:rPr>
                <w:rFonts w:hint="eastAsia"/>
                <w:color w:val="000000"/>
                <w:szCs w:val="21"/>
                <w:shd w:val="clear" w:color="auto" w:fill="FFFFFF"/>
              </w:rPr>
              <w:t>　司法鉴定人有下列行为之一的</w:t>
            </w:r>
            <w:r>
              <w:rPr>
                <w:color w:val="000000"/>
                <w:szCs w:val="21"/>
                <w:shd w:val="clear" w:color="auto" w:fill="FFFFFF"/>
              </w:rPr>
              <w:t>,</w:t>
            </w:r>
            <w:r>
              <w:rPr>
                <w:rFonts w:hint="eastAsia"/>
                <w:color w:val="000000"/>
                <w:szCs w:val="21"/>
                <w:shd w:val="clear" w:color="auto" w:fill="FFFFFF"/>
              </w:rPr>
              <w:t>由县级以上司法行政部门给予警告</w:t>
            </w:r>
            <w:r>
              <w:rPr>
                <w:color w:val="000000"/>
                <w:szCs w:val="21"/>
                <w:shd w:val="clear" w:color="auto" w:fill="FFFFFF"/>
              </w:rPr>
              <w:t>,</w:t>
            </w:r>
            <w:r>
              <w:rPr>
                <w:rFonts w:hint="eastAsia"/>
                <w:color w:val="000000"/>
                <w:szCs w:val="21"/>
                <w:shd w:val="clear" w:color="auto" w:fill="FFFFFF"/>
              </w:rPr>
              <w:t>情节严重的</w:t>
            </w:r>
            <w:r>
              <w:rPr>
                <w:color w:val="000000"/>
                <w:szCs w:val="21"/>
                <w:shd w:val="clear" w:color="auto" w:fill="FFFFFF"/>
              </w:rPr>
              <w:t>,</w:t>
            </w:r>
            <w:r>
              <w:rPr>
                <w:rFonts w:hint="eastAsia"/>
                <w:color w:val="000000"/>
                <w:szCs w:val="21"/>
                <w:shd w:val="clear" w:color="auto" w:fill="FFFFFF"/>
              </w:rPr>
              <w:t>给予停止执业三个月以上一年以下的处罚</w:t>
            </w:r>
            <w:r>
              <w:rPr>
                <w:color w:val="000000"/>
                <w:szCs w:val="21"/>
                <w:shd w:val="clear" w:color="auto" w:fill="FFFFFF"/>
              </w:rPr>
              <w:t>;</w:t>
            </w:r>
            <w:r>
              <w:rPr>
                <w:rFonts w:hint="eastAsia"/>
                <w:color w:val="000000"/>
                <w:szCs w:val="21"/>
                <w:shd w:val="clear" w:color="auto" w:fill="FFFFFF"/>
              </w:rPr>
              <w:t>有违法所得的</w:t>
            </w:r>
            <w:r>
              <w:rPr>
                <w:color w:val="000000"/>
                <w:szCs w:val="21"/>
                <w:shd w:val="clear" w:color="auto" w:fill="FFFFFF"/>
              </w:rPr>
              <w:t>,</w:t>
            </w:r>
            <w:r>
              <w:rPr>
                <w:rFonts w:hint="eastAsia"/>
                <w:color w:val="000000"/>
                <w:szCs w:val="21"/>
                <w:shd w:val="clear" w:color="auto" w:fill="FFFFFF"/>
              </w:rPr>
              <w:t>没收违法所得</w:t>
            </w:r>
            <w:r>
              <w:rPr>
                <w:color w:val="000000"/>
                <w:szCs w:val="21"/>
                <w:shd w:val="clear" w:color="auto" w:fill="FFFFFF"/>
              </w:rPr>
              <w:t>,</w:t>
            </w:r>
            <w:r>
              <w:rPr>
                <w:rFonts w:hint="eastAsia"/>
                <w:color w:val="000000"/>
                <w:szCs w:val="21"/>
                <w:shd w:val="clear" w:color="auto" w:fill="FFFFFF"/>
              </w:rPr>
              <w:t>可并处违法所得一至三倍罚款</w:t>
            </w:r>
            <w:r>
              <w:rPr>
                <w:color w:val="000000"/>
                <w:szCs w:val="21"/>
                <w:shd w:val="clear" w:color="auto" w:fill="FFFFFF"/>
              </w:rPr>
              <w:t>;</w:t>
            </w:r>
            <w:r>
              <w:rPr>
                <w:rFonts w:hint="eastAsia"/>
                <w:color w:val="000000"/>
                <w:szCs w:val="21"/>
                <w:shd w:val="clear" w:color="auto" w:fill="FFFFFF"/>
              </w:rPr>
              <w:t>构成犯罪的</w:t>
            </w:r>
            <w:r>
              <w:rPr>
                <w:color w:val="000000"/>
                <w:szCs w:val="21"/>
                <w:shd w:val="clear" w:color="auto" w:fill="FFFFFF"/>
              </w:rPr>
              <w:t>,</w:t>
            </w:r>
            <w:r>
              <w:rPr>
                <w:rFonts w:hint="eastAsia"/>
                <w:color w:val="000000"/>
                <w:szCs w:val="21"/>
                <w:shd w:val="clear" w:color="auto" w:fill="FFFFFF"/>
              </w:rPr>
              <w:t>依法追究刑事责任</w:t>
            </w:r>
            <w:r>
              <w:rPr>
                <w:color w:val="000000"/>
                <w:szCs w:val="21"/>
                <w:shd w:val="clear" w:color="auto" w:fill="FFFFFF"/>
              </w:rPr>
              <w:t>:</w:t>
            </w:r>
          </w:p>
        </w:tc>
        <w:tc>
          <w:tcPr>
            <w:tcW w:w="795" w:type="dxa"/>
            <w:tcBorders>
              <w:top w:val="single" w:color="auto" w:sz="4" w:space="0"/>
              <w:left w:val="single" w:color="auto" w:sz="4" w:space="0"/>
              <w:bottom w:val="single" w:color="auto" w:sz="4" w:space="0"/>
              <w:right w:val="single" w:color="auto" w:sz="4" w:space="0"/>
            </w:tcBorders>
            <w:vAlign w:val="center"/>
          </w:tcPr>
          <w:p>
            <w:pPr>
              <w:widowControl/>
              <w:spacing w:line="540" w:lineRule="exact"/>
            </w:pPr>
            <w:r>
              <w:rPr>
                <w:rFonts w:hint="eastAsia" w:ascii="宋体" w:hAnsi="宋体" w:cs="宋体"/>
                <w:color w:val="000000"/>
                <w:kern w:val="0"/>
                <w:szCs w:val="21"/>
              </w:rPr>
              <w:t>增加</w:t>
            </w:r>
          </w:p>
        </w:tc>
        <w:tc>
          <w:tcPr>
            <w:tcW w:w="3056" w:type="dxa"/>
            <w:tcBorders>
              <w:top w:val="single" w:color="auto" w:sz="4" w:space="0"/>
              <w:left w:val="single" w:color="auto" w:sz="4" w:space="0"/>
              <w:bottom w:val="single" w:color="auto" w:sz="4" w:space="0"/>
              <w:right w:val="single" w:color="auto" w:sz="4" w:space="0"/>
            </w:tcBorders>
            <w:vAlign w:val="center"/>
          </w:tcPr>
          <w:p>
            <w:pPr>
              <w:spacing w:line="240" w:lineRule="exact"/>
              <w:rPr>
                <w:rFonts w:ascii="宋体" w:cs="宋体"/>
                <w:kern w:val="0"/>
                <w:szCs w:val="21"/>
              </w:rPr>
            </w:pPr>
            <w:r>
              <w:rPr>
                <w:rFonts w:hint="eastAsia"/>
                <w:b/>
                <w:bCs/>
                <w:color w:val="000000"/>
                <w:szCs w:val="21"/>
              </w:rPr>
              <w:t>《河南省司法鉴定管理条例》第三十八条</w:t>
            </w:r>
            <w:r>
              <w:rPr>
                <w:rFonts w:hint="eastAsia"/>
                <w:color w:val="000000"/>
                <w:szCs w:val="21"/>
                <w:shd w:val="clear" w:color="auto" w:fill="FFFFFF"/>
              </w:rPr>
              <w:t>　司法鉴定人有下列行为之一的</w:t>
            </w:r>
            <w:r>
              <w:rPr>
                <w:color w:val="000000"/>
                <w:szCs w:val="21"/>
                <w:shd w:val="clear" w:color="auto" w:fill="FFFFFF"/>
              </w:rPr>
              <w:t>,</w:t>
            </w:r>
            <w:r>
              <w:rPr>
                <w:rFonts w:hint="eastAsia"/>
                <w:color w:val="000000"/>
                <w:szCs w:val="21"/>
                <w:shd w:val="clear" w:color="auto" w:fill="FFFFFF"/>
              </w:rPr>
              <w:t>由县级以上司法行政部门给予警告</w:t>
            </w:r>
            <w:r>
              <w:rPr>
                <w:color w:val="000000"/>
                <w:szCs w:val="21"/>
                <w:shd w:val="clear" w:color="auto" w:fill="FFFFFF"/>
              </w:rPr>
              <w:t>,</w:t>
            </w:r>
            <w:r>
              <w:rPr>
                <w:rFonts w:hint="eastAsia"/>
                <w:color w:val="000000"/>
                <w:szCs w:val="21"/>
                <w:shd w:val="clear" w:color="auto" w:fill="FFFFFF"/>
              </w:rPr>
              <w:t>情节严重的</w:t>
            </w:r>
            <w:r>
              <w:rPr>
                <w:color w:val="000000"/>
                <w:szCs w:val="21"/>
                <w:shd w:val="clear" w:color="auto" w:fill="FFFFFF"/>
              </w:rPr>
              <w:t>,</w:t>
            </w:r>
            <w:r>
              <w:rPr>
                <w:rFonts w:hint="eastAsia"/>
                <w:color w:val="000000"/>
                <w:szCs w:val="21"/>
                <w:shd w:val="clear" w:color="auto" w:fill="FFFFFF"/>
              </w:rPr>
              <w:t>给予停止执业三个月以上一年以下的处罚</w:t>
            </w:r>
            <w:r>
              <w:rPr>
                <w:color w:val="000000"/>
                <w:szCs w:val="21"/>
                <w:shd w:val="clear" w:color="auto" w:fill="FFFFFF"/>
              </w:rPr>
              <w:t>;</w:t>
            </w:r>
            <w:r>
              <w:rPr>
                <w:rFonts w:hint="eastAsia"/>
                <w:color w:val="000000"/>
                <w:szCs w:val="21"/>
                <w:shd w:val="clear" w:color="auto" w:fill="FFFFFF"/>
              </w:rPr>
              <w:t>有违法所得的</w:t>
            </w:r>
            <w:r>
              <w:rPr>
                <w:color w:val="000000"/>
                <w:szCs w:val="21"/>
                <w:shd w:val="clear" w:color="auto" w:fill="FFFFFF"/>
              </w:rPr>
              <w:t>,</w:t>
            </w:r>
            <w:r>
              <w:rPr>
                <w:rFonts w:hint="eastAsia"/>
                <w:color w:val="000000"/>
                <w:szCs w:val="21"/>
                <w:shd w:val="clear" w:color="auto" w:fill="FFFFFF"/>
              </w:rPr>
              <w:t>没收违法所得</w:t>
            </w:r>
            <w:r>
              <w:rPr>
                <w:color w:val="000000"/>
                <w:szCs w:val="21"/>
                <w:shd w:val="clear" w:color="auto" w:fill="FFFFFF"/>
              </w:rPr>
              <w:t>,</w:t>
            </w:r>
            <w:r>
              <w:rPr>
                <w:rFonts w:hint="eastAsia"/>
                <w:color w:val="000000"/>
                <w:szCs w:val="21"/>
                <w:shd w:val="clear" w:color="auto" w:fill="FFFFFF"/>
              </w:rPr>
              <w:t>可并处违法所得一至三倍罚款</w:t>
            </w:r>
            <w:r>
              <w:rPr>
                <w:color w:val="000000"/>
                <w:szCs w:val="21"/>
                <w:shd w:val="clear" w:color="auto" w:fill="FFFFFF"/>
              </w:rPr>
              <w:t>;</w:t>
            </w:r>
            <w:r>
              <w:rPr>
                <w:rFonts w:hint="eastAsia"/>
                <w:color w:val="000000"/>
                <w:szCs w:val="21"/>
                <w:shd w:val="clear" w:color="auto" w:fill="FFFFFF"/>
              </w:rPr>
              <w:t>构成犯罪的</w:t>
            </w:r>
            <w:r>
              <w:rPr>
                <w:color w:val="000000"/>
                <w:szCs w:val="21"/>
                <w:shd w:val="clear" w:color="auto" w:fill="FFFFFF"/>
              </w:rPr>
              <w:t>,</w:t>
            </w:r>
            <w:r>
              <w:rPr>
                <w:rFonts w:hint="eastAsia"/>
                <w:color w:val="000000"/>
                <w:szCs w:val="21"/>
                <w:shd w:val="clear" w:color="auto" w:fill="FFFFFF"/>
              </w:rPr>
              <w:t>依法追究刑事责任</w:t>
            </w:r>
            <w:r>
              <w:rPr>
                <w:color w:val="000000"/>
                <w:szCs w:val="21"/>
                <w:shd w:val="clear" w:color="auto" w:fill="FFFFFF"/>
              </w:rPr>
              <w:t>:</w:t>
            </w:r>
          </w:p>
        </w:tc>
        <w:tc>
          <w:tcPr>
            <w:tcW w:w="751" w:type="dxa"/>
            <w:tcBorders>
              <w:top w:val="single" w:color="auto" w:sz="4" w:space="0"/>
              <w:left w:val="single" w:color="auto" w:sz="4" w:space="0"/>
              <w:bottom w:val="single" w:color="auto" w:sz="4" w:space="0"/>
              <w:right w:val="single" w:color="auto" w:sz="4" w:space="0"/>
            </w:tcBorders>
            <w:vAlign w:val="center"/>
          </w:tcPr>
          <w:p>
            <w:pPr>
              <w:widowControl/>
              <w:spacing w:line="540" w:lineRule="exact"/>
            </w:pPr>
          </w:p>
        </w:tc>
      </w:tr>
    </w:tbl>
    <w:p>
      <w:pPr>
        <w:rPr>
          <w:rFonts w:ascii="宋体" w:cs="宋体"/>
          <w:color w:val="000000"/>
          <w:kern w:val="0"/>
          <w:szCs w:val="21"/>
        </w:rPr>
      </w:pPr>
    </w:p>
    <w:tbl>
      <w:tblPr>
        <w:tblStyle w:val="8"/>
        <w:tblW w:w="15820" w:type="dxa"/>
        <w:tblInd w:w="-698" w:type="dxa"/>
        <w:tblLayout w:type="fixed"/>
        <w:tblCellMar>
          <w:top w:w="0" w:type="dxa"/>
          <w:left w:w="108" w:type="dxa"/>
          <w:bottom w:w="0" w:type="dxa"/>
          <w:right w:w="108" w:type="dxa"/>
        </w:tblCellMar>
      </w:tblPr>
      <w:tblGrid>
        <w:gridCol w:w="810"/>
        <w:gridCol w:w="951"/>
        <w:gridCol w:w="83"/>
        <w:gridCol w:w="599"/>
        <w:gridCol w:w="181"/>
        <w:gridCol w:w="2487"/>
        <w:gridCol w:w="960"/>
        <w:gridCol w:w="470"/>
        <w:gridCol w:w="760"/>
        <w:gridCol w:w="447"/>
        <w:gridCol w:w="303"/>
        <w:gridCol w:w="2112"/>
        <w:gridCol w:w="1264"/>
        <w:gridCol w:w="484"/>
        <w:gridCol w:w="221"/>
        <w:gridCol w:w="2933"/>
        <w:gridCol w:w="53"/>
        <w:gridCol w:w="88"/>
        <w:gridCol w:w="614"/>
      </w:tblGrid>
      <w:tr>
        <w:tblPrEx>
          <w:tblLayout w:type="fixed"/>
          <w:tblCellMar>
            <w:top w:w="0" w:type="dxa"/>
            <w:left w:w="108" w:type="dxa"/>
            <w:bottom w:w="0" w:type="dxa"/>
            <w:right w:w="108" w:type="dxa"/>
          </w:tblCellMar>
        </w:tblPrEx>
        <w:trPr>
          <w:trHeight w:val="641" w:hRule="atLeast"/>
        </w:trPr>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540" w:lineRule="exact"/>
            </w:pPr>
            <w:r>
              <w:rPr>
                <w:rFonts w:hint="eastAsia" w:ascii="宋体" w:hAnsi="宋体" w:cs="宋体"/>
                <w:color w:val="000000"/>
                <w:kern w:val="0"/>
                <w:szCs w:val="21"/>
              </w:rPr>
              <w:t>序号</w:t>
            </w:r>
          </w:p>
        </w:tc>
        <w:tc>
          <w:tcPr>
            <w:tcW w:w="5261" w:type="dxa"/>
            <w:gridSpan w:val="6"/>
            <w:tcBorders>
              <w:top w:val="single" w:color="auto" w:sz="4" w:space="0"/>
              <w:left w:val="nil"/>
              <w:bottom w:val="single" w:color="auto" w:sz="4" w:space="0"/>
              <w:right w:val="single" w:color="auto" w:sz="4" w:space="0"/>
            </w:tcBorders>
            <w:vAlign w:val="center"/>
          </w:tcPr>
          <w:p>
            <w:pPr>
              <w:widowControl/>
              <w:spacing w:line="540" w:lineRule="exact"/>
            </w:pPr>
            <w:r>
              <w:rPr>
                <w:rFonts w:hint="eastAsia" w:ascii="宋体" w:hAnsi="宋体" w:cs="宋体"/>
                <w:color w:val="000000"/>
                <w:kern w:val="0"/>
                <w:szCs w:val="21"/>
              </w:rPr>
              <w:t>调整前</w:t>
            </w:r>
          </w:p>
        </w:tc>
        <w:tc>
          <w:tcPr>
            <w:tcW w:w="5356" w:type="dxa"/>
            <w:gridSpan w:val="6"/>
            <w:tcBorders>
              <w:top w:val="single" w:color="auto" w:sz="4" w:space="0"/>
              <w:left w:val="nil"/>
              <w:bottom w:val="single" w:color="auto" w:sz="4" w:space="0"/>
              <w:right w:val="single" w:color="auto" w:sz="4" w:space="0"/>
            </w:tcBorders>
            <w:vAlign w:val="center"/>
          </w:tcPr>
          <w:p>
            <w:pPr>
              <w:widowControl/>
              <w:spacing w:line="540" w:lineRule="exact"/>
              <w:rPr>
                <w:rFonts w:ascii="宋体" w:cs="宋体"/>
                <w:color w:val="000000"/>
                <w:kern w:val="0"/>
                <w:szCs w:val="21"/>
              </w:rPr>
            </w:pPr>
            <w:r>
              <w:rPr>
                <w:rFonts w:hint="eastAsia" w:ascii="宋体" w:hAnsi="宋体" w:cs="宋体"/>
                <w:color w:val="000000"/>
                <w:kern w:val="0"/>
                <w:szCs w:val="21"/>
              </w:rPr>
              <w:t>调整后</w:t>
            </w:r>
          </w:p>
        </w:tc>
        <w:tc>
          <w:tcPr>
            <w:tcW w:w="3638" w:type="dxa"/>
            <w:gridSpan w:val="3"/>
            <w:tcBorders>
              <w:top w:val="single" w:color="auto" w:sz="4" w:space="0"/>
              <w:left w:val="nil"/>
              <w:bottom w:val="single" w:color="auto" w:sz="4" w:space="0"/>
              <w:right w:val="single" w:color="auto" w:sz="4" w:space="0"/>
            </w:tcBorders>
            <w:vAlign w:val="center"/>
          </w:tcPr>
          <w:p>
            <w:pPr>
              <w:widowControl/>
              <w:spacing w:line="540" w:lineRule="exact"/>
            </w:pPr>
            <w:r>
              <w:rPr>
                <w:rFonts w:hint="eastAsia" w:ascii="宋体" w:hAnsi="宋体" w:cs="宋体"/>
                <w:color w:val="000000"/>
                <w:kern w:val="0"/>
                <w:szCs w:val="21"/>
              </w:rPr>
              <w:t>调整类型及依据</w:t>
            </w:r>
          </w:p>
        </w:tc>
        <w:tc>
          <w:tcPr>
            <w:tcW w:w="755" w:type="dxa"/>
            <w:gridSpan w:val="3"/>
            <w:tcBorders>
              <w:top w:val="single" w:color="auto" w:sz="4" w:space="0"/>
              <w:left w:val="nil"/>
              <w:bottom w:val="single" w:color="auto" w:sz="4" w:space="0"/>
              <w:right w:val="single" w:color="auto" w:sz="4" w:space="0"/>
            </w:tcBorders>
            <w:vAlign w:val="center"/>
          </w:tcPr>
          <w:p>
            <w:pPr>
              <w:widowControl/>
              <w:spacing w:line="540" w:lineRule="exact"/>
            </w:pPr>
            <w:r>
              <w:rPr>
                <w:rFonts w:hint="eastAsia" w:ascii="宋体" w:hAnsi="宋体" w:cs="宋体"/>
                <w:color w:val="000000"/>
                <w:kern w:val="0"/>
                <w:szCs w:val="21"/>
              </w:rPr>
              <w:t>备注</w:t>
            </w:r>
          </w:p>
        </w:tc>
      </w:tr>
      <w:tr>
        <w:tblPrEx>
          <w:tblLayout w:type="fixed"/>
          <w:tblCellMar>
            <w:top w:w="0" w:type="dxa"/>
            <w:left w:w="108" w:type="dxa"/>
            <w:bottom w:w="0" w:type="dxa"/>
            <w:right w:w="108" w:type="dxa"/>
          </w:tblCellMar>
        </w:tblPrEx>
        <w:trPr>
          <w:trHeight w:val="746" w:hRule="atLeast"/>
        </w:trPr>
        <w:tc>
          <w:tcPr>
            <w:tcW w:w="810"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pPr>
            <w:r>
              <w:rPr>
                <w:rFonts w:ascii="宋体" w:hAnsi="宋体" w:cs="宋体"/>
                <w:color w:val="000000"/>
                <w:kern w:val="0"/>
                <w:szCs w:val="21"/>
              </w:rPr>
              <w:t xml:space="preserve"> </w:t>
            </w:r>
          </w:p>
        </w:tc>
        <w:tc>
          <w:tcPr>
            <w:tcW w:w="1034" w:type="dxa"/>
            <w:gridSpan w:val="2"/>
            <w:tcBorders>
              <w:top w:val="nil"/>
              <w:left w:val="nil"/>
              <w:bottom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sz w:val="18"/>
                <w:szCs w:val="18"/>
              </w:rPr>
            </w:pPr>
            <w:r>
              <w:rPr>
                <w:rFonts w:hint="eastAsia" w:ascii="宋体" w:hAnsi="宋体" w:cs="宋体"/>
                <w:color w:val="000000"/>
                <w:kern w:val="0"/>
                <w:sz w:val="18"/>
                <w:szCs w:val="18"/>
              </w:rPr>
              <w:t>权力名称（子项）</w:t>
            </w:r>
          </w:p>
        </w:tc>
        <w:tc>
          <w:tcPr>
            <w:tcW w:w="780"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szCs w:val="21"/>
              </w:rPr>
            </w:pPr>
            <w:r>
              <w:rPr>
                <w:rFonts w:hint="eastAsia" w:ascii="宋体" w:hAnsi="宋体" w:cs="宋体"/>
                <w:color w:val="000000"/>
                <w:kern w:val="0"/>
                <w:szCs w:val="21"/>
              </w:rPr>
              <w:t>权力类型</w:t>
            </w:r>
          </w:p>
        </w:tc>
        <w:tc>
          <w:tcPr>
            <w:tcW w:w="3447"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szCs w:val="21"/>
              </w:rPr>
            </w:pPr>
            <w:r>
              <w:rPr>
                <w:rFonts w:hint="eastAsia" w:ascii="宋体" w:hAnsi="宋体" w:cs="宋体"/>
                <w:color w:val="000000"/>
                <w:kern w:val="0"/>
                <w:szCs w:val="21"/>
              </w:rPr>
              <w:t>实施依据</w:t>
            </w:r>
          </w:p>
        </w:tc>
        <w:tc>
          <w:tcPr>
            <w:tcW w:w="1230" w:type="dxa"/>
            <w:gridSpan w:val="2"/>
            <w:tcBorders>
              <w:top w:val="nil"/>
              <w:left w:val="nil"/>
              <w:bottom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sz w:val="18"/>
                <w:szCs w:val="18"/>
              </w:rPr>
            </w:pPr>
            <w:r>
              <w:rPr>
                <w:rFonts w:hint="eastAsia" w:ascii="宋体" w:hAnsi="宋体" w:cs="宋体"/>
                <w:color w:val="000000"/>
                <w:kern w:val="0"/>
                <w:sz w:val="18"/>
                <w:szCs w:val="18"/>
              </w:rPr>
              <w:t>权力名称（子项）</w:t>
            </w:r>
          </w:p>
        </w:tc>
        <w:tc>
          <w:tcPr>
            <w:tcW w:w="750"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szCs w:val="21"/>
              </w:rPr>
            </w:pPr>
            <w:r>
              <w:rPr>
                <w:rFonts w:hint="eastAsia" w:ascii="宋体" w:hAnsi="宋体" w:cs="宋体"/>
                <w:color w:val="000000"/>
                <w:kern w:val="0"/>
                <w:szCs w:val="21"/>
              </w:rPr>
              <w:t>权力类型</w:t>
            </w:r>
          </w:p>
        </w:tc>
        <w:tc>
          <w:tcPr>
            <w:tcW w:w="3376"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szCs w:val="21"/>
              </w:rPr>
            </w:pPr>
            <w:r>
              <w:rPr>
                <w:rFonts w:hint="eastAsia" w:ascii="宋体" w:hAnsi="宋体" w:cs="宋体"/>
                <w:color w:val="000000"/>
                <w:kern w:val="0"/>
                <w:szCs w:val="21"/>
              </w:rPr>
              <w:t>实施依据</w:t>
            </w:r>
          </w:p>
        </w:tc>
        <w:tc>
          <w:tcPr>
            <w:tcW w:w="705" w:type="dxa"/>
            <w:gridSpan w:val="2"/>
            <w:tcBorders>
              <w:top w:val="nil"/>
              <w:left w:val="nil"/>
              <w:bottom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szCs w:val="21"/>
              </w:rPr>
            </w:pPr>
            <w:r>
              <w:rPr>
                <w:rFonts w:hint="eastAsia" w:ascii="宋体" w:hAnsi="宋体" w:cs="宋体"/>
                <w:color w:val="000000"/>
                <w:kern w:val="0"/>
                <w:szCs w:val="21"/>
              </w:rPr>
              <w:t>调整类型</w:t>
            </w:r>
          </w:p>
        </w:tc>
        <w:tc>
          <w:tcPr>
            <w:tcW w:w="2933" w:type="dxa"/>
            <w:tcBorders>
              <w:top w:val="nil"/>
              <w:left w:val="nil"/>
              <w:bottom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both"/>
              <w:textAlignment w:val="auto"/>
              <w:outlineLvl w:val="9"/>
              <w:rPr>
                <w:szCs w:val="21"/>
              </w:rPr>
            </w:pPr>
            <w:r>
              <w:rPr>
                <w:rFonts w:hint="eastAsia" w:ascii="宋体" w:hAnsi="宋体" w:cs="宋体"/>
                <w:color w:val="000000"/>
                <w:kern w:val="0"/>
                <w:szCs w:val="21"/>
              </w:rPr>
              <w:t>调整理由</w:t>
            </w:r>
          </w:p>
        </w:tc>
        <w:tc>
          <w:tcPr>
            <w:tcW w:w="755" w:type="dxa"/>
            <w:gridSpan w:val="3"/>
            <w:tcBorders>
              <w:top w:val="nil"/>
              <w:left w:val="nil"/>
              <w:bottom w:val="single" w:color="auto" w:sz="4" w:space="0"/>
              <w:right w:val="single" w:color="auto" w:sz="4" w:space="0"/>
            </w:tcBorders>
            <w:vAlign w:val="center"/>
          </w:tcPr>
          <w:p>
            <w:pPr>
              <w:widowControl/>
              <w:spacing w:line="540" w:lineRule="exact"/>
              <w:rPr>
                <w:sz w:val="18"/>
                <w:szCs w:val="18"/>
              </w:rPr>
            </w:pPr>
            <w:r>
              <w:rPr>
                <w:rFonts w:ascii="宋体" w:hAnsi="宋体" w:cs="宋体"/>
                <w:color w:val="000000"/>
                <w:kern w:val="0"/>
                <w:sz w:val="18"/>
                <w:szCs w:val="18"/>
              </w:rPr>
              <w:t xml:space="preserve"> </w:t>
            </w:r>
          </w:p>
        </w:tc>
      </w:tr>
      <w:tr>
        <w:tblPrEx>
          <w:tblLayout w:type="fixed"/>
          <w:tblCellMar>
            <w:top w:w="0" w:type="dxa"/>
            <w:left w:w="108" w:type="dxa"/>
            <w:bottom w:w="0" w:type="dxa"/>
            <w:right w:w="108" w:type="dxa"/>
          </w:tblCellMar>
        </w:tblPrEx>
        <w:trPr>
          <w:trHeight w:val="2415" w:hRule="atLeast"/>
        </w:trPr>
        <w:tc>
          <w:tcPr>
            <w:tcW w:w="810" w:type="dxa"/>
            <w:tcBorders>
              <w:top w:val="nil"/>
              <w:left w:val="single" w:color="auto" w:sz="4" w:space="0"/>
              <w:bottom w:val="single" w:color="auto" w:sz="4" w:space="0"/>
              <w:right w:val="single" w:color="auto" w:sz="4" w:space="0"/>
            </w:tcBorders>
            <w:vAlign w:val="center"/>
          </w:tcPr>
          <w:p>
            <w:pPr>
              <w:widowControl/>
              <w:spacing w:line="540" w:lineRule="exact"/>
              <w:jc w:val="center"/>
              <w:rPr>
                <w:rFonts w:ascii="宋体" w:cs="宋体"/>
                <w:color w:val="000000"/>
                <w:kern w:val="0"/>
                <w:szCs w:val="21"/>
              </w:rPr>
            </w:pPr>
            <w:r>
              <w:rPr>
                <w:rFonts w:ascii="宋体" w:hAnsi="宋体" w:cs="宋体"/>
                <w:color w:val="000000"/>
                <w:kern w:val="0"/>
                <w:szCs w:val="21"/>
              </w:rPr>
              <w:t>4</w:t>
            </w:r>
          </w:p>
        </w:tc>
        <w:tc>
          <w:tcPr>
            <w:tcW w:w="1034" w:type="dxa"/>
            <w:gridSpan w:val="2"/>
            <w:tcBorders>
              <w:top w:val="single" w:color="auto" w:sz="4" w:space="0"/>
              <w:left w:val="nil"/>
              <w:bottom w:val="single" w:color="auto" w:sz="4" w:space="0"/>
              <w:right w:val="single" w:color="auto" w:sz="4" w:space="0"/>
            </w:tcBorders>
            <w:vAlign w:val="center"/>
          </w:tcPr>
          <w:p>
            <w:pPr>
              <w:spacing w:line="560" w:lineRule="exact"/>
              <w:rPr>
                <w:rFonts w:ascii="宋体" w:cs="宋体"/>
                <w:color w:val="000000"/>
                <w:kern w:val="0"/>
                <w:szCs w:val="21"/>
              </w:rPr>
            </w:pPr>
          </w:p>
        </w:tc>
        <w:tc>
          <w:tcPr>
            <w:tcW w:w="780" w:type="dxa"/>
            <w:gridSpan w:val="2"/>
            <w:tcBorders>
              <w:top w:val="nil"/>
              <w:left w:val="nil"/>
              <w:bottom w:val="single" w:color="auto" w:sz="4" w:space="0"/>
              <w:right w:val="single" w:color="auto" w:sz="4" w:space="0"/>
            </w:tcBorders>
            <w:vAlign w:val="center"/>
          </w:tcPr>
          <w:p>
            <w:pPr>
              <w:widowControl/>
              <w:spacing w:line="540" w:lineRule="exact"/>
              <w:rPr>
                <w:rFonts w:ascii="宋体" w:cs="宋体"/>
                <w:color w:val="000000"/>
                <w:kern w:val="0"/>
                <w:szCs w:val="21"/>
              </w:rPr>
            </w:pPr>
          </w:p>
        </w:tc>
        <w:tc>
          <w:tcPr>
            <w:tcW w:w="3447" w:type="dxa"/>
            <w:gridSpan w:val="2"/>
            <w:tcBorders>
              <w:top w:val="nil"/>
              <w:left w:val="nil"/>
              <w:bottom w:val="single" w:color="auto" w:sz="4" w:space="0"/>
              <w:right w:val="single" w:color="auto" w:sz="4" w:space="0"/>
            </w:tcBorders>
            <w:vAlign w:val="center"/>
          </w:tcPr>
          <w:p>
            <w:pPr>
              <w:widowControl/>
              <w:spacing w:line="240" w:lineRule="exact"/>
              <w:rPr>
                <w:rFonts w:ascii="宋体" w:cs="宋体"/>
                <w:color w:val="000000"/>
                <w:kern w:val="0"/>
                <w:szCs w:val="21"/>
              </w:rPr>
            </w:pPr>
          </w:p>
        </w:tc>
        <w:tc>
          <w:tcPr>
            <w:tcW w:w="1230" w:type="dxa"/>
            <w:gridSpan w:val="2"/>
            <w:tcBorders>
              <w:top w:val="single" w:color="auto" w:sz="4" w:space="0"/>
              <w:left w:val="nil"/>
              <w:bottom w:val="single" w:color="auto" w:sz="4" w:space="0"/>
              <w:right w:val="single" w:color="auto" w:sz="4" w:space="0"/>
            </w:tcBorders>
            <w:vAlign w:val="center"/>
          </w:tcPr>
          <w:p>
            <w:pPr>
              <w:spacing w:line="560" w:lineRule="exact"/>
              <w:rPr>
                <w:rFonts w:ascii="宋体" w:cs="宋体"/>
                <w:color w:val="000000"/>
                <w:kern w:val="0"/>
                <w:szCs w:val="21"/>
              </w:rPr>
            </w:pPr>
            <w:r>
              <w:rPr>
                <w:rFonts w:hint="eastAsia" w:ascii="宋体" w:hAnsi="宋体" w:cs="宋体"/>
                <w:color w:val="333333"/>
                <w:sz w:val="18"/>
                <w:szCs w:val="18"/>
              </w:rPr>
              <w:t>丢失、损毁检材，致使司法鉴定无法进行的</w:t>
            </w:r>
          </w:p>
        </w:tc>
        <w:tc>
          <w:tcPr>
            <w:tcW w:w="750" w:type="dxa"/>
            <w:gridSpan w:val="2"/>
            <w:tcBorders>
              <w:top w:val="nil"/>
              <w:left w:val="nil"/>
              <w:bottom w:val="single" w:color="auto" w:sz="4" w:space="0"/>
              <w:right w:val="single" w:color="auto" w:sz="4" w:space="0"/>
            </w:tcBorders>
            <w:vAlign w:val="center"/>
          </w:tcPr>
          <w:p>
            <w:pPr>
              <w:widowControl/>
              <w:spacing w:line="540" w:lineRule="exact"/>
              <w:rPr>
                <w:rFonts w:ascii="宋体" w:cs="宋体"/>
                <w:color w:val="000000"/>
                <w:kern w:val="0"/>
                <w:szCs w:val="21"/>
              </w:rPr>
            </w:pPr>
            <w:r>
              <w:rPr>
                <w:rFonts w:hint="eastAsia" w:ascii="宋体" w:hAnsi="宋体" w:cs="宋体"/>
                <w:sz w:val="22"/>
              </w:rPr>
              <w:t>行政处罚</w:t>
            </w:r>
          </w:p>
        </w:tc>
        <w:tc>
          <w:tcPr>
            <w:tcW w:w="3376" w:type="dxa"/>
            <w:gridSpan w:val="2"/>
            <w:tcBorders>
              <w:top w:val="nil"/>
              <w:left w:val="nil"/>
              <w:bottom w:val="single" w:color="auto" w:sz="4" w:space="0"/>
              <w:right w:val="single" w:color="auto" w:sz="4" w:space="0"/>
            </w:tcBorders>
            <w:vAlign w:val="center"/>
          </w:tcPr>
          <w:p>
            <w:pPr>
              <w:widowControl/>
              <w:spacing w:line="240" w:lineRule="exact"/>
              <w:rPr>
                <w:rFonts w:ascii="宋体" w:cs="宋体"/>
                <w:color w:val="000000"/>
                <w:kern w:val="0"/>
                <w:szCs w:val="21"/>
              </w:rPr>
            </w:pPr>
            <w:r>
              <w:rPr>
                <w:rFonts w:ascii="宋体" w:hAnsi="宋体"/>
                <w:szCs w:val="21"/>
              </w:rPr>
              <w:t xml:space="preserve"> </w:t>
            </w:r>
            <w:r>
              <w:rPr>
                <w:rFonts w:hint="eastAsia"/>
                <w:b/>
                <w:bCs/>
                <w:color w:val="000000"/>
                <w:szCs w:val="21"/>
              </w:rPr>
              <w:t>《河南省司法鉴定管理条例》第三十八条</w:t>
            </w:r>
            <w:r>
              <w:rPr>
                <w:rFonts w:hint="eastAsia"/>
                <w:color w:val="000000"/>
                <w:szCs w:val="21"/>
                <w:shd w:val="clear" w:color="auto" w:fill="FFFFFF"/>
              </w:rPr>
              <w:t>　司法鉴定人有下列行为之一的</w:t>
            </w:r>
            <w:r>
              <w:rPr>
                <w:color w:val="000000"/>
                <w:szCs w:val="21"/>
                <w:shd w:val="clear" w:color="auto" w:fill="FFFFFF"/>
              </w:rPr>
              <w:t>,</w:t>
            </w:r>
            <w:r>
              <w:rPr>
                <w:rFonts w:hint="eastAsia"/>
                <w:color w:val="000000"/>
                <w:szCs w:val="21"/>
                <w:shd w:val="clear" w:color="auto" w:fill="FFFFFF"/>
              </w:rPr>
              <w:t>由县级以上司法行政部门给予警告</w:t>
            </w:r>
            <w:r>
              <w:rPr>
                <w:color w:val="000000"/>
                <w:szCs w:val="21"/>
                <w:shd w:val="clear" w:color="auto" w:fill="FFFFFF"/>
              </w:rPr>
              <w:t>,</w:t>
            </w:r>
            <w:r>
              <w:rPr>
                <w:rFonts w:hint="eastAsia"/>
                <w:color w:val="000000"/>
                <w:szCs w:val="21"/>
                <w:shd w:val="clear" w:color="auto" w:fill="FFFFFF"/>
              </w:rPr>
              <w:t>情节严重的</w:t>
            </w:r>
            <w:r>
              <w:rPr>
                <w:color w:val="000000"/>
                <w:szCs w:val="21"/>
                <w:shd w:val="clear" w:color="auto" w:fill="FFFFFF"/>
              </w:rPr>
              <w:t>,</w:t>
            </w:r>
            <w:r>
              <w:rPr>
                <w:rFonts w:hint="eastAsia"/>
                <w:color w:val="000000"/>
                <w:szCs w:val="21"/>
                <w:shd w:val="clear" w:color="auto" w:fill="FFFFFF"/>
              </w:rPr>
              <w:t>给予停止执业三个月以上一年以下的处罚</w:t>
            </w:r>
            <w:r>
              <w:rPr>
                <w:color w:val="000000"/>
                <w:szCs w:val="21"/>
                <w:shd w:val="clear" w:color="auto" w:fill="FFFFFF"/>
              </w:rPr>
              <w:t>;</w:t>
            </w:r>
            <w:r>
              <w:rPr>
                <w:rFonts w:hint="eastAsia"/>
                <w:color w:val="000000"/>
                <w:szCs w:val="21"/>
                <w:shd w:val="clear" w:color="auto" w:fill="FFFFFF"/>
              </w:rPr>
              <w:t>有违法所得的</w:t>
            </w:r>
            <w:r>
              <w:rPr>
                <w:color w:val="000000"/>
                <w:szCs w:val="21"/>
                <w:shd w:val="clear" w:color="auto" w:fill="FFFFFF"/>
              </w:rPr>
              <w:t>,</w:t>
            </w:r>
            <w:r>
              <w:rPr>
                <w:rFonts w:hint="eastAsia"/>
                <w:color w:val="000000"/>
                <w:szCs w:val="21"/>
                <w:shd w:val="clear" w:color="auto" w:fill="FFFFFF"/>
              </w:rPr>
              <w:t>没收违法所得</w:t>
            </w:r>
            <w:r>
              <w:rPr>
                <w:color w:val="000000"/>
                <w:szCs w:val="21"/>
                <w:shd w:val="clear" w:color="auto" w:fill="FFFFFF"/>
              </w:rPr>
              <w:t>,</w:t>
            </w:r>
            <w:r>
              <w:rPr>
                <w:rFonts w:hint="eastAsia"/>
                <w:color w:val="000000"/>
                <w:szCs w:val="21"/>
                <w:shd w:val="clear" w:color="auto" w:fill="FFFFFF"/>
              </w:rPr>
              <w:t>可并处违法所得一至三倍罚款</w:t>
            </w:r>
            <w:r>
              <w:rPr>
                <w:color w:val="000000"/>
                <w:szCs w:val="21"/>
                <w:shd w:val="clear" w:color="auto" w:fill="FFFFFF"/>
              </w:rPr>
              <w:t>;</w:t>
            </w:r>
            <w:r>
              <w:rPr>
                <w:rFonts w:hint="eastAsia"/>
                <w:color w:val="000000"/>
                <w:szCs w:val="21"/>
                <w:shd w:val="clear" w:color="auto" w:fill="FFFFFF"/>
              </w:rPr>
              <w:t>构成犯罪的</w:t>
            </w:r>
            <w:r>
              <w:rPr>
                <w:color w:val="000000"/>
                <w:szCs w:val="21"/>
                <w:shd w:val="clear" w:color="auto" w:fill="FFFFFF"/>
              </w:rPr>
              <w:t>,</w:t>
            </w:r>
            <w:r>
              <w:rPr>
                <w:rFonts w:hint="eastAsia"/>
                <w:color w:val="000000"/>
                <w:szCs w:val="21"/>
                <w:shd w:val="clear" w:color="auto" w:fill="FFFFFF"/>
              </w:rPr>
              <w:t>依法追究刑事责任</w:t>
            </w:r>
            <w:r>
              <w:rPr>
                <w:color w:val="000000"/>
                <w:szCs w:val="21"/>
                <w:shd w:val="clear" w:color="auto" w:fill="FFFFFF"/>
              </w:rPr>
              <w:t>:</w:t>
            </w:r>
          </w:p>
        </w:tc>
        <w:tc>
          <w:tcPr>
            <w:tcW w:w="705" w:type="dxa"/>
            <w:gridSpan w:val="2"/>
            <w:tcBorders>
              <w:top w:val="single" w:color="auto" w:sz="4" w:space="0"/>
              <w:left w:val="nil"/>
              <w:bottom w:val="single" w:color="auto" w:sz="4" w:space="0"/>
              <w:right w:val="single" w:color="auto" w:sz="4" w:space="0"/>
            </w:tcBorders>
            <w:vAlign w:val="center"/>
          </w:tcPr>
          <w:p>
            <w:pPr>
              <w:widowControl/>
              <w:spacing w:line="540" w:lineRule="exact"/>
              <w:rPr>
                <w:rFonts w:ascii="宋体" w:cs="宋体"/>
                <w:color w:val="000000"/>
                <w:kern w:val="0"/>
                <w:szCs w:val="21"/>
              </w:rPr>
            </w:pPr>
            <w:r>
              <w:rPr>
                <w:rFonts w:hint="eastAsia" w:ascii="宋体" w:hAnsi="宋体" w:cs="宋体"/>
                <w:color w:val="000000"/>
                <w:kern w:val="0"/>
                <w:szCs w:val="21"/>
              </w:rPr>
              <w:t>增加</w:t>
            </w:r>
          </w:p>
        </w:tc>
        <w:tc>
          <w:tcPr>
            <w:tcW w:w="2933" w:type="dxa"/>
            <w:tcBorders>
              <w:top w:val="single" w:color="auto" w:sz="4" w:space="0"/>
              <w:left w:val="nil"/>
              <w:bottom w:val="single" w:color="auto" w:sz="4" w:space="0"/>
              <w:right w:val="single" w:color="auto" w:sz="4" w:space="0"/>
            </w:tcBorders>
            <w:vAlign w:val="center"/>
          </w:tcPr>
          <w:p>
            <w:pPr>
              <w:widowControl/>
              <w:spacing w:line="300" w:lineRule="exact"/>
              <w:rPr>
                <w:rFonts w:ascii="宋体" w:cs="宋体"/>
                <w:color w:val="000000"/>
                <w:kern w:val="0"/>
                <w:szCs w:val="21"/>
              </w:rPr>
            </w:pPr>
            <w:r>
              <w:rPr>
                <w:rFonts w:hint="eastAsia"/>
                <w:b/>
                <w:bCs/>
                <w:color w:val="000000"/>
                <w:szCs w:val="21"/>
              </w:rPr>
              <w:t>《河南省司法鉴定管理条例》第三十八条</w:t>
            </w:r>
            <w:r>
              <w:rPr>
                <w:rFonts w:hint="eastAsia"/>
                <w:color w:val="000000"/>
                <w:szCs w:val="21"/>
                <w:shd w:val="clear" w:color="auto" w:fill="FFFFFF"/>
              </w:rPr>
              <w:t>　司法鉴定人有下列行为之一的</w:t>
            </w:r>
            <w:r>
              <w:rPr>
                <w:color w:val="000000"/>
                <w:szCs w:val="21"/>
                <w:shd w:val="clear" w:color="auto" w:fill="FFFFFF"/>
              </w:rPr>
              <w:t>,</w:t>
            </w:r>
            <w:r>
              <w:rPr>
                <w:rFonts w:hint="eastAsia"/>
                <w:color w:val="000000"/>
                <w:szCs w:val="21"/>
                <w:shd w:val="clear" w:color="auto" w:fill="FFFFFF"/>
              </w:rPr>
              <w:t>由县级以上司法行政部门给予警告</w:t>
            </w:r>
            <w:r>
              <w:rPr>
                <w:color w:val="000000"/>
                <w:szCs w:val="21"/>
                <w:shd w:val="clear" w:color="auto" w:fill="FFFFFF"/>
              </w:rPr>
              <w:t>,</w:t>
            </w:r>
            <w:r>
              <w:rPr>
                <w:rFonts w:hint="eastAsia"/>
                <w:color w:val="000000"/>
                <w:szCs w:val="21"/>
                <w:shd w:val="clear" w:color="auto" w:fill="FFFFFF"/>
              </w:rPr>
              <w:t>情节严重的</w:t>
            </w:r>
            <w:r>
              <w:rPr>
                <w:color w:val="000000"/>
                <w:szCs w:val="21"/>
                <w:shd w:val="clear" w:color="auto" w:fill="FFFFFF"/>
              </w:rPr>
              <w:t>,</w:t>
            </w:r>
            <w:r>
              <w:rPr>
                <w:rFonts w:hint="eastAsia"/>
                <w:color w:val="000000"/>
                <w:szCs w:val="21"/>
                <w:shd w:val="clear" w:color="auto" w:fill="FFFFFF"/>
              </w:rPr>
              <w:t>给予停止执业三个月以上一年以下的处罚</w:t>
            </w:r>
            <w:r>
              <w:rPr>
                <w:color w:val="000000"/>
                <w:szCs w:val="21"/>
                <w:shd w:val="clear" w:color="auto" w:fill="FFFFFF"/>
              </w:rPr>
              <w:t>;</w:t>
            </w:r>
            <w:r>
              <w:rPr>
                <w:rFonts w:hint="eastAsia"/>
                <w:color w:val="000000"/>
                <w:szCs w:val="21"/>
                <w:shd w:val="clear" w:color="auto" w:fill="FFFFFF"/>
              </w:rPr>
              <w:t>有违法所得的</w:t>
            </w:r>
            <w:r>
              <w:rPr>
                <w:color w:val="000000"/>
                <w:szCs w:val="21"/>
                <w:shd w:val="clear" w:color="auto" w:fill="FFFFFF"/>
              </w:rPr>
              <w:t>,</w:t>
            </w:r>
            <w:r>
              <w:rPr>
                <w:rFonts w:hint="eastAsia"/>
                <w:color w:val="000000"/>
                <w:szCs w:val="21"/>
                <w:shd w:val="clear" w:color="auto" w:fill="FFFFFF"/>
              </w:rPr>
              <w:t>没收违法所得</w:t>
            </w:r>
            <w:r>
              <w:rPr>
                <w:color w:val="000000"/>
                <w:szCs w:val="21"/>
                <w:shd w:val="clear" w:color="auto" w:fill="FFFFFF"/>
              </w:rPr>
              <w:t>,</w:t>
            </w:r>
            <w:r>
              <w:rPr>
                <w:rFonts w:hint="eastAsia"/>
                <w:color w:val="000000"/>
                <w:szCs w:val="21"/>
                <w:shd w:val="clear" w:color="auto" w:fill="FFFFFF"/>
              </w:rPr>
              <w:t>可并处违法所得一至三倍罚款</w:t>
            </w:r>
            <w:r>
              <w:rPr>
                <w:color w:val="000000"/>
                <w:szCs w:val="21"/>
                <w:shd w:val="clear" w:color="auto" w:fill="FFFFFF"/>
              </w:rPr>
              <w:t>;</w:t>
            </w:r>
            <w:r>
              <w:rPr>
                <w:rFonts w:hint="eastAsia"/>
                <w:color w:val="000000"/>
                <w:szCs w:val="21"/>
                <w:shd w:val="clear" w:color="auto" w:fill="FFFFFF"/>
              </w:rPr>
              <w:t>构成犯罪的</w:t>
            </w:r>
            <w:r>
              <w:rPr>
                <w:color w:val="000000"/>
                <w:szCs w:val="21"/>
                <w:shd w:val="clear" w:color="auto" w:fill="FFFFFF"/>
              </w:rPr>
              <w:t>,</w:t>
            </w:r>
            <w:r>
              <w:rPr>
                <w:rFonts w:hint="eastAsia"/>
                <w:color w:val="000000"/>
                <w:szCs w:val="21"/>
                <w:shd w:val="clear" w:color="auto" w:fill="FFFFFF"/>
              </w:rPr>
              <w:t>依法追究刑事责任</w:t>
            </w:r>
            <w:r>
              <w:rPr>
                <w:color w:val="000000"/>
                <w:szCs w:val="21"/>
                <w:shd w:val="clear" w:color="auto" w:fill="FFFFFF"/>
              </w:rPr>
              <w:t>:</w:t>
            </w:r>
          </w:p>
        </w:tc>
        <w:tc>
          <w:tcPr>
            <w:tcW w:w="755" w:type="dxa"/>
            <w:gridSpan w:val="3"/>
            <w:tcBorders>
              <w:top w:val="nil"/>
              <w:left w:val="nil"/>
              <w:bottom w:val="single" w:color="auto" w:sz="4" w:space="0"/>
              <w:right w:val="single" w:color="auto" w:sz="4" w:space="0"/>
            </w:tcBorders>
            <w:vAlign w:val="center"/>
          </w:tcPr>
          <w:p>
            <w:pPr>
              <w:widowControl/>
              <w:spacing w:line="540" w:lineRule="exact"/>
              <w:rPr>
                <w:rFonts w:ascii="宋体" w:cs="宋体"/>
                <w:color w:val="000000"/>
                <w:kern w:val="0"/>
                <w:szCs w:val="21"/>
              </w:rPr>
            </w:pPr>
          </w:p>
        </w:tc>
      </w:tr>
      <w:tr>
        <w:tblPrEx>
          <w:tblLayout w:type="fixed"/>
          <w:tblCellMar>
            <w:top w:w="0" w:type="dxa"/>
            <w:left w:w="108" w:type="dxa"/>
            <w:bottom w:w="0" w:type="dxa"/>
            <w:right w:w="108" w:type="dxa"/>
          </w:tblCellMar>
        </w:tblPrEx>
        <w:trPr>
          <w:trHeight w:val="3985" w:hRule="atLeast"/>
        </w:trPr>
        <w:tc>
          <w:tcPr>
            <w:tcW w:w="8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jc w:val="center"/>
              <w:textAlignment w:val="auto"/>
              <w:outlineLvl w:val="9"/>
            </w:pPr>
            <w:r>
              <w:t>5</w:t>
            </w:r>
          </w:p>
        </w:tc>
        <w:tc>
          <w:tcPr>
            <w:tcW w:w="103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ind w:left="0" w:leftChars="0" w:right="0" w:rightChars="0"/>
              <w:textAlignment w:val="auto"/>
              <w:outlineLvl w:val="9"/>
              <w:rPr>
                <w:szCs w:val="21"/>
              </w:rPr>
            </w:pPr>
          </w:p>
        </w:tc>
        <w:tc>
          <w:tcPr>
            <w:tcW w:w="78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textAlignment w:val="auto"/>
              <w:outlineLvl w:val="9"/>
            </w:pPr>
          </w:p>
        </w:tc>
        <w:tc>
          <w:tcPr>
            <w:tcW w:w="344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ind w:left="0" w:leftChars="0" w:right="0" w:rightChars="0"/>
              <w:textAlignment w:val="auto"/>
              <w:outlineLvl w:val="9"/>
            </w:pPr>
          </w:p>
        </w:tc>
        <w:tc>
          <w:tcPr>
            <w:tcW w:w="123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ind w:left="0" w:leftChars="0" w:right="0" w:rightChars="0"/>
              <w:jc w:val="center"/>
              <w:textAlignment w:val="auto"/>
              <w:outlineLvl w:val="9"/>
            </w:pPr>
            <w:r>
              <w:rPr>
                <w:rFonts w:hint="eastAsia" w:ascii="宋体" w:hAnsi="宋体" w:cs="宋体"/>
                <w:color w:val="333333"/>
                <w:sz w:val="18"/>
                <w:szCs w:val="18"/>
              </w:rPr>
              <w:t>非法收受案件当事人财物的</w:t>
            </w:r>
          </w:p>
        </w:tc>
        <w:tc>
          <w:tcPr>
            <w:tcW w:w="75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textAlignment w:val="auto"/>
              <w:outlineLvl w:val="9"/>
            </w:pPr>
            <w:r>
              <w:rPr>
                <w:rFonts w:hint="eastAsia" w:ascii="宋体" w:hAnsi="宋体" w:cs="宋体"/>
                <w:sz w:val="22"/>
              </w:rPr>
              <w:t>行政处罚</w:t>
            </w:r>
          </w:p>
        </w:tc>
        <w:tc>
          <w:tcPr>
            <w:tcW w:w="337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ind w:left="0" w:leftChars="0" w:right="0" w:rightChars="0" w:firstLine="422" w:firstLineChars="200"/>
              <w:textAlignment w:val="auto"/>
              <w:outlineLvl w:val="9"/>
            </w:pPr>
            <w:r>
              <w:rPr>
                <w:rFonts w:hint="eastAsia"/>
                <w:b/>
                <w:bCs/>
                <w:color w:val="000000"/>
                <w:szCs w:val="21"/>
              </w:rPr>
              <w:t>《河南省司法鉴定管理条例》第三十八条</w:t>
            </w:r>
            <w:r>
              <w:rPr>
                <w:rFonts w:hint="eastAsia"/>
                <w:color w:val="000000"/>
                <w:szCs w:val="21"/>
                <w:shd w:val="clear" w:color="auto" w:fill="FFFFFF"/>
              </w:rPr>
              <w:t>　司法鉴定人有下列行为之一的</w:t>
            </w:r>
            <w:r>
              <w:rPr>
                <w:color w:val="000000"/>
                <w:szCs w:val="21"/>
                <w:shd w:val="clear" w:color="auto" w:fill="FFFFFF"/>
              </w:rPr>
              <w:t>,</w:t>
            </w:r>
            <w:r>
              <w:rPr>
                <w:rFonts w:hint="eastAsia"/>
                <w:color w:val="000000"/>
                <w:szCs w:val="21"/>
                <w:shd w:val="clear" w:color="auto" w:fill="FFFFFF"/>
              </w:rPr>
              <w:t>由县级以上司法行政部门给予警告</w:t>
            </w:r>
            <w:r>
              <w:rPr>
                <w:color w:val="000000"/>
                <w:szCs w:val="21"/>
                <w:shd w:val="clear" w:color="auto" w:fill="FFFFFF"/>
              </w:rPr>
              <w:t>,</w:t>
            </w:r>
            <w:r>
              <w:rPr>
                <w:rFonts w:hint="eastAsia"/>
                <w:color w:val="000000"/>
                <w:szCs w:val="21"/>
                <w:shd w:val="clear" w:color="auto" w:fill="FFFFFF"/>
              </w:rPr>
              <w:t>情节严重的</w:t>
            </w:r>
            <w:r>
              <w:rPr>
                <w:color w:val="000000"/>
                <w:szCs w:val="21"/>
                <w:shd w:val="clear" w:color="auto" w:fill="FFFFFF"/>
              </w:rPr>
              <w:t>,</w:t>
            </w:r>
            <w:r>
              <w:rPr>
                <w:rFonts w:hint="eastAsia"/>
                <w:color w:val="000000"/>
                <w:szCs w:val="21"/>
                <w:shd w:val="clear" w:color="auto" w:fill="FFFFFF"/>
              </w:rPr>
              <w:t>给予停止执业三个月以上一年以下的处罚</w:t>
            </w:r>
            <w:r>
              <w:rPr>
                <w:color w:val="000000"/>
                <w:szCs w:val="21"/>
                <w:shd w:val="clear" w:color="auto" w:fill="FFFFFF"/>
              </w:rPr>
              <w:t>;</w:t>
            </w:r>
            <w:r>
              <w:rPr>
                <w:rFonts w:hint="eastAsia"/>
                <w:color w:val="000000"/>
                <w:szCs w:val="21"/>
                <w:shd w:val="clear" w:color="auto" w:fill="FFFFFF"/>
              </w:rPr>
              <w:t>有违法所得的</w:t>
            </w:r>
            <w:r>
              <w:rPr>
                <w:color w:val="000000"/>
                <w:szCs w:val="21"/>
                <w:shd w:val="clear" w:color="auto" w:fill="FFFFFF"/>
              </w:rPr>
              <w:t>,</w:t>
            </w:r>
            <w:r>
              <w:rPr>
                <w:rFonts w:hint="eastAsia"/>
                <w:color w:val="000000"/>
                <w:szCs w:val="21"/>
                <w:shd w:val="clear" w:color="auto" w:fill="FFFFFF"/>
              </w:rPr>
              <w:t>没收违法所得</w:t>
            </w:r>
            <w:r>
              <w:rPr>
                <w:color w:val="000000"/>
                <w:szCs w:val="21"/>
                <w:shd w:val="clear" w:color="auto" w:fill="FFFFFF"/>
              </w:rPr>
              <w:t>,</w:t>
            </w:r>
            <w:r>
              <w:rPr>
                <w:rFonts w:hint="eastAsia"/>
                <w:color w:val="000000"/>
                <w:szCs w:val="21"/>
                <w:shd w:val="clear" w:color="auto" w:fill="FFFFFF"/>
              </w:rPr>
              <w:t>可并处违法所得一至三倍罚款</w:t>
            </w:r>
            <w:r>
              <w:rPr>
                <w:color w:val="000000"/>
                <w:szCs w:val="21"/>
                <w:shd w:val="clear" w:color="auto" w:fill="FFFFFF"/>
              </w:rPr>
              <w:t>;</w:t>
            </w:r>
            <w:r>
              <w:rPr>
                <w:rFonts w:hint="eastAsia"/>
                <w:color w:val="000000"/>
                <w:szCs w:val="21"/>
                <w:shd w:val="clear" w:color="auto" w:fill="FFFFFF"/>
              </w:rPr>
              <w:t>构成犯罪的</w:t>
            </w:r>
            <w:r>
              <w:rPr>
                <w:color w:val="000000"/>
                <w:szCs w:val="21"/>
                <w:shd w:val="clear" w:color="auto" w:fill="FFFFFF"/>
              </w:rPr>
              <w:t>,</w:t>
            </w:r>
            <w:r>
              <w:rPr>
                <w:rFonts w:hint="eastAsia"/>
                <w:color w:val="000000"/>
                <w:szCs w:val="21"/>
                <w:shd w:val="clear" w:color="auto" w:fill="FFFFFF"/>
              </w:rPr>
              <w:t>依法追究刑事责任</w:t>
            </w:r>
            <w:r>
              <w:rPr>
                <w:color w:val="000000"/>
                <w:szCs w:val="21"/>
                <w:shd w:val="clear" w:color="auto" w:fill="FFFFFF"/>
              </w:rPr>
              <w:t>:</w:t>
            </w:r>
          </w:p>
        </w:tc>
        <w:tc>
          <w:tcPr>
            <w:tcW w:w="70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textAlignment w:val="auto"/>
              <w:outlineLvl w:val="9"/>
            </w:pPr>
            <w:r>
              <w:rPr>
                <w:rFonts w:hint="eastAsia" w:ascii="宋体" w:hAnsi="宋体" w:cs="宋体"/>
                <w:color w:val="000000"/>
                <w:kern w:val="0"/>
                <w:szCs w:val="21"/>
              </w:rPr>
              <w:t>增加</w:t>
            </w:r>
          </w:p>
        </w:tc>
        <w:tc>
          <w:tcPr>
            <w:tcW w:w="293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textAlignment w:val="auto"/>
              <w:outlineLvl w:val="9"/>
            </w:pPr>
            <w:r>
              <w:rPr>
                <w:rFonts w:hint="eastAsia"/>
                <w:b/>
                <w:bCs/>
                <w:color w:val="000000"/>
                <w:szCs w:val="21"/>
              </w:rPr>
              <w:t>《河南省司法鉴定管理条例》第三十八条</w:t>
            </w:r>
            <w:r>
              <w:rPr>
                <w:rFonts w:hint="eastAsia"/>
                <w:color w:val="000000"/>
                <w:szCs w:val="21"/>
                <w:shd w:val="clear" w:color="auto" w:fill="FFFFFF"/>
              </w:rPr>
              <w:t>　司法鉴定人有下列行为之一的</w:t>
            </w:r>
            <w:r>
              <w:rPr>
                <w:color w:val="000000"/>
                <w:szCs w:val="21"/>
                <w:shd w:val="clear" w:color="auto" w:fill="FFFFFF"/>
              </w:rPr>
              <w:t>,</w:t>
            </w:r>
            <w:r>
              <w:rPr>
                <w:rFonts w:hint="eastAsia"/>
                <w:color w:val="000000"/>
                <w:szCs w:val="21"/>
                <w:shd w:val="clear" w:color="auto" w:fill="FFFFFF"/>
              </w:rPr>
              <w:t>由县级以上司法行政部门给予警告</w:t>
            </w:r>
            <w:r>
              <w:rPr>
                <w:color w:val="000000"/>
                <w:szCs w:val="21"/>
                <w:shd w:val="clear" w:color="auto" w:fill="FFFFFF"/>
              </w:rPr>
              <w:t>,</w:t>
            </w:r>
            <w:r>
              <w:rPr>
                <w:rFonts w:hint="eastAsia"/>
                <w:color w:val="000000"/>
                <w:szCs w:val="21"/>
                <w:shd w:val="clear" w:color="auto" w:fill="FFFFFF"/>
              </w:rPr>
              <w:t>情节严重的</w:t>
            </w:r>
            <w:r>
              <w:rPr>
                <w:color w:val="000000"/>
                <w:szCs w:val="21"/>
                <w:shd w:val="clear" w:color="auto" w:fill="FFFFFF"/>
              </w:rPr>
              <w:t>,</w:t>
            </w:r>
            <w:r>
              <w:rPr>
                <w:rFonts w:hint="eastAsia"/>
                <w:color w:val="000000"/>
                <w:szCs w:val="21"/>
                <w:shd w:val="clear" w:color="auto" w:fill="FFFFFF"/>
              </w:rPr>
              <w:t>给予停止执业三个月以上一年以下的处罚</w:t>
            </w:r>
            <w:r>
              <w:rPr>
                <w:color w:val="000000"/>
                <w:szCs w:val="21"/>
                <w:shd w:val="clear" w:color="auto" w:fill="FFFFFF"/>
              </w:rPr>
              <w:t>;</w:t>
            </w:r>
            <w:r>
              <w:rPr>
                <w:rFonts w:hint="eastAsia"/>
                <w:color w:val="000000"/>
                <w:szCs w:val="21"/>
                <w:shd w:val="clear" w:color="auto" w:fill="FFFFFF"/>
              </w:rPr>
              <w:t>有违法所得的</w:t>
            </w:r>
            <w:r>
              <w:rPr>
                <w:color w:val="000000"/>
                <w:szCs w:val="21"/>
                <w:shd w:val="clear" w:color="auto" w:fill="FFFFFF"/>
              </w:rPr>
              <w:t>,</w:t>
            </w:r>
            <w:r>
              <w:rPr>
                <w:rFonts w:hint="eastAsia"/>
                <w:color w:val="000000"/>
                <w:szCs w:val="21"/>
                <w:shd w:val="clear" w:color="auto" w:fill="FFFFFF"/>
              </w:rPr>
              <w:t>没收违法所得</w:t>
            </w:r>
            <w:r>
              <w:rPr>
                <w:color w:val="000000"/>
                <w:szCs w:val="21"/>
                <w:shd w:val="clear" w:color="auto" w:fill="FFFFFF"/>
              </w:rPr>
              <w:t>,</w:t>
            </w:r>
            <w:r>
              <w:rPr>
                <w:rFonts w:hint="eastAsia"/>
                <w:color w:val="000000"/>
                <w:szCs w:val="21"/>
                <w:shd w:val="clear" w:color="auto" w:fill="FFFFFF"/>
              </w:rPr>
              <w:t>可并处违法所得一至三倍罚款</w:t>
            </w:r>
            <w:r>
              <w:rPr>
                <w:color w:val="000000"/>
                <w:szCs w:val="21"/>
                <w:shd w:val="clear" w:color="auto" w:fill="FFFFFF"/>
              </w:rPr>
              <w:t>;</w:t>
            </w:r>
            <w:r>
              <w:rPr>
                <w:rFonts w:hint="eastAsia"/>
                <w:color w:val="000000"/>
                <w:szCs w:val="21"/>
                <w:shd w:val="clear" w:color="auto" w:fill="FFFFFF"/>
              </w:rPr>
              <w:t>构成犯罪的</w:t>
            </w:r>
            <w:r>
              <w:rPr>
                <w:color w:val="000000"/>
                <w:szCs w:val="21"/>
                <w:shd w:val="clear" w:color="auto" w:fill="FFFFFF"/>
              </w:rPr>
              <w:t>,</w:t>
            </w:r>
            <w:r>
              <w:rPr>
                <w:rFonts w:hint="eastAsia"/>
                <w:color w:val="000000"/>
                <w:szCs w:val="21"/>
                <w:shd w:val="clear" w:color="auto" w:fill="FFFFFF"/>
              </w:rPr>
              <w:t>依法追究刑事责任</w:t>
            </w:r>
            <w:r>
              <w:rPr>
                <w:color w:val="000000"/>
                <w:szCs w:val="21"/>
                <w:shd w:val="clear" w:color="auto" w:fill="FFFFFF"/>
              </w:rPr>
              <w:t>:</w:t>
            </w:r>
          </w:p>
        </w:tc>
        <w:tc>
          <w:tcPr>
            <w:tcW w:w="755" w:type="dxa"/>
            <w:gridSpan w:val="3"/>
            <w:tcBorders>
              <w:top w:val="single" w:color="auto" w:sz="4" w:space="0"/>
              <w:left w:val="single" w:color="auto" w:sz="4" w:space="0"/>
              <w:bottom w:val="single" w:color="auto" w:sz="4" w:space="0"/>
              <w:right w:val="single" w:color="auto" w:sz="4" w:space="0"/>
            </w:tcBorders>
            <w:vAlign w:val="center"/>
          </w:tcPr>
          <w:p>
            <w:pPr>
              <w:widowControl/>
              <w:spacing w:line="540" w:lineRule="exact"/>
            </w:pPr>
            <w:r>
              <w:rPr>
                <w:rFonts w:ascii="宋体" w:hAnsi="宋体" w:cs="宋体"/>
                <w:color w:val="000000"/>
                <w:kern w:val="0"/>
                <w:szCs w:val="21"/>
              </w:rPr>
              <w:t xml:space="preserve"> </w:t>
            </w:r>
          </w:p>
        </w:tc>
      </w:tr>
      <w:tr>
        <w:tblPrEx>
          <w:tblLayout w:type="fixed"/>
          <w:tblCellMar>
            <w:top w:w="0" w:type="dxa"/>
            <w:left w:w="108" w:type="dxa"/>
            <w:bottom w:w="0" w:type="dxa"/>
            <w:right w:w="108" w:type="dxa"/>
          </w:tblCellMar>
        </w:tblPrEx>
        <w:trPr>
          <w:trHeight w:val="529" w:hRule="atLeast"/>
        </w:trPr>
        <w:tc>
          <w:tcPr>
            <w:tcW w:w="810" w:type="dxa"/>
            <w:tcBorders>
              <w:top w:val="single" w:color="auto" w:sz="4" w:space="0"/>
              <w:left w:val="single" w:color="auto" w:sz="4" w:space="0"/>
              <w:bottom w:val="single" w:color="auto" w:sz="4" w:space="0"/>
              <w:right w:val="single" w:color="auto" w:sz="4" w:space="0"/>
            </w:tcBorders>
            <w:vAlign w:val="center"/>
          </w:tcPr>
          <w:p>
            <w:pPr>
              <w:widowControl/>
              <w:spacing w:line="540" w:lineRule="exact"/>
            </w:pPr>
            <w:r>
              <w:rPr>
                <w:rFonts w:hint="eastAsia" w:ascii="宋体" w:hAnsi="宋体" w:cs="宋体"/>
                <w:color w:val="000000"/>
                <w:kern w:val="0"/>
                <w:szCs w:val="21"/>
              </w:rPr>
              <w:t>序号</w:t>
            </w:r>
          </w:p>
        </w:tc>
        <w:tc>
          <w:tcPr>
            <w:tcW w:w="5261" w:type="dxa"/>
            <w:gridSpan w:val="6"/>
            <w:tcBorders>
              <w:top w:val="single" w:color="auto" w:sz="4" w:space="0"/>
              <w:left w:val="nil"/>
              <w:bottom w:val="single" w:color="auto" w:sz="4" w:space="0"/>
              <w:right w:val="single" w:color="auto" w:sz="4" w:space="0"/>
            </w:tcBorders>
            <w:vAlign w:val="center"/>
          </w:tcPr>
          <w:p>
            <w:pPr>
              <w:widowControl/>
              <w:spacing w:line="540" w:lineRule="exact"/>
            </w:pPr>
            <w:r>
              <w:rPr>
                <w:rFonts w:hint="eastAsia" w:ascii="宋体" w:hAnsi="宋体" w:cs="宋体"/>
                <w:color w:val="000000"/>
                <w:kern w:val="0"/>
                <w:szCs w:val="21"/>
              </w:rPr>
              <w:t>调整前</w:t>
            </w:r>
          </w:p>
        </w:tc>
        <w:tc>
          <w:tcPr>
            <w:tcW w:w="5356" w:type="dxa"/>
            <w:gridSpan w:val="6"/>
            <w:tcBorders>
              <w:top w:val="single" w:color="auto" w:sz="4" w:space="0"/>
              <w:left w:val="nil"/>
              <w:bottom w:val="single" w:color="auto" w:sz="4" w:space="0"/>
              <w:right w:val="single" w:color="auto" w:sz="4" w:space="0"/>
            </w:tcBorders>
            <w:vAlign w:val="center"/>
          </w:tcPr>
          <w:p>
            <w:pPr>
              <w:widowControl/>
              <w:spacing w:line="540" w:lineRule="exact"/>
              <w:rPr>
                <w:rFonts w:ascii="宋体" w:cs="宋体"/>
                <w:color w:val="000000"/>
                <w:kern w:val="0"/>
                <w:szCs w:val="21"/>
              </w:rPr>
            </w:pPr>
            <w:r>
              <w:rPr>
                <w:rFonts w:hint="eastAsia" w:ascii="宋体" w:hAnsi="宋体" w:cs="宋体"/>
                <w:color w:val="000000"/>
                <w:kern w:val="0"/>
                <w:szCs w:val="21"/>
              </w:rPr>
              <w:t>调整后</w:t>
            </w:r>
          </w:p>
        </w:tc>
        <w:tc>
          <w:tcPr>
            <w:tcW w:w="3691" w:type="dxa"/>
            <w:gridSpan w:val="4"/>
            <w:tcBorders>
              <w:top w:val="single" w:color="auto" w:sz="4" w:space="0"/>
              <w:left w:val="nil"/>
              <w:bottom w:val="single" w:color="auto" w:sz="4" w:space="0"/>
              <w:right w:val="single" w:color="auto" w:sz="4" w:space="0"/>
            </w:tcBorders>
            <w:vAlign w:val="center"/>
          </w:tcPr>
          <w:p>
            <w:pPr>
              <w:widowControl/>
              <w:spacing w:line="540" w:lineRule="exact"/>
            </w:pPr>
            <w:r>
              <w:rPr>
                <w:rFonts w:hint="eastAsia" w:ascii="宋体" w:hAnsi="宋体" w:cs="宋体"/>
                <w:color w:val="000000"/>
                <w:kern w:val="0"/>
                <w:szCs w:val="21"/>
              </w:rPr>
              <w:t>调整类型及依据</w:t>
            </w:r>
          </w:p>
        </w:tc>
        <w:tc>
          <w:tcPr>
            <w:tcW w:w="702" w:type="dxa"/>
            <w:gridSpan w:val="2"/>
            <w:tcBorders>
              <w:top w:val="single" w:color="auto" w:sz="4" w:space="0"/>
              <w:left w:val="nil"/>
              <w:bottom w:val="single" w:color="auto" w:sz="4" w:space="0"/>
              <w:right w:val="single" w:color="auto" w:sz="4" w:space="0"/>
            </w:tcBorders>
            <w:vAlign w:val="center"/>
          </w:tcPr>
          <w:p>
            <w:pPr>
              <w:widowControl/>
              <w:spacing w:line="540" w:lineRule="exact"/>
            </w:pPr>
            <w:r>
              <w:rPr>
                <w:rFonts w:hint="eastAsia" w:ascii="宋体" w:hAnsi="宋体" w:cs="宋体"/>
                <w:color w:val="000000"/>
                <w:kern w:val="0"/>
                <w:szCs w:val="21"/>
              </w:rPr>
              <w:t>备注</w:t>
            </w:r>
          </w:p>
        </w:tc>
      </w:tr>
      <w:tr>
        <w:tblPrEx>
          <w:tblLayout w:type="fixed"/>
          <w:tblCellMar>
            <w:top w:w="0" w:type="dxa"/>
            <w:left w:w="108" w:type="dxa"/>
            <w:bottom w:w="0" w:type="dxa"/>
            <w:right w:w="108" w:type="dxa"/>
          </w:tblCellMar>
        </w:tblPrEx>
        <w:trPr>
          <w:trHeight w:val="976" w:hRule="atLeast"/>
        </w:trPr>
        <w:tc>
          <w:tcPr>
            <w:tcW w:w="810" w:type="dxa"/>
            <w:tcBorders>
              <w:top w:val="nil"/>
              <w:left w:val="single" w:color="auto" w:sz="4" w:space="0"/>
              <w:bottom w:val="single" w:color="auto" w:sz="4" w:space="0"/>
              <w:right w:val="single" w:color="auto" w:sz="4" w:space="0"/>
            </w:tcBorders>
            <w:vAlign w:val="center"/>
          </w:tcPr>
          <w:p>
            <w:pPr>
              <w:widowControl/>
              <w:spacing w:line="540" w:lineRule="exact"/>
            </w:pPr>
            <w:r>
              <w:rPr>
                <w:rFonts w:ascii="宋体" w:hAnsi="宋体" w:cs="宋体"/>
                <w:color w:val="000000"/>
                <w:kern w:val="0"/>
                <w:szCs w:val="21"/>
              </w:rPr>
              <w:t xml:space="preserve"> </w:t>
            </w:r>
          </w:p>
        </w:tc>
        <w:tc>
          <w:tcPr>
            <w:tcW w:w="1034" w:type="dxa"/>
            <w:gridSpan w:val="2"/>
            <w:tcBorders>
              <w:top w:val="nil"/>
              <w:left w:val="nil"/>
              <w:bottom w:val="nil"/>
              <w:right w:val="single" w:color="auto" w:sz="4" w:space="0"/>
            </w:tcBorders>
            <w:vAlign w:val="center"/>
          </w:tcPr>
          <w:p>
            <w:pPr>
              <w:widowControl/>
              <w:spacing w:line="540" w:lineRule="exact"/>
              <w:rPr>
                <w:sz w:val="18"/>
                <w:szCs w:val="18"/>
              </w:rPr>
            </w:pPr>
            <w:r>
              <w:rPr>
                <w:rFonts w:hint="eastAsia" w:ascii="宋体" w:hAnsi="宋体" w:cs="宋体"/>
                <w:color w:val="000000"/>
                <w:kern w:val="0"/>
                <w:sz w:val="18"/>
                <w:szCs w:val="18"/>
              </w:rPr>
              <w:t>权力名称（子项）</w:t>
            </w:r>
          </w:p>
        </w:tc>
        <w:tc>
          <w:tcPr>
            <w:tcW w:w="780" w:type="dxa"/>
            <w:gridSpan w:val="2"/>
            <w:tcBorders>
              <w:top w:val="nil"/>
              <w:left w:val="nil"/>
              <w:bottom w:val="single" w:color="auto" w:sz="4" w:space="0"/>
              <w:right w:val="single" w:color="auto" w:sz="4" w:space="0"/>
            </w:tcBorders>
            <w:vAlign w:val="center"/>
          </w:tcPr>
          <w:p>
            <w:pPr>
              <w:widowControl/>
              <w:spacing w:line="540" w:lineRule="exact"/>
              <w:rPr>
                <w:szCs w:val="21"/>
              </w:rPr>
            </w:pPr>
            <w:r>
              <w:rPr>
                <w:rFonts w:hint="eastAsia" w:ascii="宋体" w:hAnsi="宋体" w:cs="宋体"/>
                <w:color w:val="000000"/>
                <w:kern w:val="0"/>
                <w:szCs w:val="21"/>
              </w:rPr>
              <w:t>权力类型</w:t>
            </w:r>
          </w:p>
        </w:tc>
        <w:tc>
          <w:tcPr>
            <w:tcW w:w="3447" w:type="dxa"/>
            <w:gridSpan w:val="2"/>
            <w:tcBorders>
              <w:top w:val="nil"/>
              <w:left w:val="nil"/>
              <w:bottom w:val="single" w:color="auto" w:sz="4" w:space="0"/>
              <w:right w:val="single" w:color="auto" w:sz="4" w:space="0"/>
            </w:tcBorders>
            <w:vAlign w:val="center"/>
          </w:tcPr>
          <w:p>
            <w:pPr>
              <w:widowControl/>
              <w:spacing w:line="540" w:lineRule="exact"/>
              <w:rPr>
                <w:szCs w:val="21"/>
              </w:rPr>
            </w:pPr>
            <w:r>
              <w:rPr>
                <w:rFonts w:hint="eastAsia" w:ascii="宋体" w:hAnsi="宋体" w:cs="宋体"/>
                <w:color w:val="000000"/>
                <w:kern w:val="0"/>
                <w:szCs w:val="21"/>
              </w:rPr>
              <w:t>实施依据</w:t>
            </w:r>
          </w:p>
        </w:tc>
        <w:tc>
          <w:tcPr>
            <w:tcW w:w="1230" w:type="dxa"/>
            <w:gridSpan w:val="2"/>
            <w:tcBorders>
              <w:top w:val="nil"/>
              <w:left w:val="nil"/>
              <w:bottom w:val="nil"/>
              <w:right w:val="single" w:color="auto" w:sz="4" w:space="0"/>
            </w:tcBorders>
            <w:vAlign w:val="center"/>
          </w:tcPr>
          <w:p>
            <w:pPr>
              <w:widowControl/>
              <w:spacing w:line="540" w:lineRule="exact"/>
              <w:rPr>
                <w:sz w:val="18"/>
                <w:szCs w:val="18"/>
              </w:rPr>
            </w:pPr>
            <w:r>
              <w:rPr>
                <w:rFonts w:hint="eastAsia" w:ascii="宋体" w:hAnsi="宋体" w:cs="宋体"/>
                <w:color w:val="000000"/>
                <w:kern w:val="0"/>
                <w:sz w:val="18"/>
                <w:szCs w:val="18"/>
              </w:rPr>
              <w:t>权力名称（子项）</w:t>
            </w:r>
          </w:p>
        </w:tc>
        <w:tc>
          <w:tcPr>
            <w:tcW w:w="750" w:type="dxa"/>
            <w:gridSpan w:val="2"/>
            <w:tcBorders>
              <w:top w:val="nil"/>
              <w:left w:val="nil"/>
              <w:bottom w:val="single" w:color="auto" w:sz="4" w:space="0"/>
              <w:right w:val="single" w:color="auto" w:sz="4" w:space="0"/>
            </w:tcBorders>
            <w:vAlign w:val="center"/>
          </w:tcPr>
          <w:p>
            <w:pPr>
              <w:widowControl/>
              <w:spacing w:line="540" w:lineRule="exact"/>
              <w:rPr>
                <w:szCs w:val="21"/>
              </w:rPr>
            </w:pPr>
            <w:r>
              <w:rPr>
                <w:rFonts w:hint="eastAsia" w:ascii="宋体" w:hAnsi="宋体" w:cs="宋体"/>
                <w:color w:val="000000"/>
                <w:kern w:val="0"/>
                <w:szCs w:val="21"/>
              </w:rPr>
              <w:t>权力类型</w:t>
            </w:r>
          </w:p>
        </w:tc>
        <w:tc>
          <w:tcPr>
            <w:tcW w:w="3376" w:type="dxa"/>
            <w:gridSpan w:val="2"/>
            <w:tcBorders>
              <w:top w:val="nil"/>
              <w:left w:val="nil"/>
              <w:bottom w:val="single" w:color="auto" w:sz="4" w:space="0"/>
              <w:right w:val="single" w:color="auto" w:sz="4" w:space="0"/>
            </w:tcBorders>
            <w:vAlign w:val="center"/>
          </w:tcPr>
          <w:p>
            <w:pPr>
              <w:widowControl/>
              <w:spacing w:line="540" w:lineRule="exact"/>
              <w:rPr>
                <w:szCs w:val="21"/>
              </w:rPr>
            </w:pPr>
            <w:r>
              <w:rPr>
                <w:rFonts w:hint="eastAsia" w:ascii="宋体" w:hAnsi="宋体" w:cs="宋体"/>
                <w:color w:val="000000"/>
                <w:kern w:val="0"/>
                <w:szCs w:val="21"/>
              </w:rPr>
              <w:t>实施依据</w:t>
            </w:r>
          </w:p>
        </w:tc>
        <w:tc>
          <w:tcPr>
            <w:tcW w:w="705" w:type="dxa"/>
            <w:gridSpan w:val="2"/>
            <w:tcBorders>
              <w:top w:val="nil"/>
              <w:left w:val="nil"/>
              <w:bottom w:val="nil"/>
              <w:right w:val="single" w:color="auto" w:sz="4" w:space="0"/>
            </w:tcBorders>
            <w:vAlign w:val="center"/>
          </w:tcPr>
          <w:p>
            <w:pPr>
              <w:widowControl/>
              <w:spacing w:line="540" w:lineRule="exact"/>
              <w:rPr>
                <w:szCs w:val="21"/>
              </w:rPr>
            </w:pPr>
            <w:r>
              <w:rPr>
                <w:rFonts w:hint="eastAsia" w:ascii="宋体" w:hAnsi="宋体" w:cs="宋体"/>
                <w:color w:val="000000"/>
                <w:kern w:val="0"/>
                <w:szCs w:val="21"/>
              </w:rPr>
              <w:t>调整类型</w:t>
            </w:r>
          </w:p>
        </w:tc>
        <w:tc>
          <w:tcPr>
            <w:tcW w:w="2986" w:type="dxa"/>
            <w:gridSpan w:val="2"/>
            <w:tcBorders>
              <w:top w:val="nil"/>
              <w:left w:val="nil"/>
              <w:bottom w:val="nil"/>
              <w:right w:val="single" w:color="auto" w:sz="4" w:space="0"/>
            </w:tcBorders>
            <w:vAlign w:val="center"/>
          </w:tcPr>
          <w:p>
            <w:pPr>
              <w:widowControl/>
              <w:spacing w:line="540" w:lineRule="exact"/>
              <w:rPr>
                <w:szCs w:val="21"/>
              </w:rPr>
            </w:pPr>
            <w:r>
              <w:rPr>
                <w:rFonts w:hint="eastAsia" w:ascii="宋体" w:hAnsi="宋体" w:cs="宋体"/>
                <w:color w:val="000000"/>
                <w:kern w:val="0"/>
                <w:szCs w:val="21"/>
              </w:rPr>
              <w:t>调整理由</w:t>
            </w:r>
          </w:p>
        </w:tc>
        <w:tc>
          <w:tcPr>
            <w:tcW w:w="702" w:type="dxa"/>
            <w:gridSpan w:val="2"/>
            <w:tcBorders>
              <w:top w:val="nil"/>
              <w:left w:val="nil"/>
              <w:bottom w:val="single" w:color="auto" w:sz="4" w:space="0"/>
              <w:right w:val="single" w:color="auto" w:sz="4" w:space="0"/>
            </w:tcBorders>
            <w:vAlign w:val="center"/>
          </w:tcPr>
          <w:p>
            <w:pPr>
              <w:widowControl/>
              <w:spacing w:line="540" w:lineRule="exact"/>
              <w:rPr>
                <w:sz w:val="18"/>
                <w:szCs w:val="18"/>
              </w:rPr>
            </w:pPr>
            <w:r>
              <w:rPr>
                <w:rFonts w:ascii="宋体" w:hAnsi="宋体" w:cs="宋体"/>
                <w:color w:val="000000"/>
                <w:kern w:val="0"/>
                <w:sz w:val="18"/>
                <w:szCs w:val="18"/>
              </w:rPr>
              <w:t xml:space="preserve"> </w:t>
            </w:r>
          </w:p>
        </w:tc>
      </w:tr>
      <w:tr>
        <w:tblPrEx>
          <w:tblLayout w:type="fixed"/>
          <w:tblCellMar>
            <w:top w:w="0" w:type="dxa"/>
            <w:left w:w="108" w:type="dxa"/>
            <w:bottom w:w="0" w:type="dxa"/>
            <w:right w:w="108" w:type="dxa"/>
          </w:tblCellMar>
        </w:tblPrEx>
        <w:trPr>
          <w:trHeight w:val="3330" w:hRule="atLeast"/>
        </w:trPr>
        <w:tc>
          <w:tcPr>
            <w:tcW w:w="810" w:type="dxa"/>
            <w:tcBorders>
              <w:top w:val="nil"/>
              <w:left w:val="single" w:color="auto" w:sz="4" w:space="0"/>
              <w:bottom w:val="single" w:color="auto" w:sz="4" w:space="0"/>
              <w:right w:val="single" w:color="auto" w:sz="4" w:space="0"/>
            </w:tcBorders>
            <w:vAlign w:val="center"/>
          </w:tcPr>
          <w:p>
            <w:pPr>
              <w:widowControl/>
              <w:spacing w:line="540" w:lineRule="exact"/>
              <w:jc w:val="center"/>
              <w:rPr>
                <w:rFonts w:ascii="宋体" w:cs="宋体"/>
                <w:color w:val="000000"/>
                <w:kern w:val="0"/>
                <w:szCs w:val="21"/>
              </w:rPr>
            </w:pPr>
            <w:r>
              <w:rPr>
                <w:rFonts w:ascii="宋体" w:hAnsi="宋体" w:cs="宋体"/>
                <w:color w:val="000000"/>
                <w:kern w:val="0"/>
                <w:szCs w:val="21"/>
              </w:rPr>
              <w:t>6</w:t>
            </w:r>
          </w:p>
        </w:tc>
        <w:tc>
          <w:tcPr>
            <w:tcW w:w="1034" w:type="dxa"/>
            <w:gridSpan w:val="2"/>
            <w:tcBorders>
              <w:top w:val="single" w:color="auto" w:sz="4" w:space="0"/>
              <w:left w:val="nil"/>
              <w:bottom w:val="single" w:color="auto" w:sz="4" w:space="0"/>
              <w:right w:val="single" w:color="auto" w:sz="4" w:space="0"/>
            </w:tcBorders>
            <w:vAlign w:val="center"/>
          </w:tcPr>
          <w:p>
            <w:pPr>
              <w:spacing w:line="380" w:lineRule="exact"/>
              <w:rPr>
                <w:rFonts w:ascii="宋体" w:cs="宋体"/>
                <w:color w:val="000000"/>
                <w:kern w:val="0"/>
                <w:sz w:val="18"/>
                <w:szCs w:val="18"/>
              </w:rPr>
            </w:pPr>
            <w:r>
              <w:rPr>
                <w:rFonts w:hint="eastAsia" w:ascii="宋体" w:hAnsi="宋体" w:cs="宋体"/>
                <w:color w:val="000000"/>
                <w:sz w:val="18"/>
                <w:szCs w:val="18"/>
              </w:rPr>
              <w:t>司法鉴定人审核登记（初审）</w:t>
            </w:r>
          </w:p>
        </w:tc>
        <w:tc>
          <w:tcPr>
            <w:tcW w:w="780" w:type="dxa"/>
            <w:gridSpan w:val="2"/>
            <w:tcBorders>
              <w:top w:val="nil"/>
              <w:left w:val="nil"/>
              <w:bottom w:val="single" w:color="auto" w:sz="4" w:space="0"/>
              <w:right w:val="single" w:color="auto" w:sz="4" w:space="0"/>
            </w:tcBorders>
            <w:vAlign w:val="center"/>
          </w:tcPr>
          <w:p>
            <w:pPr>
              <w:widowControl/>
              <w:spacing w:line="540" w:lineRule="exact"/>
              <w:rPr>
                <w:rFonts w:ascii="宋体" w:cs="宋体"/>
                <w:color w:val="000000"/>
                <w:kern w:val="0"/>
                <w:szCs w:val="21"/>
              </w:rPr>
            </w:pPr>
            <w:r>
              <w:rPr>
                <w:rFonts w:hint="eastAsia"/>
              </w:rPr>
              <w:t>其他职权</w:t>
            </w:r>
          </w:p>
        </w:tc>
        <w:tc>
          <w:tcPr>
            <w:tcW w:w="3447" w:type="dxa"/>
            <w:gridSpan w:val="2"/>
            <w:tcBorders>
              <w:top w:val="nil"/>
              <w:left w:val="nil"/>
              <w:bottom w:val="single" w:color="auto" w:sz="4" w:space="0"/>
              <w:right w:val="single" w:color="auto" w:sz="4" w:space="0"/>
            </w:tcBorders>
            <w:vAlign w:val="center"/>
          </w:tcPr>
          <w:p>
            <w:pPr>
              <w:widowControl/>
              <w:spacing w:line="240" w:lineRule="exact"/>
              <w:rPr>
                <w:rFonts w:ascii="宋体" w:cs="宋体"/>
                <w:color w:val="000000"/>
                <w:kern w:val="0"/>
                <w:szCs w:val="21"/>
              </w:rPr>
            </w:pPr>
            <w:r>
              <w:rPr>
                <w:rFonts w:ascii="宋体" w:hAnsi="宋体"/>
                <w:szCs w:val="21"/>
              </w:rPr>
              <w:t xml:space="preserve">   </w:t>
            </w:r>
            <w:r>
              <w:rPr>
                <w:rFonts w:hint="eastAsia" w:ascii="宋体" w:hAnsi="宋体" w:cs="宋体"/>
                <w:szCs w:val="21"/>
              </w:rPr>
              <w:t>《河南省城建监察规定》（豫政文</w:t>
            </w:r>
            <w:r>
              <w:rPr>
                <w:rFonts w:ascii="宋体" w:hAnsi="宋体" w:cs="宋体"/>
                <w:szCs w:val="21"/>
              </w:rPr>
              <w:t>[1998]182</w:t>
            </w:r>
            <w:r>
              <w:rPr>
                <w:rFonts w:hint="eastAsia" w:ascii="宋体" w:hAnsi="宋体" w:cs="宋体"/>
                <w:szCs w:val="21"/>
              </w:rPr>
              <w:t>号）</w:t>
            </w:r>
            <w:r>
              <w:rPr>
                <w:rFonts w:ascii="宋体" w:hAnsi="宋体" w:cs="宋体"/>
                <w:szCs w:val="21"/>
              </w:rPr>
              <w:t xml:space="preserve"> </w:t>
            </w:r>
            <w:r>
              <w:rPr>
                <w:rFonts w:hint="eastAsia" w:ascii="宋体" w:hAnsi="宋体" w:cs="宋体"/>
                <w:szCs w:val="21"/>
              </w:rPr>
              <w:t>第二十条　对于无理阻碍、干涉、拒绝建设行政主管部门和城建监察人员依法行使城建监察职能、打击报复城建监察人员和城建监察事项举报人的单位或个人，由建设行政主管部门视其情节轻重，给予警告，并可处以</w:t>
            </w:r>
            <w:r>
              <w:rPr>
                <w:rFonts w:ascii="宋体" w:hAnsi="宋体" w:cs="宋体"/>
                <w:szCs w:val="21"/>
              </w:rPr>
              <w:t>200</w:t>
            </w:r>
            <w:r>
              <w:rPr>
                <w:rFonts w:hint="eastAsia" w:ascii="宋体" w:hAnsi="宋体" w:cs="宋体"/>
                <w:szCs w:val="21"/>
              </w:rPr>
              <w:t>元以下罚款。</w:t>
            </w:r>
          </w:p>
        </w:tc>
        <w:tc>
          <w:tcPr>
            <w:tcW w:w="1230" w:type="dxa"/>
            <w:gridSpan w:val="2"/>
            <w:tcBorders>
              <w:top w:val="single" w:color="auto" w:sz="4" w:space="0"/>
              <w:left w:val="nil"/>
              <w:bottom w:val="single" w:color="auto" w:sz="4" w:space="0"/>
              <w:right w:val="single" w:color="auto" w:sz="4" w:space="0"/>
            </w:tcBorders>
            <w:vAlign w:val="center"/>
          </w:tcPr>
          <w:p>
            <w:pPr>
              <w:spacing w:line="560" w:lineRule="exact"/>
              <w:jc w:val="center"/>
              <w:rPr>
                <w:rFonts w:ascii="宋体" w:cs="宋体"/>
                <w:color w:val="000000"/>
                <w:kern w:val="0"/>
                <w:szCs w:val="21"/>
              </w:rPr>
            </w:pPr>
          </w:p>
        </w:tc>
        <w:tc>
          <w:tcPr>
            <w:tcW w:w="750" w:type="dxa"/>
            <w:gridSpan w:val="2"/>
            <w:tcBorders>
              <w:top w:val="nil"/>
              <w:left w:val="nil"/>
              <w:bottom w:val="single" w:color="auto" w:sz="4" w:space="0"/>
              <w:right w:val="single" w:color="auto" w:sz="4" w:space="0"/>
            </w:tcBorders>
            <w:vAlign w:val="center"/>
          </w:tcPr>
          <w:p>
            <w:pPr>
              <w:widowControl/>
              <w:spacing w:line="540" w:lineRule="exact"/>
              <w:rPr>
                <w:rFonts w:ascii="宋体" w:cs="宋体"/>
                <w:color w:val="000000"/>
                <w:kern w:val="0"/>
                <w:szCs w:val="21"/>
              </w:rPr>
            </w:pPr>
          </w:p>
        </w:tc>
        <w:tc>
          <w:tcPr>
            <w:tcW w:w="3376" w:type="dxa"/>
            <w:gridSpan w:val="2"/>
            <w:tcBorders>
              <w:top w:val="nil"/>
              <w:left w:val="nil"/>
              <w:bottom w:val="single" w:color="auto" w:sz="4" w:space="0"/>
              <w:right w:val="single" w:color="auto" w:sz="4" w:space="0"/>
            </w:tcBorders>
            <w:vAlign w:val="center"/>
          </w:tcPr>
          <w:p>
            <w:pPr>
              <w:widowControl/>
              <w:spacing w:line="240" w:lineRule="exact"/>
              <w:rPr>
                <w:rFonts w:ascii="宋体" w:cs="宋体"/>
                <w:color w:val="000000"/>
                <w:kern w:val="0"/>
                <w:szCs w:val="21"/>
              </w:rPr>
            </w:pPr>
          </w:p>
        </w:tc>
        <w:tc>
          <w:tcPr>
            <w:tcW w:w="705" w:type="dxa"/>
            <w:gridSpan w:val="2"/>
            <w:tcBorders>
              <w:top w:val="single" w:color="auto" w:sz="4" w:space="0"/>
              <w:left w:val="nil"/>
              <w:bottom w:val="single" w:color="auto" w:sz="4" w:space="0"/>
              <w:right w:val="single" w:color="auto" w:sz="4" w:space="0"/>
            </w:tcBorders>
            <w:vAlign w:val="center"/>
          </w:tcPr>
          <w:p>
            <w:pPr>
              <w:widowControl/>
              <w:spacing w:line="540" w:lineRule="exact"/>
              <w:rPr>
                <w:rFonts w:ascii="宋体" w:cs="宋体"/>
                <w:color w:val="000000"/>
                <w:kern w:val="0"/>
                <w:szCs w:val="21"/>
              </w:rPr>
            </w:pPr>
            <w:r>
              <w:rPr>
                <w:rFonts w:hint="eastAsia" w:ascii="宋体" w:hAnsi="宋体" w:cs="宋体"/>
                <w:color w:val="000000"/>
                <w:kern w:val="0"/>
                <w:szCs w:val="21"/>
              </w:rPr>
              <w:t>取消</w:t>
            </w:r>
          </w:p>
        </w:tc>
        <w:tc>
          <w:tcPr>
            <w:tcW w:w="2986" w:type="dxa"/>
            <w:gridSpan w:val="2"/>
            <w:tcBorders>
              <w:top w:val="single" w:color="auto" w:sz="4" w:space="0"/>
              <w:left w:val="nil"/>
              <w:bottom w:val="single" w:color="auto" w:sz="4" w:space="0"/>
              <w:right w:val="single" w:color="auto" w:sz="4" w:space="0"/>
            </w:tcBorders>
            <w:vAlign w:val="center"/>
          </w:tcPr>
          <w:p>
            <w:pPr>
              <w:widowControl/>
              <w:spacing w:line="300" w:lineRule="exact"/>
              <w:rPr>
                <w:rFonts w:ascii="宋体" w:cs="宋体"/>
                <w:color w:val="000000"/>
                <w:kern w:val="0"/>
                <w:szCs w:val="21"/>
              </w:rPr>
            </w:pPr>
            <w:r>
              <w:rPr>
                <w:rFonts w:hint="eastAsia" w:ascii="宋体" w:hAnsi="宋体" w:cs="宋体"/>
                <w:color w:val="000000"/>
                <w:szCs w:val="21"/>
              </w:rPr>
              <w:t>依据司法部第</w:t>
            </w:r>
            <w:r>
              <w:rPr>
                <w:rFonts w:ascii="宋体" w:hAnsi="宋体" w:cs="宋体"/>
                <w:color w:val="000000"/>
                <w:szCs w:val="21"/>
              </w:rPr>
              <w:t>96</w:t>
            </w:r>
            <w:r>
              <w:rPr>
                <w:rFonts w:hint="eastAsia" w:ascii="宋体" w:hAnsi="宋体" w:cs="宋体"/>
                <w:color w:val="000000"/>
                <w:szCs w:val="21"/>
              </w:rPr>
              <w:t>号令</w:t>
            </w:r>
            <w:r>
              <w:rPr>
                <w:rStyle w:val="6"/>
                <w:rFonts w:hint="eastAsia" w:ascii="宋体" w:hAnsi="宋体" w:cs="宋体"/>
                <w:color w:val="000000"/>
                <w:szCs w:val="21"/>
                <w:shd w:val="clear" w:color="auto" w:fill="FFFFFF"/>
              </w:rPr>
              <w:t>第九条</w:t>
            </w:r>
            <w:r>
              <w:rPr>
                <w:rFonts w:hint="eastAsia" w:ascii="宋体" w:hAnsi="宋体" w:cs="宋体"/>
                <w:color w:val="000000"/>
                <w:szCs w:val="21"/>
                <w:shd w:val="clear" w:color="auto" w:fill="FFFFFF"/>
              </w:rPr>
              <w:t>　省级司法行政机关负责本行政区域内司法鉴定人的登记管理工作，依法履行下列职责：（一）负责司法鉴定人的审核登记、名册编制和名册公告；（七）法律、法规和规章规定的其他职责。</w:t>
            </w:r>
            <w:r>
              <w:rPr>
                <w:rStyle w:val="6"/>
                <w:rFonts w:hint="eastAsia" w:ascii="宋体" w:hAnsi="宋体" w:cs="宋体"/>
                <w:color w:val="000000"/>
                <w:szCs w:val="21"/>
                <w:shd w:val="clear" w:color="auto" w:fill="FFFFFF"/>
              </w:rPr>
              <w:t>第十条</w:t>
            </w:r>
            <w:r>
              <w:rPr>
                <w:rFonts w:hint="eastAsia" w:ascii="宋体" w:hAnsi="宋体" w:cs="宋体"/>
                <w:color w:val="000000"/>
                <w:szCs w:val="21"/>
                <w:shd w:val="clear" w:color="auto" w:fill="FFFFFF"/>
              </w:rPr>
              <w:t>　省级司法行政机关可以委托下一级司法行政机关协助办理本办法第九条规定的有关工作。</w:t>
            </w:r>
          </w:p>
        </w:tc>
        <w:tc>
          <w:tcPr>
            <w:tcW w:w="702" w:type="dxa"/>
            <w:gridSpan w:val="2"/>
            <w:tcBorders>
              <w:top w:val="nil"/>
              <w:left w:val="nil"/>
              <w:bottom w:val="single" w:color="auto" w:sz="4" w:space="0"/>
              <w:right w:val="single" w:color="auto" w:sz="4" w:space="0"/>
            </w:tcBorders>
            <w:vAlign w:val="center"/>
          </w:tcPr>
          <w:p>
            <w:pPr>
              <w:widowControl/>
              <w:spacing w:line="540" w:lineRule="exact"/>
              <w:rPr>
                <w:rFonts w:ascii="宋体" w:cs="宋体"/>
                <w:color w:val="000000"/>
                <w:kern w:val="0"/>
                <w:szCs w:val="21"/>
              </w:rPr>
            </w:pPr>
          </w:p>
        </w:tc>
      </w:tr>
      <w:tr>
        <w:tblPrEx>
          <w:tblLayout w:type="fixed"/>
          <w:tblCellMar>
            <w:top w:w="0" w:type="dxa"/>
            <w:left w:w="108" w:type="dxa"/>
            <w:bottom w:w="0" w:type="dxa"/>
            <w:right w:w="108" w:type="dxa"/>
          </w:tblCellMar>
        </w:tblPrEx>
        <w:trPr>
          <w:trHeight w:val="2890" w:hRule="atLeast"/>
        </w:trPr>
        <w:tc>
          <w:tcPr>
            <w:tcW w:w="8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jc w:val="center"/>
              <w:textAlignment w:val="auto"/>
              <w:outlineLvl w:val="9"/>
            </w:pPr>
            <w:r>
              <w:t>7</w:t>
            </w:r>
          </w:p>
        </w:tc>
        <w:tc>
          <w:tcPr>
            <w:tcW w:w="1034"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ind w:left="0" w:leftChars="0" w:right="0" w:rightChars="0"/>
              <w:textAlignment w:val="auto"/>
              <w:outlineLvl w:val="9"/>
              <w:rPr>
                <w:sz w:val="18"/>
                <w:szCs w:val="18"/>
              </w:rPr>
            </w:pPr>
            <w:r>
              <w:rPr>
                <w:rFonts w:hint="eastAsia" w:ascii="宋体" w:hAnsi="宋体" w:cs="宋体"/>
                <w:color w:val="000000"/>
                <w:sz w:val="18"/>
                <w:szCs w:val="18"/>
              </w:rPr>
              <w:t>司法鉴定机构登记（初审）</w:t>
            </w:r>
          </w:p>
        </w:tc>
        <w:tc>
          <w:tcPr>
            <w:tcW w:w="78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textAlignment w:val="auto"/>
              <w:outlineLvl w:val="9"/>
            </w:pPr>
            <w:r>
              <w:rPr>
                <w:rFonts w:hint="eastAsia"/>
              </w:rPr>
              <w:t>其他职权</w:t>
            </w:r>
          </w:p>
        </w:tc>
        <w:tc>
          <w:tcPr>
            <w:tcW w:w="3447"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jc w:val="left"/>
              <w:textAlignment w:val="auto"/>
              <w:outlineLvl w:val="9"/>
              <w:rPr>
                <w:rFonts w:ascii="宋体" w:cs="宋体"/>
                <w:color w:val="000000"/>
                <w:kern w:val="0"/>
                <w:szCs w:val="21"/>
              </w:rPr>
            </w:pPr>
            <w:r>
              <w:rPr>
                <w:rFonts w:hint="eastAsia" w:ascii="宋体" w:hAnsi="宋体" w:cs="宋体"/>
                <w:color w:val="000000"/>
                <w:szCs w:val="21"/>
              </w:rPr>
              <w:t>依据司法部第</w:t>
            </w:r>
            <w:r>
              <w:rPr>
                <w:rFonts w:ascii="宋体" w:hAnsi="宋体" w:cs="宋体"/>
                <w:color w:val="000000"/>
                <w:szCs w:val="21"/>
              </w:rPr>
              <w:t>95</w:t>
            </w:r>
            <w:r>
              <w:rPr>
                <w:rFonts w:hint="eastAsia" w:ascii="宋体" w:hAnsi="宋体" w:cs="宋体"/>
                <w:color w:val="000000"/>
                <w:szCs w:val="21"/>
              </w:rPr>
              <w:t>号令</w:t>
            </w:r>
            <w:r>
              <w:rPr>
                <w:rStyle w:val="6"/>
                <w:rFonts w:hint="eastAsia" w:ascii="宋体" w:hAnsi="宋体" w:cs="宋体"/>
                <w:color w:val="000000"/>
                <w:szCs w:val="21"/>
                <w:shd w:val="clear" w:color="auto" w:fill="FFFFFF"/>
              </w:rPr>
              <w:t>第十条</w:t>
            </w:r>
            <w:r>
              <w:rPr>
                <w:rFonts w:hint="eastAsia" w:ascii="宋体" w:hAnsi="宋体" w:cs="宋体"/>
                <w:color w:val="000000"/>
                <w:szCs w:val="21"/>
                <w:shd w:val="clear" w:color="auto" w:fill="FFFFFF"/>
              </w:rPr>
              <w:t>　省级司法行政机关负责本行政区域内司法鉴定机构登记管理工作，依法履行下列职责：</w:t>
            </w:r>
            <w:r>
              <w:rPr>
                <w:rFonts w:ascii="宋体" w:cs="宋体"/>
                <w:color w:val="000000"/>
                <w:szCs w:val="21"/>
                <w:shd w:val="clear" w:color="auto" w:fill="FFFFFF"/>
              </w:rPr>
              <w:br w:type="textWrapping"/>
            </w:r>
            <w:r>
              <w:rPr>
                <w:rFonts w:hint="eastAsia" w:ascii="宋体" w:hAnsi="宋体" w:cs="宋体"/>
                <w:color w:val="000000"/>
                <w:szCs w:val="21"/>
                <w:shd w:val="clear" w:color="auto" w:fill="FFFFFF"/>
              </w:rPr>
              <w:t>　</w:t>
            </w:r>
            <w:r>
              <w:rPr>
                <w:rStyle w:val="6"/>
                <w:rFonts w:hint="eastAsia" w:ascii="宋体" w:hAnsi="宋体" w:cs="宋体"/>
                <w:color w:val="000000"/>
                <w:szCs w:val="21"/>
                <w:shd w:val="clear" w:color="auto" w:fill="FFFFFF"/>
              </w:rPr>
              <w:t>第十一条</w:t>
            </w:r>
            <w:r>
              <w:rPr>
                <w:rFonts w:hint="eastAsia" w:ascii="宋体" w:hAnsi="宋体" w:cs="宋体"/>
                <w:color w:val="000000"/>
                <w:szCs w:val="21"/>
                <w:shd w:val="clear" w:color="auto" w:fill="FFFFFF"/>
              </w:rPr>
              <w:t>　省级司法行政机关可以委托下一级司法行政机关协助办理本办法第十条规定的有关工作。</w:t>
            </w:r>
          </w:p>
          <w:p>
            <w:pPr>
              <w:keepNext w:val="0"/>
              <w:keepLines w:val="0"/>
              <w:pageBreakBefore w:val="0"/>
              <w:kinsoku/>
              <w:wordWrap/>
              <w:overflowPunct/>
              <w:topLinePunct w:val="0"/>
              <w:autoSpaceDE/>
              <w:autoSpaceDN/>
              <w:bidi w:val="0"/>
              <w:adjustRightInd/>
              <w:snapToGrid/>
              <w:spacing w:line="300" w:lineRule="exact"/>
              <w:ind w:left="0" w:leftChars="0" w:right="0" w:rightChars="0"/>
              <w:textAlignment w:val="auto"/>
              <w:outlineLvl w:val="9"/>
            </w:pPr>
          </w:p>
        </w:tc>
        <w:tc>
          <w:tcPr>
            <w:tcW w:w="123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ind w:left="0" w:leftChars="0" w:right="0" w:rightChars="0"/>
              <w:jc w:val="center"/>
              <w:textAlignment w:val="auto"/>
              <w:outlineLvl w:val="9"/>
            </w:pPr>
          </w:p>
        </w:tc>
        <w:tc>
          <w:tcPr>
            <w:tcW w:w="750"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textAlignment w:val="auto"/>
              <w:outlineLvl w:val="9"/>
            </w:pPr>
          </w:p>
        </w:tc>
        <w:tc>
          <w:tcPr>
            <w:tcW w:w="337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kinsoku/>
              <w:wordWrap/>
              <w:overflowPunct/>
              <w:topLinePunct w:val="0"/>
              <w:autoSpaceDE/>
              <w:autoSpaceDN/>
              <w:bidi w:val="0"/>
              <w:adjustRightInd/>
              <w:snapToGrid/>
              <w:spacing w:line="300" w:lineRule="exact"/>
              <w:ind w:left="0" w:leftChars="0" w:right="0" w:rightChars="0" w:firstLine="420" w:firstLineChars="200"/>
              <w:textAlignment w:val="auto"/>
              <w:outlineLvl w:val="9"/>
            </w:pPr>
          </w:p>
        </w:tc>
        <w:tc>
          <w:tcPr>
            <w:tcW w:w="70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textAlignment w:val="auto"/>
              <w:outlineLvl w:val="9"/>
            </w:pPr>
            <w:r>
              <w:rPr>
                <w:rFonts w:hint="eastAsia"/>
              </w:rPr>
              <w:t>取消</w:t>
            </w:r>
          </w:p>
        </w:tc>
        <w:tc>
          <w:tcPr>
            <w:tcW w:w="2986"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jc w:val="left"/>
              <w:textAlignment w:val="auto"/>
              <w:outlineLvl w:val="9"/>
              <w:rPr>
                <w:rFonts w:ascii="宋体" w:cs="宋体"/>
                <w:color w:val="000000"/>
                <w:kern w:val="0"/>
                <w:szCs w:val="21"/>
              </w:rPr>
            </w:pPr>
            <w:r>
              <w:rPr>
                <w:rFonts w:hint="eastAsia" w:ascii="宋体" w:hAnsi="宋体" w:cs="宋体"/>
                <w:color w:val="000000"/>
                <w:szCs w:val="21"/>
              </w:rPr>
              <w:t>依据司法部第</w:t>
            </w:r>
            <w:r>
              <w:rPr>
                <w:rFonts w:ascii="宋体" w:hAnsi="宋体" w:cs="宋体"/>
                <w:color w:val="000000"/>
                <w:szCs w:val="21"/>
              </w:rPr>
              <w:t>95</w:t>
            </w:r>
            <w:r>
              <w:rPr>
                <w:rFonts w:hint="eastAsia" w:ascii="宋体" w:hAnsi="宋体" w:cs="宋体"/>
                <w:color w:val="000000"/>
                <w:szCs w:val="21"/>
              </w:rPr>
              <w:t>号令</w:t>
            </w:r>
            <w:r>
              <w:rPr>
                <w:rStyle w:val="6"/>
                <w:rFonts w:hint="eastAsia" w:ascii="宋体" w:hAnsi="宋体" w:cs="宋体"/>
                <w:color w:val="000000"/>
                <w:szCs w:val="21"/>
                <w:shd w:val="clear" w:color="auto" w:fill="FFFFFF"/>
              </w:rPr>
              <w:t>第十条</w:t>
            </w:r>
            <w:r>
              <w:rPr>
                <w:rFonts w:hint="eastAsia" w:ascii="宋体" w:hAnsi="宋体" w:cs="宋体"/>
                <w:color w:val="000000"/>
                <w:szCs w:val="21"/>
                <w:shd w:val="clear" w:color="auto" w:fill="FFFFFF"/>
              </w:rPr>
              <w:t>　省级司法行政机关负责本行政区域内司法鉴定机构登记管理工作，依法履行下列职责：</w:t>
            </w:r>
            <w:r>
              <w:rPr>
                <w:rStyle w:val="6"/>
                <w:rFonts w:hint="eastAsia" w:ascii="宋体" w:hAnsi="宋体" w:cs="宋体"/>
                <w:color w:val="000000"/>
                <w:szCs w:val="21"/>
                <w:shd w:val="clear" w:color="auto" w:fill="FFFFFF"/>
              </w:rPr>
              <w:t>第十一条</w:t>
            </w:r>
            <w:r>
              <w:rPr>
                <w:rFonts w:hint="eastAsia" w:ascii="宋体" w:hAnsi="宋体" w:cs="宋体"/>
                <w:color w:val="000000"/>
                <w:szCs w:val="21"/>
                <w:shd w:val="clear" w:color="auto" w:fill="FFFFFF"/>
              </w:rPr>
              <w:t>　省级司法行政机关可以委托下一级司法行政机关协助办理本办法第十条规定的。</w:t>
            </w:r>
          </w:p>
          <w:p>
            <w:pPr>
              <w:keepNext w:val="0"/>
              <w:keepLines w:val="0"/>
              <w:pageBreakBefore w:val="0"/>
              <w:widowControl/>
              <w:kinsoku/>
              <w:wordWrap/>
              <w:overflowPunct/>
              <w:topLinePunct w:val="0"/>
              <w:autoSpaceDE/>
              <w:autoSpaceDN/>
              <w:bidi w:val="0"/>
              <w:adjustRightInd/>
              <w:snapToGrid/>
              <w:spacing w:line="300" w:lineRule="exact"/>
              <w:ind w:left="0" w:leftChars="0" w:right="0" w:rightChars="0"/>
              <w:textAlignment w:val="auto"/>
              <w:outlineLvl w:val="9"/>
            </w:pPr>
            <w:r>
              <w:rPr>
                <w:rFonts w:ascii="宋体" w:hAnsi="宋体" w:cs="宋体"/>
                <w:color w:val="000000"/>
                <w:kern w:val="0"/>
                <w:szCs w:val="21"/>
              </w:rPr>
              <w:t xml:space="preserve"> </w:t>
            </w:r>
          </w:p>
        </w:tc>
        <w:tc>
          <w:tcPr>
            <w:tcW w:w="702" w:type="dxa"/>
            <w:gridSpan w:val="2"/>
            <w:tcBorders>
              <w:top w:val="single" w:color="auto" w:sz="4" w:space="0"/>
              <w:left w:val="single" w:color="auto" w:sz="4" w:space="0"/>
              <w:bottom w:val="single" w:color="auto" w:sz="4" w:space="0"/>
              <w:right w:val="single" w:color="auto" w:sz="4" w:space="0"/>
            </w:tcBorders>
            <w:vAlign w:val="center"/>
          </w:tcPr>
          <w:p>
            <w:pPr>
              <w:widowControl/>
              <w:spacing w:line="540" w:lineRule="exact"/>
            </w:pPr>
          </w:p>
        </w:tc>
      </w:tr>
      <w:tr>
        <w:tblPrEx>
          <w:tblLayout w:type="fixed"/>
          <w:tblCellMar>
            <w:top w:w="0" w:type="dxa"/>
            <w:left w:w="108" w:type="dxa"/>
            <w:bottom w:w="0" w:type="dxa"/>
            <w:right w:w="108" w:type="dxa"/>
          </w:tblCellMar>
        </w:tblPrEx>
        <w:trPr>
          <w:gridAfter w:val="1"/>
          <w:wAfter w:w="614" w:type="dxa"/>
          <w:trHeight w:val="1100" w:hRule="atLeast"/>
        </w:trPr>
        <w:tc>
          <w:tcPr>
            <w:tcW w:w="8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序号</w:t>
            </w:r>
          </w:p>
        </w:tc>
        <w:tc>
          <w:tcPr>
            <w:tcW w:w="4301" w:type="dxa"/>
            <w:gridSpan w:val="5"/>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rPr>
            </w:pPr>
          </w:p>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调整前</w:t>
            </w:r>
          </w:p>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rPr>
            </w:pPr>
          </w:p>
        </w:tc>
        <w:tc>
          <w:tcPr>
            <w:tcW w:w="5052" w:type="dxa"/>
            <w:gridSpan w:val="6"/>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调整后</w:t>
            </w:r>
          </w:p>
        </w:tc>
        <w:tc>
          <w:tcPr>
            <w:tcW w:w="5043" w:type="dxa"/>
            <w:gridSpan w:val="6"/>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调整类型及依据</w:t>
            </w:r>
          </w:p>
        </w:tc>
      </w:tr>
      <w:tr>
        <w:tblPrEx>
          <w:tblLayout w:type="fixed"/>
          <w:tblCellMar>
            <w:top w:w="0" w:type="dxa"/>
            <w:left w:w="108" w:type="dxa"/>
            <w:bottom w:w="0" w:type="dxa"/>
            <w:right w:w="108" w:type="dxa"/>
          </w:tblCellMar>
        </w:tblPrEx>
        <w:trPr>
          <w:gridAfter w:val="1"/>
          <w:wAfter w:w="614" w:type="dxa"/>
          <w:trHeight w:val="777" w:hRule="atLeast"/>
        </w:trPr>
        <w:tc>
          <w:tcPr>
            <w:tcW w:w="810"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textAlignment w:val="auto"/>
              <w:outlineLvl w:val="9"/>
              <w:rPr>
                <w:rFonts w:hint="eastAsia" w:ascii="宋体" w:hAnsi="宋体" w:eastAsia="宋体" w:cs="宋体"/>
                <w:sz w:val="21"/>
                <w:szCs w:val="21"/>
              </w:rPr>
            </w:pPr>
            <w:r>
              <w:rPr>
                <w:rFonts w:hint="eastAsia" w:ascii="宋体" w:hAnsi="宋体" w:eastAsia="宋体" w:cs="宋体"/>
                <w:color w:val="000000"/>
                <w:kern w:val="0"/>
                <w:sz w:val="21"/>
                <w:szCs w:val="21"/>
              </w:rPr>
              <w:t xml:space="preserve"> </w:t>
            </w:r>
          </w:p>
        </w:tc>
        <w:tc>
          <w:tcPr>
            <w:tcW w:w="951" w:type="dxa"/>
            <w:tcBorders>
              <w:top w:val="nil"/>
              <w:left w:val="nil"/>
              <w:bottom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textAlignment w:val="auto"/>
              <w:outlineLvl w:val="9"/>
              <w:rPr>
                <w:rFonts w:hint="eastAsia" w:ascii="宋体" w:hAnsi="宋体" w:eastAsia="宋体" w:cs="宋体"/>
                <w:sz w:val="21"/>
                <w:szCs w:val="21"/>
              </w:rPr>
            </w:pPr>
            <w:r>
              <w:rPr>
                <w:rFonts w:hint="eastAsia" w:ascii="宋体" w:hAnsi="宋体" w:eastAsia="宋体" w:cs="宋体"/>
                <w:color w:val="000000"/>
                <w:kern w:val="0"/>
                <w:sz w:val="21"/>
                <w:szCs w:val="21"/>
              </w:rPr>
              <w:t>权力名称（子项）</w:t>
            </w:r>
          </w:p>
        </w:tc>
        <w:tc>
          <w:tcPr>
            <w:tcW w:w="682"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textAlignment w:val="auto"/>
              <w:outlineLvl w:val="9"/>
              <w:rPr>
                <w:rFonts w:hint="eastAsia" w:ascii="宋体" w:hAnsi="宋体" w:eastAsia="宋体" w:cs="宋体"/>
                <w:sz w:val="21"/>
                <w:szCs w:val="21"/>
              </w:rPr>
            </w:pPr>
            <w:r>
              <w:rPr>
                <w:rFonts w:hint="eastAsia" w:ascii="宋体" w:hAnsi="宋体" w:eastAsia="宋体" w:cs="宋体"/>
                <w:color w:val="000000"/>
                <w:kern w:val="0"/>
                <w:sz w:val="21"/>
                <w:szCs w:val="21"/>
              </w:rPr>
              <w:t>权力类型</w:t>
            </w:r>
          </w:p>
        </w:tc>
        <w:tc>
          <w:tcPr>
            <w:tcW w:w="2668"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textAlignment w:val="auto"/>
              <w:outlineLvl w:val="9"/>
              <w:rPr>
                <w:rFonts w:hint="eastAsia" w:ascii="宋体" w:hAnsi="宋体" w:eastAsia="宋体" w:cs="宋体"/>
                <w:sz w:val="21"/>
                <w:szCs w:val="21"/>
              </w:rPr>
            </w:pPr>
            <w:r>
              <w:rPr>
                <w:rFonts w:hint="eastAsia" w:ascii="宋体" w:hAnsi="宋体" w:eastAsia="宋体" w:cs="宋体"/>
                <w:color w:val="000000"/>
                <w:kern w:val="0"/>
                <w:sz w:val="21"/>
                <w:szCs w:val="21"/>
              </w:rPr>
              <w:t>实施依据</w:t>
            </w:r>
          </w:p>
        </w:tc>
        <w:tc>
          <w:tcPr>
            <w:tcW w:w="1430" w:type="dxa"/>
            <w:gridSpan w:val="2"/>
            <w:tcBorders>
              <w:top w:val="nil"/>
              <w:left w:val="nil"/>
              <w:bottom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textAlignment w:val="auto"/>
              <w:outlineLvl w:val="9"/>
              <w:rPr>
                <w:rFonts w:hint="eastAsia" w:ascii="宋体" w:hAnsi="宋体" w:eastAsia="宋体" w:cs="宋体"/>
                <w:sz w:val="21"/>
                <w:szCs w:val="21"/>
              </w:rPr>
            </w:pPr>
            <w:r>
              <w:rPr>
                <w:rFonts w:hint="eastAsia" w:ascii="宋体" w:hAnsi="宋体" w:eastAsia="宋体" w:cs="宋体"/>
                <w:color w:val="000000"/>
                <w:kern w:val="0"/>
                <w:sz w:val="21"/>
                <w:szCs w:val="21"/>
              </w:rPr>
              <w:t>权力名称（子项）</w:t>
            </w:r>
          </w:p>
        </w:tc>
        <w:tc>
          <w:tcPr>
            <w:tcW w:w="1207"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textAlignment w:val="auto"/>
              <w:outlineLvl w:val="9"/>
              <w:rPr>
                <w:rFonts w:hint="eastAsia" w:ascii="宋体" w:hAnsi="宋体" w:eastAsia="宋体" w:cs="宋体"/>
                <w:sz w:val="21"/>
                <w:szCs w:val="21"/>
              </w:rPr>
            </w:pPr>
            <w:r>
              <w:rPr>
                <w:rFonts w:hint="eastAsia" w:ascii="宋体" w:hAnsi="宋体" w:eastAsia="宋体" w:cs="宋体"/>
                <w:color w:val="000000"/>
                <w:kern w:val="0"/>
                <w:sz w:val="21"/>
                <w:szCs w:val="21"/>
              </w:rPr>
              <w:t>权力类型</w:t>
            </w:r>
          </w:p>
        </w:tc>
        <w:tc>
          <w:tcPr>
            <w:tcW w:w="2415"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textAlignment w:val="auto"/>
              <w:outlineLvl w:val="9"/>
              <w:rPr>
                <w:rFonts w:hint="eastAsia" w:ascii="宋体" w:hAnsi="宋体" w:eastAsia="宋体" w:cs="宋体"/>
                <w:sz w:val="21"/>
                <w:szCs w:val="21"/>
              </w:rPr>
            </w:pPr>
            <w:r>
              <w:rPr>
                <w:rFonts w:hint="eastAsia" w:ascii="宋体" w:hAnsi="宋体" w:eastAsia="宋体" w:cs="宋体"/>
                <w:color w:val="000000"/>
                <w:kern w:val="0"/>
                <w:sz w:val="21"/>
                <w:szCs w:val="21"/>
              </w:rPr>
              <w:t>实施依据</w:t>
            </w:r>
          </w:p>
        </w:tc>
        <w:tc>
          <w:tcPr>
            <w:tcW w:w="1748" w:type="dxa"/>
            <w:gridSpan w:val="2"/>
            <w:tcBorders>
              <w:top w:val="nil"/>
              <w:left w:val="nil"/>
              <w:bottom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textAlignment w:val="auto"/>
              <w:outlineLvl w:val="9"/>
              <w:rPr>
                <w:rFonts w:hint="eastAsia" w:ascii="宋体" w:hAnsi="宋体" w:eastAsia="宋体" w:cs="宋体"/>
                <w:sz w:val="21"/>
                <w:szCs w:val="21"/>
              </w:rPr>
            </w:pPr>
            <w:r>
              <w:rPr>
                <w:rFonts w:hint="eastAsia" w:ascii="宋体" w:hAnsi="宋体" w:eastAsia="宋体" w:cs="宋体"/>
                <w:color w:val="000000"/>
                <w:kern w:val="0"/>
                <w:sz w:val="21"/>
                <w:szCs w:val="21"/>
              </w:rPr>
              <w:t>调整类型</w:t>
            </w:r>
          </w:p>
        </w:tc>
        <w:tc>
          <w:tcPr>
            <w:tcW w:w="3295" w:type="dxa"/>
            <w:gridSpan w:val="4"/>
            <w:tcBorders>
              <w:top w:val="nil"/>
              <w:left w:val="nil"/>
              <w:bottom w:val="nil"/>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textAlignment w:val="auto"/>
              <w:outlineLvl w:val="9"/>
              <w:rPr>
                <w:rFonts w:hint="eastAsia" w:ascii="宋体" w:hAnsi="宋体" w:eastAsia="宋体" w:cs="宋体"/>
                <w:sz w:val="21"/>
                <w:szCs w:val="21"/>
              </w:rPr>
            </w:pPr>
            <w:r>
              <w:rPr>
                <w:rFonts w:hint="eastAsia" w:ascii="宋体" w:hAnsi="宋体" w:eastAsia="宋体" w:cs="宋体"/>
                <w:color w:val="000000"/>
                <w:kern w:val="0"/>
                <w:sz w:val="21"/>
                <w:szCs w:val="21"/>
              </w:rPr>
              <w:t>调整理由</w:t>
            </w:r>
          </w:p>
        </w:tc>
      </w:tr>
      <w:tr>
        <w:tblPrEx>
          <w:tblLayout w:type="fixed"/>
          <w:tblCellMar>
            <w:top w:w="0" w:type="dxa"/>
            <w:left w:w="108" w:type="dxa"/>
            <w:bottom w:w="0" w:type="dxa"/>
            <w:right w:w="108" w:type="dxa"/>
          </w:tblCellMar>
        </w:tblPrEx>
        <w:trPr>
          <w:gridAfter w:val="1"/>
          <w:wAfter w:w="614" w:type="dxa"/>
          <w:trHeight w:val="4749" w:hRule="atLeast"/>
        </w:trPr>
        <w:tc>
          <w:tcPr>
            <w:tcW w:w="810" w:type="dxa"/>
            <w:tcBorders>
              <w:top w:val="nil"/>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w:t>
            </w:r>
          </w:p>
        </w:tc>
        <w:tc>
          <w:tcPr>
            <w:tcW w:w="951" w:type="dxa"/>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textAlignment w:val="auto"/>
              <w:outlineLvl w:val="9"/>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指导本行政区域内司法鉴定监督检查工作</w:t>
            </w:r>
          </w:p>
        </w:tc>
        <w:tc>
          <w:tcPr>
            <w:tcW w:w="682"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textAlignment w:val="auto"/>
              <w:outlineLvl w:val="9"/>
              <w:rPr>
                <w:rFonts w:hint="eastAsia" w:ascii="宋体" w:hAnsi="宋体" w:eastAsia="宋体" w:cs="宋体"/>
                <w:color w:val="000000"/>
                <w:kern w:val="0"/>
                <w:sz w:val="21"/>
                <w:szCs w:val="21"/>
              </w:rPr>
            </w:pPr>
            <w:r>
              <w:rPr>
                <w:rFonts w:hint="eastAsia" w:ascii="宋体" w:hAnsi="宋体" w:eastAsia="宋体" w:cs="宋体"/>
                <w:sz w:val="21"/>
                <w:szCs w:val="21"/>
              </w:rPr>
              <w:t>行政检查</w:t>
            </w:r>
          </w:p>
        </w:tc>
        <w:tc>
          <w:tcPr>
            <w:tcW w:w="2668"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textAlignment w:val="auto"/>
              <w:outlineLvl w:val="9"/>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河南省司法厅关于委托省辖市司法局开展司法鉴定监督管理工作的通知（豫司文〔2007〕160号）第三条：监督、检查司法鉴定机构和司法鉴定人遵守法律、法规和规章情况，遵守职业道德和执业纪律情况，遵守司法鉴定程序、技术标准和技术操作规范情况，组织开展司法鉴定监测实验室达标建设工作，对本行政区域内司法鉴定机构和司法鉴定人违法违纪的执业行为进行调查，并提出处罚建议报省司法厅</w:t>
            </w:r>
          </w:p>
        </w:tc>
        <w:tc>
          <w:tcPr>
            <w:tcW w:w="1430"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textAlignment w:val="auto"/>
              <w:outlineLvl w:val="9"/>
              <w:rPr>
                <w:rFonts w:hint="eastAsia" w:ascii="宋体" w:hAnsi="宋体" w:eastAsia="宋体" w:cs="宋体"/>
                <w:color w:val="000000"/>
                <w:kern w:val="0"/>
                <w:sz w:val="21"/>
                <w:szCs w:val="21"/>
              </w:rPr>
            </w:pPr>
          </w:p>
        </w:tc>
        <w:tc>
          <w:tcPr>
            <w:tcW w:w="1207"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textAlignment w:val="auto"/>
              <w:outlineLvl w:val="9"/>
              <w:rPr>
                <w:rFonts w:hint="eastAsia" w:ascii="宋体" w:hAnsi="宋体" w:eastAsia="宋体" w:cs="宋体"/>
                <w:color w:val="000000"/>
                <w:kern w:val="0"/>
                <w:sz w:val="21"/>
                <w:szCs w:val="21"/>
              </w:rPr>
            </w:pPr>
          </w:p>
        </w:tc>
        <w:tc>
          <w:tcPr>
            <w:tcW w:w="2415" w:type="dxa"/>
            <w:gridSpan w:val="2"/>
            <w:tcBorders>
              <w:top w:val="nil"/>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rPr>
            </w:pPr>
          </w:p>
        </w:tc>
        <w:tc>
          <w:tcPr>
            <w:tcW w:w="1748" w:type="dxa"/>
            <w:gridSpan w:val="2"/>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jc w:val="center"/>
              <w:textAlignment w:val="auto"/>
              <w:outlineLvl w:val="9"/>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取  消</w:t>
            </w:r>
          </w:p>
        </w:tc>
        <w:tc>
          <w:tcPr>
            <w:tcW w:w="3295" w:type="dxa"/>
            <w:gridSpan w:val="4"/>
            <w:tcBorders>
              <w:top w:val="single" w:color="auto" w:sz="4" w:space="0"/>
              <w:left w:val="nil"/>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spacing w:line="300" w:lineRule="exact"/>
              <w:ind w:left="0" w:leftChars="0" w:right="0" w:rightChars="0" w:firstLine="0" w:firstLineChars="0"/>
              <w:textAlignment w:val="auto"/>
              <w:outlineLvl w:val="9"/>
              <w:rPr>
                <w:rFonts w:hint="eastAsia" w:ascii="宋体" w:hAnsi="宋体" w:eastAsia="宋体" w:cs="宋体"/>
                <w:sz w:val="21"/>
                <w:szCs w:val="21"/>
              </w:rPr>
            </w:pPr>
            <w:r>
              <w:rPr>
                <w:rFonts w:hint="eastAsia" w:ascii="宋体" w:hAnsi="宋体" w:eastAsia="宋体" w:cs="宋体"/>
                <w:color w:val="000000"/>
                <w:kern w:val="0"/>
                <w:sz w:val="21"/>
                <w:szCs w:val="21"/>
              </w:rPr>
              <w:t>河南省司法厅关于委托省辖市司法局开展司法鉴定监督管理工作的通知（豫司文〔2007〕160号）第三条：监督、检查司法鉴定机构和司法鉴定人遵守法律、法规和规章情况，遵守职业道德和执业纪律情况，遵守司法鉴定程序、技术标准和技术操作规范情况，组织开展司法鉴定监测实验室达标建设工作，对本行政区域内司法鉴定机构和司法鉴定人违法违纪的执业行为进行调查，并提出处罚建议报省司法厅。</w:t>
            </w:r>
          </w:p>
        </w:tc>
      </w:tr>
    </w:tbl>
    <w:p/>
    <w:p>
      <w:pPr>
        <w:rPr>
          <w:rFonts w:ascii="宋体" w:cs="宋体"/>
          <w:color w:val="000000"/>
          <w:kern w:val="0"/>
          <w:szCs w:val="21"/>
        </w:rPr>
      </w:pPr>
    </w:p>
    <w:p>
      <w:pPr>
        <w:ind w:firstLine="640" w:firstLineChars="200"/>
        <w:rPr>
          <w:rFonts w:hint="eastAsia" w:ascii="仿宋_GB2312" w:hAnsi="宋体" w:eastAsia="仿宋_GB2312" w:cs="宋体"/>
          <w:color w:val="000000"/>
          <w:kern w:val="0"/>
          <w:sz w:val="32"/>
          <w:szCs w:val="32"/>
        </w:rPr>
        <w:sectPr>
          <w:pgSz w:w="16838" w:h="11906" w:orient="landscape"/>
          <w:pgMar w:top="1800" w:right="1440" w:bottom="1800" w:left="1440" w:header="851" w:footer="992" w:gutter="0"/>
          <w:cols w:space="425" w:num="1"/>
          <w:docGrid w:type="lines" w:linePitch="312" w:charSpace="0"/>
        </w:sectPr>
      </w:pPr>
    </w:p>
    <w:p>
      <w:pPr>
        <w:spacing w:line="440" w:lineRule="exact"/>
        <w:jc w:val="left"/>
        <w:rPr>
          <w:rFonts w:hint="eastAsia" w:ascii="黑体" w:hAnsi="黑体" w:eastAsia="黑体" w:cs="黑体"/>
          <w:color w:val="000000"/>
          <w:sz w:val="32"/>
          <w:szCs w:val="32"/>
        </w:rPr>
      </w:pPr>
      <w:r>
        <w:rPr>
          <w:rFonts w:hint="eastAsia" w:ascii="黑体" w:hAnsi="黑体" w:eastAsia="黑体" w:cs="黑体"/>
          <w:color w:val="000000"/>
          <w:sz w:val="32"/>
          <w:szCs w:val="32"/>
        </w:rPr>
        <w:t xml:space="preserve">   附件</w:t>
      </w:r>
      <w:r>
        <w:rPr>
          <w:rFonts w:hint="eastAsia" w:ascii="黑体" w:hAnsi="黑体" w:eastAsia="黑体" w:cs="黑体"/>
          <w:color w:val="000000"/>
          <w:sz w:val="32"/>
          <w:szCs w:val="32"/>
          <w:lang w:val="en-US" w:eastAsia="zh-CN"/>
        </w:rPr>
        <w:t>3</w:t>
      </w:r>
      <w:r>
        <w:rPr>
          <w:rFonts w:hint="eastAsia" w:ascii="黑体" w:hAnsi="黑体" w:eastAsia="黑体" w:cs="黑体"/>
          <w:color w:val="000000"/>
          <w:sz w:val="32"/>
          <w:szCs w:val="32"/>
        </w:rPr>
        <w:t xml:space="preserve">            </w:t>
      </w:r>
    </w:p>
    <w:p>
      <w:pPr>
        <w:spacing w:line="440" w:lineRule="exact"/>
        <w:rPr>
          <w:rFonts w:hint="eastAsia" w:ascii="方正小标宋简体" w:hAnsi="方正小标宋简体" w:eastAsia="方正小标宋简体" w:cs="方正小标宋简体"/>
          <w:color w:val="000000"/>
          <w:sz w:val="44"/>
          <w:szCs w:val="44"/>
          <w:lang w:val="zh-CN"/>
        </w:rPr>
      </w:pPr>
      <w:r>
        <w:rPr>
          <w:rFonts w:hint="eastAsia" w:ascii="方正小标宋简体" w:hAnsi="方正小标宋简体" w:eastAsia="方正小标宋简体" w:cs="方正小标宋简体"/>
          <w:color w:val="000000"/>
          <w:sz w:val="44"/>
          <w:szCs w:val="44"/>
        </w:rPr>
        <w:t xml:space="preserve">            周口市川汇区</w:t>
      </w:r>
      <w:r>
        <w:rPr>
          <w:rFonts w:hint="eastAsia" w:ascii="方正小标宋简体" w:hAnsi="方正小标宋简体" w:eastAsia="方正小标宋简体" w:cs="方正小标宋简体"/>
          <w:color w:val="000000"/>
          <w:sz w:val="44"/>
          <w:szCs w:val="44"/>
          <w:lang w:val="zh-CN"/>
        </w:rPr>
        <w:t>司法局权责清单（行政职权运行流程图）</w:t>
      </w:r>
    </w:p>
    <w:tbl>
      <w:tblPr>
        <w:tblStyle w:val="8"/>
        <w:tblpPr w:leftFromText="180" w:rightFromText="180" w:vertAnchor="text" w:horzAnchor="page" w:tblpX="1568" w:tblpY="603"/>
        <w:tblOverlap w:val="never"/>
        <w:tblW w:w="13994"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54"/>
        <w:gridCol w:w="1092"/>
        <w:gridCol w:w="658"/>
        <w:gridCol w:w="2688"/>
        <w:gridCol w:w="728"/>
        <w:gridCol w:w="4367"/>
        <w:gridCol w:w="1176"/>
        <w:gridCol w:w="713"/>
        <w:gridCol w:w="742"/>
        <w:gridCol w:w="117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81" w:hRule="atLeast"/>
        </w:trPr>
        <w:tc>
          <w:tcPr>
            <w:tcW w:w="654"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序号</w:t>
            </w:r>
          </w:p>
        </w:tc>
        <w:tc>
          <w:tcPr>
            <w:tcW w:w="1092"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职权名称</w:t>
            </w:r>
          </w:p>
        </w:tc>
        <w:tc>
          <w:tcPr>
            <w:tcW w:w="658"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子项</w:t>
            </w:r>
          </w:p>
        </w:tc>
        <w:tc>
          <w:tcPr>
            <w:tcW w:w="2688"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实施依据</w:t>
            </w:r>
          </w:p>
        </w:tc>
        <w:tc>
          <w:tcPr>
            <w:tcW w:w="728"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办理</w:t>
            </w:r>
          </w:p>
          <w:p>
            <w:pPr>
              <w:jc w:val="center"/>
              <w:rPr>
                <w:rFonts w:hint="eastAsia" w:ascii="宋体" w:hAnsi="宋体" w:cs="宋体"/>
                <w:b/>
                <w:bCs/>
                <w:color w:val="000000"/>
                <w:szCs w:val="21"/>
              </w:rPr>
            </w:pPr>
            <w:r>
              <w:rPr>
                <w:rFonts w:hint="eastAsia" w:ascii="宋体" w:hAnsi="宋体" w:cs="宋体"/>
                <w:b/>
                <w:bCs/>
                <w:color w:val="000000"/>
                <w:szCs w:val="21"/>
              </w:rPr>
              <w:t>环节</w:t>
            </w:r>
          </w:p>
        </w:tc>
        <w:tc>
          <w:tcPr>
            <w:tcW w:w="4367"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责任事项</w:t>
            </w:r>
          </w:p>
        </w:tc>
        <w:tc>
          <w:tcPr>
            <w:tcW w:w="1176"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责任处室</w:t>
            </w:r>
          </w:p>
        </w:tc>
        <w:tc>
          <w:tcPr>
            <w:tcW w:w="713"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承诺时限</w:t>
            </w:r>
          </w:p>
        </w:tc>
        <w:tc>
          <w:tcPr>
            <w:tcW w:w="742"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法定时限</w:t>
            </w:r>
          </w:p>
        </w:tc>
        <w:tc>
          <w:tcPr>
            <w:tcW w:w="1176"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6" w:hRule="atLeast"/>
        </w:trPr>
        <w:tc>
          <w:tcPr>
            <w:tcW w:w="654" w:type="dxa"/>
            <w:vMerge w:val="restart"/>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1</w:t>
            </w:r>
          </w:p>
        </w:tc>
        <w:tc>
          <w:tcPr>
            <w:tcW w:w="1092" w:type="dxa"/>
            <w:vMerge w:val="restart"/>
            <w:vAlign w:val="center"/>
          </w:tcPr>
          <w:p>
            <w:pPr>
              <w:spacing w:line="300" w:lineRule="exact"/>
              <w:rPr>
                <w:rFonts w:hint="eastAsia" w:ascii="宋体" w:hAnsi="宋体" w:cs="仿宋_GB2312"/>
                <w:color w:val="000000"/>
                <w:szCs w:val="21"/>
              </w:rPr>
            </w:pPr>
            <w:r>
              <w:rPr>
                <w:rFonts w:hint="eastAsia" w:ascii="宋体" w:hAnsi="宋体" w:cs="仿宋_GB2312"/>
                <w:color w:val="000000"/>
                <w:kern w:val="0"/>
                <w:szCs w:val="21"/>
              </w:rPr>
              <w:t>法律援助人员在法律援助活动中对承办的法律援助事项不负责任，造成受援人重大经济损失的处罚；</w:t>
            </w:r>
          </w:p>
        </w:tc>
        <w:tc>
          <w:tcPr>
            <w:tcW w:w="658" w:type="dxa"/>
            <w:vMerge w:val="restart"/>
            <w:vAlign w:val="center"/>
          </w:tcPr>
          <w:p>
            <w:pPr>
              <w:spacing w:line="300" w:lineRule="exact"/>
              <w:jc w:val="center"/>
              <w:rPr>
                <w:rFonts w:hint="eastAsia" w:ascii="宋体" w:hAnsi="宋体" w:cs="仿宋_GB2312"/>
                <w:color w:val="000000"/>
                <w:szCs w:val="21"/>
              </w:rPr>
            </w:pPr>
          </w:p>
        </w:tc>
        <w:tc>
          <w:tcPr>
            <w:tcW w:w="2688" w:type="dxa"/>
            <w:vMerge w:val="restart"/>
            <w:vAlign w:val="center"/>
          </w:tcPr>
          <w:p>
            <w:pPr>
              <w:widowControl/>
              <w:spacing w:line="300" w:lineRule="exact"/>
              <w:jc w:val="left"/>
              <w:rPr>
                <w:rFonts w:hint="eastAsia" w:ascii="宋体" w:hAnsi="宋体" w:cs="仿宋_GB2312"/>
                <w:color w:val="000000"/>
                <w:kern w:val="0"/>
                <w:szCs w:val="21"/>
              </w:rPr>
            </w:pPr>
            <w:r>
              <w:rPr>
                <w:rFonts w:hint="eastAsia" w:ascii="宋体" w:hAnsi="宋体" w:cs="仿宋_GB2312"/>
                <w:color w:val="000000"/>
                <w:kern w:val="0"/>
                <w:szCs w:val="21"/>
              </w:rPr>
              <w:t>《河南省法律援助条例》（2010年7月省人大常委会公告第48号）第四十五条第一款第三项： 法律援助人员在法律援助活懂中有下列行为之一的，由司法行政部门依法给予警告并责令改正；有违法所得的，没收违法所得；情节严重的，给予停止执业一个月以上三个月以下的处罚：</w:t>
            </w:r>
            <w:r>
              <w:rPr>
                <w:rFonts w:hint="eastAsia" w:ascii="宋体" w:hAnsi="宋体" w:cs="仿宋_GB2312"/>
                <w:color w:val="000000"/>
                <w:szCs w:val="21"/>
              </w:rPr>
              <w:t>（三）对承办的法律援助事项不负责任，造成受援人重大经济损失的。</w:t>
            </w:r>
          </w:p>
          <w:p>
            <w:pPr>
              <w:spacing w:line="300" w:lineRule="exact"/>
              <w:jc w:val="center"/>
              <w:rPr>
                <w:rFonts w:hint="eastAsia" w:ascii="宋体" w:hAnsi="宋体" w:cs="仿宋_GB2312"/>
                <w:color w:val="000000"/>
                <w:szCs w:val="21"/>
              </w:rPr>
            </w:pPr>
          </w:p>
        </w:tc>
        <w:tc>
          <w:tcPr>
            <w:tcW w:w="728"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立案</w:t>
            </w:r>
          </w:p>
        </w:tc>
        <w:tc>
          <w:tcPr>
            <w:tcW w:w="4367" w:type="dxa"/>
            <w:vAlign w:val="center"/>
          </w:tcPr>
          <w:p>
            <w:pPr>
              <w:spacing w:line="300" w:lineRule="exact"/>
              <w:rPr>
                <w:rFonts w:hint="eastAsia" w:ascii="宋体" w:hAnsi="宋体" w:cs="仿宋_GB2312"/>
                <w:color w:val="000000"/>
                <w:szCs w:val="21"/>
              </w:rPr>
            </w:pPr>
            <w:r>
              <w:rPr>
                <w:rFonts w:hint="eastAsia" w:ascii="宋体" w:hAnsi="宋体" w:cs="仿宋_GB2312"/>
                <w:color w:val="000000"/>
                <w:szCs w:val="21"/>
              </w:rPr>
              <w:t>1.依法制发立案文书、依法受理或者不予受理，不予受理应告知理由。</w:t>
            </w:r>
          </w:p>
        </w:tc>
        <w:tc>
          <w:tcPr>
            <w:tcW w:w="1176"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法律援助中心</w:t>
            </w:r>
          </w:p>
        </w:tc>
        <w:tc>
          <w:tcPr>
            <w:tcW w:w="713"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42"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176" w:type="dxa"/>
            <w:vMerge w:val="restart"/>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trPr>
        <w:tc>
          <w:tcPr>
            <w:tcW w:w="654" w:type="dxa"/>
            <w:vMerge w:val="continue"/>
            <w:vAlign w:val="center"/>
          </w:tcPr>
          <w:p>
            <w:pPr>
              <w:spacing w:line="300" w:lineRule="exact"/>
              <w:jc w:val="center"/>
              <w:rPr>
                <w:rFonts w:hint="eastAsia" w:ascii="宋体" w:hAnsi="宋体" w:cs="仿宋_GB2312"/>
                <w:color w:val="000000"/>
                <w:szCs w:val="21"/>
              </w:rPr>
            </w:pPr>
          </w:p>
        </w:tc>
        <w:tc>
          <w:tcPr>
            <w:tcW w:w="1092" w:type="dxa"/>
            <w:vMerge w:val="continue"/>
            <w:vAlign w:val="center"/>
          </w:tcPr>
          <w:p>
            <w:pPr>
              <w:spacing w:line="300" w:lineRule="exact"/>
              <w:jc w:val="center"/>
              <w:rPr>
                <w:rFonts w:hint="eastAsia" w:ascii="宋体" w:hAnsi="宋体" w:cs="仿宋_GB2312"/>
                <w:color w:val="000000"/>
                <w:szCs w:val="21"/>
              </w:rPr>
            </w:pPr>
          </w:p>
        </w:tc>
        <w:tc>
          <w:tcPr>
            <w:tcW w:w="658" w:type="dxa"/>
            <w:vMerge w:val="continue"/>
            <w:vAlign w:val="center"/>
          </w:tcPr>
          <w:p>
            <w:pPr>
              <w:spacing w:line="300" w:lineRule="exact"/>
              <w:jc w:val="center"/>
              <w:rPr>
                <w:rFonts w:hint="eastAsia" w:ascii="宋体" w:hAnsi="宋体" w:cs="仿宋_GB2312"/>
                <w:color w:val="000000"/>
                <w:szCs w:val="21"/>
              </w:rPr>
            </w:pPr>
          </w:p>
        </w:tc>
        <w:tc>
          <w:tcPr>
            <w:tcW w:w="2688" w:type="dxa"/>
            <w:vMerge w:val="continue"/>
            <w:vAlign w:val="center"/>
          </w:tcPr>
          <w:p>
            <w:pPr>
              <w:spacing w:line="300" w:lineRule="exact"/>
              <w:jc w:val="center"/>
              <w:rPr>
                <w:rFonts w:hint="eastAsia" w:ascii="宋体" w:hAnsi="宋体" w:cs="仿宋_GB2312"/>
                <w:color w:val="000000"/>
                <w:szCs w:val="21"/>
              </w:rPr>
            </w:pPr>
          </w:p>
        </w:tc>
        <w:tc>
          <w:tcPr>
            <w:tcW w:w="728"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调查</w:t>
            </w:r>
          </w:p>
        </w:tc>
        <w:tc>
          <w:tcPr>
            <w:tcW w:w="4367" w:type="dxa"/>
            <w:vAlign w:val="center"/>
          </w:tcPr>
          <w:p>
            <w:pPr>
              <w:spacing w:line="300" w:lineRule="exact"/>
              <w:rPr>
                <w:rFonts w:hint="eastAsia" w:ascii="宋体" w:hAnsi="宋体" w:cs="仿宋_GB2312"/>
                <w:color w:val="000000"/>
                <w:szCs w:val="21"/>
              </w:rPr>
            </w:pPr>
            <w:r>
              <w:rPr>
                <w:rFonts w:hint="eastAsia" w:ascii="宋体" w:hAnsi="宋体" w:cs="仿宋_GB2312"/>
                <w:color w:val="000000"/>
                <w:szCs w:val="21"/>
              </w:rPr>
              <w:t>2.依法进行询问、保存证据，依法调查和收集证据。</w:t>
            </w:r>
          </w:p>
        </w:tc>
        <w:tc>
          <w:tcPr>
            <w:tcW w:w="1176"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法律援助中心</w:t>
            </w:r>
          </w:p>
        </w:tc>
        <w:tc>
          <w:tcPr>
            <w:tcW w:w="713"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20</w:t>
            </w:r>
          </w:p>
        </w:tc>
        <w:tc>
          <w:tcPr>
            <w:tcW w:w="742"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20</w:t>
            </w:r>
          </w:p>
        </w:tc>
        <w:tc>
          <w:tcPr>
            <w:tcW w:w="1176" w:type="dxa"/>
            <w:vMerge w:val="continue"/>
            <w:vAlign w:val="center"/>
          </w:tcPr>
          <w:p>
            <w:pPr>
              <w:spacing w:line="2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893" w:hRule="atLeast"/>
        </w:trPr>
        <w:tc>
          <w:tcPr>
            <w:tcW w:w="654" w:type="dxa"/>
            <w:vMerge w:val="continue"/>
            <w:vAlign w:val="center"/>
          </w:tcPr>
          <w:p>
            <w:pPr>
              <w:spacing w:line="300" w:lineRule="exact"/>
              <w:jc w:val="center"/>
              <w:rPr>
                <w:rFonts w:hint="eastAsia" w:ascii="宋体" w:hAnsi="宋体" w:cs="仿宋_GB2312"/>
                <w:color w:val="000000"/>
                <w:szCs w:val="21"/>
              </w:rPr>
            </w:pPr>
          </w:p>
        </w:tc>
        <w:tc>
          <w:tcPr>
            <w:tcW w:w="1092" w:type="dxa"/>
            <w:vMerge w:val="continue"/>
            <w:vAlign w:val="center"/>
          </w:tcPr>
          <w:p>
            <w:pPr>
              <w:spacing w:line="300" w:lineRule="exact"/>
              <w:jc w:val="center"/>
              <w:rPr>
                <w:rFonts w:hint="eastAsia" w:ascii="宋体" w:hAnsi="宋体" w:cs="仿宋_GB2312"/>
                <w:color w:val="000000"/>
                <w:szCs w:val="21"/>
              </w:rPr>
            </w:pPr>
          </w:p>
        </w:tc>
        <w:tc>
          <w:tcPr>
            <w:tcW w:w="658" w:type="dxa"/>
            <w:vMerge w:val="continue"/>
            <w:vAlign w:val="center"/>
          </w:tcPr>
          <w:p>
            <w:pPr>
              <w:spacing w:line="300" w:lineRule="exact"/>
              <w:jc w:val="center"/>
              <w:rPr>
                <w:rFonts w:hint="eastAsia" w:ascii="宋体" w:hAnsi="宋体" w:cs="仿宋_GB2312"/>
                <w:color w:val="000000"/>
                <w:szCs w:val="21"/>
              </w:rPr>
            </w:pPr>
          </w:p>
        </w:tc>
        <w:tc>
          <w:tcPr>
            <w:tcW w:w="2688" w:type="dxa"/>
            <w:vMerge w:val="continue"/>
            <w:vAlign w:val="center"/>
          </w:tcPr>
          <w:p>
            <w:pPr>
              <w:spacing w:line="300" w:lineRule="exact"/>
              <w:jc w:val="center"/>
              <w:rPr>
                <w:rFonts w:hint="eastAsia" w:ascii="宋体" w:hAnsi="宋体" w:cs="仿宋_GB2312"/>
                <w:color w:val="000000"/>
                <w:szCs w:val="21"/>
              </w:rPr>
            </w:pPr>
          </w:p>
        </w:tc>
        <w:tc>
          <w:tcPr>
            <w:tcW w:w="728"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审查</w:t>
            </w:r>
          </w:p>
        </w:tc>
        <w:tc>
          <w:tcPr>
            <w:tcW w:w="4367" w:type="dxa"/>
            <w:vAlign w:val="center"/>
          </w:tcPr>
          <w:p>
            <w:pPr>
              <w:spacing w:line="300" w:lineRule="exact"/>
              <w:rPr>
                <w:rFonts w:hint="eastAsia" w:ascii="宋体" w:hAnsi="宋体" w:cs="仿宋_GB2312"/>
                <w:color w:val="000000"/>
                <w:szCs w:val="21"/>
              </w:rPr>
            </w:pPr>
            <w:r>
              <w:rPr>
                <w:rFonts w:hint="eastAsia" w:ascii="宋体" w:hAnsi="宋体" w:cs="仿宋_GB2312"/>
                <w:color w:val="000000"/>
                <w:szCs w:val="21"/>
              </w:rPr>
              <w:t>3.对案件违法事实、证据、调查取证程序、法律适用、处罚种类和幅度、当事人陈述和申辩理由等方面进行审查，提出处理意见。</w:t>
            </w:r>
          </w:p>
        </w:tc>
        <w:tc>
          <w:tcPr>
            <w:tcW w:w="1176"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法律援助中心</w:t>
            </w:r>
          </w:p>
        </w:tc>
        <w:tc>
          <w:tcPr>
            <w:tcW w:w="713"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42"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176" w:type="dxa"/>
            <w:vMerge w:val="continue"/>
            <w:vAlign w:val="center"/>
          </w:tcPr>
          <w:p>
            <w:pPr>
              <w:spacing w:line="2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trPr>
        <w:tc>
          <w:tcPr>
            <w:tcW w:w="654" w:type="dxa"/>
            <w:vMerge w:val="continue"/>
            <w:vAlign w:val="center"/>
          </w:tcPr>
          <w:p>
            <w:pPr>
              <w:spacing w:line="300" w:lineRule="exact"/>
              <w:jc w:val="center"/>
              <w:rPr>
                <w:rFonts w:hint="eastAsia" w:ascii="宋体" w:hAnsi="宋体" w:cs="仿宋_GB2312"/>
                <w:color w:val="000000"/>
                <w:szCs w:val="21"/>
              </w:rPr>
            </w:pPr>
          </w:p>
        </w:tc>
        <w:tc>
          <w:tcPr>
            <w:tcW w:w="1092" w:type="dxa"/>
            <w:vMerge w:val="continue"/>
            <w:vAlign w:val="center"/>
          </w:tcPr>
          <w:p>
            <w:pPr>
              <w:spacing w:line="300" w:lineRule="exact"/>
              <w:jc w:val="center"/>
              <w:rPr>
                <w:rFonts w:hint="eastAsia" w:ascii="宋体" w:hAnsi="宋体" w:cs="仿宋_GB2312"/>
                <w:color w:val="000000"/>
                <w:szCs w:val="21"/>
              </w:rPr>
            </w:pPr>
          </w:p>
        </w:tc>
        <w:tc>
          <w:tcPr>
            <w:tcW w:w="658" w:type="dxa"/>
            <w:vMerge w:val="continue"/>
            <w:vAlign w:val="center"/>
          </w:tcPr>
          <w:p>
            <w:pPr>
              <w:spacing w:line="300" w:lineRule="exact"/>
              <w:jc w:val="center"/>
              <w:rPr>
                <w:rFonts w:hint="eastAsia" w:ascii="宋体" w:hAnsi="宋体" w:cs="仿宋_GB2312"/>
                <w:color w:val="000000"/>
                <w:szCs w:val="21"/>
              </w:rPr>
            </w:pPr>
          </w:p>
        </w:tc>
        <w:tc>
          <w:tcPr>
            <w:tcW w:w="2688" w:type="dxa"/>
            <w:vMerge w:val="continue"/>
            <w:vAlign w:val="center"/>
          </w:tcPr>
          <w:p>
            <w:pPr>
              <w:spacing w:line="300" w:lineRule="exact"/>
              <w:jc w:val="center"/>
              <w:rPr>
                <w:rFonts w:hint="eastAsia" w:ascii="宋体" w:hAnsi="宋体" w:cs="仿宋_GB2312"/>
                <w:color w:val="000000"/>
                <w:szCs w:val="21"/>
              </w:rPr>
            </w:pPr>
          </w:p>
        </w:tc>
        <w:tc>
          <w:tcPr>
            <w:tcW w:w="728"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告知</w:t>
            </w:r>
          </w:p>
        </w:tc>
        <w:tc>
          <w:tcPr>
            <w:tcW w:w="4367" w:type="dxa"/>
            <w:vAlign w:val="center"/>
          </w:tcPr>
          <w:p>
            <w:pPr>
              <w:spacing w:line="300" w:lineRule="exact"/>
              <w:rPr>
                <w:rFonts w:hint="eastAsia" w:ascii="宋体" w:hAnsi="宋体" w:cs="仿宋_GB2312"/>
                <w:color w:val="000000"/>
                <w:szCs w:val="21"/>
              </w:rPr>
            </w:pPr>
            <w:r>
              <w:rPr>
                <w:rFonts w:hint="eastAsia" w:ascii="宋体" w:hAnsi="宋体" w:cs="仿宋_GB2312"/>
                <w:color w:val="000000"/>
                <w:szCs w:val="21"/>
              </w:rPr>
              <w:t>4.在做出行政处罚决定前，书面告知当事人拟作出处罚决定的事实、理由、依据、处罚内容，以及当事人享有的陈述权、申辩权或听证权。</w:t>
            </w:r>
          </w:p>
        </w:tc>
        <w:tc>
          <w:tcPr>
            <w:tcW w:w="1176"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法律援助中心</w:t>
            </w:r>
          </w:p>
        </w:tc>
        <w:tc>
          <w:tcPr>
            <w:tcW w:w="713"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42"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176" w:type="dxa"/>
            <w:vMerge w:val="continue"/>
            <w:vAlign w:val="center"/>
          </w:tcPr>
          <w:p>
            <w:pPr>
              <w:spacing w:line="2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56" w:hRule="atLeast"/>
        </w:trPr>
        <w:tc>
          <w:tcPr>
            <w:tcW w:w="654" w:type="dxa"/>
            <w:vMerge w:val="continue"/>
            <w:vAlign w:val="center"/>
          </w:tcPr>
          <w:p>
            <w:pPr>
              <w:spacing w:line="300" w:lineRule="exact"/>
              <w:jc w:val="center"/>
              <w:rPr>
                <w:rFonts w:hint="eastAsia" w:ascii="宋体" w:hAnsi="宋体" w:cs="仿宋_GB2312"/>
                <w:color w:val="000000"/>
                <w:szCs w:val="21"/>
              </w:rPr>
            </w:pPr>
          </w:p>
        </w:tc>
        <w:tc>
          <w:tcPr>
            <w:tcW w:w="1092" w:type="dxa"/>
            <w:vMerge w:val="continue"/>
            <w:vAlign w:val="center"/>
          </w:tcPr>
          <w:p>
            <w:pPr>
              <w:spacing w:line="300" w:lineRule="exact"/>
              <w:jc w:val="center"/>
              <w:rPr>
                <w:rFonts w:hint="eastAsia" w:ascii="宋体" w:hAnsi="宋体" w:cs="仿宋_GB2312"/>
                <w:color w:val="000000"/>
                <w:szCs w:val="21"/>
              </w:rPr>
            </w:pPr>
          </w:p>
        </w:tc>
        <w:tc>
          <w:tcPr>
            <w:tcW w:w="658" w:type="dxa"/>
            <w:vMerge w:val="continue"/>
            <w:vAlign w:val="center"/>
          </w:tcPr>
          <w:p>
            <w:pPr>
              <w:spacing w:line="300" w:lineRule="exact"/>
              <w:jc w:val="center"/>
              <w:rPr>
                <w:rFonts w:hint="eastAsia" w:ascii="宋体" w:hAnsi="宋体" w:cs="仿宋_GB2312"/>
                <w:color w:val="000000"/>
                <w:szCs w:val="21"/>
              </w:rPr>
            </w:pPr>
          </w:p>
        </w:tc>
        <w:tc>
          <w:tcPr>
            <w:tcW w:w="2688" w:type="dxa"/>
            <w:vMerge w:val="continue"/>
            <w:vAlign w:val="center"/>
          </w:tcPr>
          <w:p>
            <w:pPr>
              <w:spacing w:line="300" w:lineRule="exact"/>
              <w:jc w:val="center"/>
              <w:rPr>
                <w:rFonts w:hint="eastAsia" w:ascii="宋体" w:hAnsi="宋体" w:cs="仿宋_GB2312"/>
                <w:color w:val="000000"/>
                <w:szCs w:val="21"/>
              </w:rPr>
            </w:pPr>
          </w:p>
        </w:tc>
        <w:tc>
          <w:tcPr>
            <w:tcW w:w="728"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决定</w:t>
            </w:r>
          </w:p>
        </w:tc>
        <w:tc>
          <w:tcPr>
            <w:tcW w:w="4367" w:type="dxa"/>
            <w:vAlign w:val="center"/>
          </w:tcPr>
          <w:p>
            <w:pPr>
              <w:spacing w:line="300" w:lineRule="exact"/>
              <w:rPr>
                <w:rFonts w:hint="eastAsia" w:ascii="宋体" w:hAnsi="宋体" w:cs="仿宋_GB2312"/>
                <w:color w:val="000000"/>
                <w:szCs w:val="21"/>
              </w:rPr>
            </w:pPr>
            <w:r>
              <w:rPr>
                <w:rFonts w:hint="eastAsia" w:ascii="宋体" w:hAnsi="宋体" w:cs="仿宋_GB2312"/>
                <w:color w:val="000000"/>
                <w:szCs w:val="21"/>
              </w:rPr>
              <w:t>5.依法需要给予行政处罚的，作出行政处罚决定</w:t>
            </w:r>
          </w:p>
        </w:tc>
        <w:tc>
          <w:tcPr>
            <w:tcW w:w="1176"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法律援助中心</w:t>
            </w:r>
          </w:p>
        </w:tc>
        <w:tc>
          <w:tcPr>
            <w:tcW w:w="713"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742"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1176" w:type="dxa"/>
            <w:vMerge w:val="continue"/>
            <w:vAlign w:val="center"/>
          </w:tcPr>
          <w:p>
            <w:pPr>
              <w:spacing w:line="2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25" w:hRule="atLeast"/>
        </w:trPr>
        <w:tc>
          <w:tcPr>
            <w:tcW w:w="654" w:type="dxa"/>
            <w:vMerge w:val="continue"/>
            <w:vAlign w:val="center"/>
          </w:tcPr>
          <w:p>
            <w:pPr>
              <w:spacing w:line="300" w:lineRule="exact"/>
              <w:jc w:val="center"/>
              <w:rPr>
                <w:rFonts w:hint="eastAsia" w:ascii="宋体" w:hAnsi="宋体" w:cs="仿宋_GB2312"/>
                <w:color w:val="000000"/>
                <w:szCs w:val="21"/>
              </w:rPr>
            </w:pPr>
          </w:p>
        </w:tc>
        <w:tc>
          <w:tcPr>
            <w:tcW w:w="1092" w:type="dxa"/>
            <w:vMerge w:val="continue"/>
            <w:vAlign w:val="center"/>
          </w:tcPr>
          <w:p>
            <w:pPr>
              <w:spacing w:line="300" w:lineRule="exact"/>
              <w:jc w:val="center"/>
              <w:rPr>
                <w:rFonts w:hint="eastAsia" w:ascii="宋体" w:hAnsi="宋体" w:cs="仿宋_GB2312"/>
                <w:color w:val="000000"/>
                <w:szCs w:val="21"/>
              </w:rPr>
            </w:pPr>
          </w:p>
        </w:tc>
        <w:tc>
          <w:tcPr>
            <w:tcW w:w="658" w:type="dxa"/>
            <w:vMerge w:val="continue"/>
            <w:vAlign w:val="center"/>
          </w:tcPr>
          <w:p>
            <w:pPr>
              <w:spacing w:line="300" w:lineRule="exact"/>
              <w:jc w:val="center"/>
              <w:rPr>
                <w:rFonts w:hint="eastAsia" w:ascii="宋体" w:hAnsi="宋体" w:cs="仿宋_GB2312"/>
                <w:color w:val="000000"/>
                <w:szCs w:val="21"/>
              </w:rPr>
            </w:pPr>
          </w:p>
        </w:tc>
        <w:tc>
          <w:tcPr>
            <w:tcW w:w="2688" w:type="dxa"/>
            <w:vMerge w:val="continue"/>
            <w:vAlign w:val="center"/>
          </w:tcPr>
          <w:p>
            <w:pPr>
              <w:spacing w:line="300" w:lineRule="exact"/>
              <w:jc w:val="center"/>
              <w:rPr>
                <w:rFonts w:hint="eastAsia" w:ascii="宋体" w:hAnsi="宋体" w:cs="仿宋_GB2312"/>
                <w:color w:val="000000"/>
                <w:szCs w:val="21"/>
              </w:rPr>
            </w:pPr>
          </w:p>
        </w:tc>
        <w:tc>
          <w:tcPr>
            <w:tcW w:w="728"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送达</w:t>
            </w:r>
          </w:p>
        </w:tc>
        <w:tc>
          <w:tcPr>
            <w:tcW w:w="4367" w:type="dxa"/>
            <w:vAlign w:val="center"/>
          </w:tcPr>
          <w:p>
            <w:pPr>
              <w:spacing w:line="300" w:lineRule="exact"/>
              <w:rPr>
                <w:rFonts w:hint="eastAsia" w:ascii="宋体" w:hAnsi="宋体" w:cs="仿宋_GB2312"/>
                <w:color w:val="000000"/>
                <w:szCs w:val="21"/>
              </w:rPr>
            </w:pPr>
            <w:r>
              <w:rPr>
                <w:rFonts w:hint="eastAsia" w:ascii="宋体" w:hAnsi="宋体" w:cs="仿宋_GB2312"/>
                <w:color w:val="000000"/>
                <w:szCs w:val="21"/>
              </w:rPr>
              <w:t>6.行政处罚决定书送达当事人</w:t>
            </w:r>
          </w:p>
        </w:tc>
        <w:tc>
          <w:tcPr>
            <w:tcW w:w="1176"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法律援助中心</w:t>
            </w:r>
          </w:p>
        </w:tc>
        <w:tc>
          <w:tcPr>
            <w:tcW w:w="713"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742"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1176" w:type="dxa"/>
            <w:vMerge w:val="continue"/>
            <w:vAlign w:val="center"/>
          </w:tcPr>
          <w:p>
            <w:pPr>
              <w:spacing w:line="2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38" w:hRule="atLeast"/>
        </w:trPr>
        <w:tc>
          <w:tcPr>
            <w:tcW w:w="654" w:type="dxa"/>
            <w:vMerge w:val="continue"/>
            <w:vAlign w:val="center"/>
          </w:tcPr>
          <w:p>
            <w:pPr>
              <w:spacing w:line="300" w:lineRule="exact"/>
              <w:jc w:val="center"/>
              <w:rPr>
                <w:rFonts w:hint="eastAsia" w:ascii="宋体" w:hAnsi="宋体" w:cs="仿宋_GB2312"/>
                <w:color w:val="000000"/>
                <w:szCs w:val="21"/>
              </w:rPr>
            </w:pPr>
          </w:p>
        </w:tc>
        <w:tc>
          <w:tcPr>
            <w:tcW w:w="1092" w:type="dxa"/>
            <w:vMerge w:val="continue"/>
            <w:vAlign w:val="center"/>
          </w:tcPr>
          <w:p>
            <w:pPr>
              <w:spacing w:line="300" w:lineRule="exact"/>
              <w:jc w:val="center"/>
              <w:rPr>
                <w:rFonts w:hint="eastAsia" w:ascii="宋体" w:hAnsi="宋体" w:cs="仿宋_GB2312"/>
                <w:color w:val="000000"/>
                <w:szCs w:val="21"/>
              </w:rPr>
            </w:pPr>
          </w:p>
        </w:tc>
        <w:tc>
          <w:tcPr>
            <w:tcW w:w="658" w:type="dxa"/>
            <w:vMerge w:val="continue"/>
            <w:vAlign w:val="center"/>
          </w:tcPr>
          <w:p>
            <w:pPr>
              <w:spacing w:line="300" w:lineRule="exact"/>
              <w:jc w:val="center"/>
              <w:rPr>
                <w:rFonts w:hint="eastAsia" w:ascii="宋体" w:hAnsi="宋体" w:cs="仿宋_GB2312"/>
                <w:color w:val="000000"/>
                <w:szCs w:val="21"/>
              </w:rPr>
            </w:pPr>
          </w:p>
        </w:tc>
        <w:tc>
          <w:tcPr>
            <w:tcW w:w="2688" w:type="dxa"/>
            <w:vMerge w:val="continue"/>
            <w:vAlign w:val="center"/>
          </w:tcPr>
          <w:p>
            <w:pPr>
              <w:spacing w:line="300" w:lineRule="exact"/>
              <w:jc w:val="center"/>
              <w:rPr>
                <w:rFonts w:hint="eastAsia" w:ascii="宋体" w:hAnsi="宋体" w:cs="仿宋_GB2312"/>
                <w:color w:val="000000"/>
                <w:szCs w:val="21"/>
              </w:rPr>
            </w:pPr>
          </w:p>
        </w:tc>
        <w:tc>
          <w:tcPr>
            <w:tcW w:w="728" w:type="dxa"/>
            <w:tcBorders>
              <w:bottom w:val="single" w:color="auto" w:sz="4" w:space="0"/>
            </w:tcBorders>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执行</w:t>
            </w:r>
          </w:p>
        </w:tc>
        <w:tc>
          <w:tcPr>
            <w:tcW w:w="4367" w:type="dxa"/>
            <w:tcBorders>
              <w:bottom w:val="single" w:color="auto" w:sz="4" w:space="0"/>
            </w:tcBorders>
            <w:vAlign w:val="center"/>
          </w:tcPr>
          <w:p>
            <w:pPr>
              <w:spacing w:line="300" w:lineRule="exact"/>
              <w:rPr>
                <w:rFonts w:hint="eastAsia" w:ascii="宋体" w:hAnsi="宋体" w:cs="仿宋_GB2312"/>
                <w:color w:val="000000"/>
                <w:szCs w:val="21"/>
              </w:rPr>
            </w:pPr>
            <w:r>
              <w:rPr>
                <w:rFonts w:hint="eastAsia" w:ascii="宋体" w:hAnsi="宋体" w:cs="仿宋_GB2312"/>
                <w:color w:val="000000"/>
                <w:szCs w:val="21"/>
              </w:rPr>
              <w:t>7.监督当事人在决定的期限内，履行生效的行政处罚决定。当事人在法定期限内部申请行政复议或提起行政诉讼，又不履行的，可依法采取强制执行或者申请人民法院强制执行。</w:t>
            </w:r>
          </w:p>
        </w:tc>
        <w:tc>
          <w:tcPr>
            <w:tcW w:w="1176" w:type="dxa"/>
            <w:tcBorders>
              <w:bottom w:val="single" w:color="auto" w:sz="4" w:space="0"/>
            </w:tcBorders>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法律援助中心</w:t>
            </w:r>
          </w:p>
        </w:tc>
        <w:tc>
          <w:tcPr>
            <w:tcW w:w="713" w:type="dxa"/>
            <w:tcBorders>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10</w:t>
            </w:r>
          </w:p>
        </w:tc>
        <w:tc>
          <w:tcPr>
            <w:tcW w:w="742" w:type="dxa"/>
            <w:tcBorders>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10</w:t>
            </w:r>
          </w:p>
        </w:tc>
        <w:tc>
          <w:tcPr>
            <w:tcW w:w="1176" w:type="dxa"/>
            <w:vMerge w:val="continue"/>
            <w:vAlign w:val="center"/>
          </w:tcPr>
          <w:p>
            <w:pPr>
              <w:spacing w:line="2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1" w:hRule="atLeast"/>
        </w:trPr>
        <w:tc>
          <w:tcPr>
            <w:tcW w:w="654" w:type="dxa"/>
            <w:vMerge w:val="continue"/>
            <w:vAlign w:val="center"/>
          </w:tcPr>
          <w:p>
            <w:pPr>
              <w:spacing w:line="340" w:lineRule="exact"/>
              <w:jc w:val="center"/>
              <w:rPr>
                <w:rFonts w:hint="eastAsia" w:ascii="宋体" w:hAnsi="宋体" w:cs="仿宋_GB2312"/>
                <w:color w:val="000000"/>
                <w:szCs w:val="21"/>
              </w:rPr>
            </w:pPr>
          </w:p>
        </w:tc>
        <w:tc>
          <w:tcPr>
            <w:tcW w:w="1092" w:type="dxa"/>
            <w:vMerge w:val="continue"/>
            <w:vAlign w:val="center"/>
          </w:tcPr>
          <w:p>
            <w:pPr>
              <w:spacing w:line="340" w:lineRule="exact"/>
              <w:jc w:val="center"/>
              <w:rPr>
                <w:rFonts w:hint="eastAsia" w:ascii="宋体" w:hAnsi="宋体" w:cs="仿宋_GB2312"/>
                <w:color w:val="000000"/>
                <w:szCs w:val="21"/>
              </w:rPr>
            </w:pPr>
          </w:p>
        </w:tc>
        <w:tc>
          <w:tcPr>
            <w:tcW w:w="658" w:type="dxa"/>
            <w:vMerge w:val="continue"/>
            <w:vAlign w:val="center"/>
          </w:tcPr>
          <w:p>
            <w:pPr>
              <w:spacing w:line="340" w:lineRule="exact"/>
              <w:jc w:val="center"/>
              <w:rPr>
                <w:rFonts w:hint="eastAsia" w:ascii="宋体" w:hAnsi="宋体" w:cs="仿宋_GB2312"/>
                <w:color w:val="000000"/>
                <w:szCs w:val="21"/>
              </w:rPr>
            </w:pPr>
          </w:p>
        </w:tc>
        <w:tc>
          <w:tcPr>
            <w:tcW w:w="2688" w:type="dxa"/>
            <w:vMerge w:val="continue"/>
            <w:vAlign w:val="center"/>
          </w:tcPr>
          <w:p>
            <w:pPr>
              <w:spacing w:line="340" w:lineRule="exact"/>
              <w:jc w:val="center"/>
              <w:rPr>
                <w:rFonts w:hint="eastAsia" w:ascii="宋体" w:hAnsi="宋体" w:cs="仿宋_GB2312"/>
                <w:color w:val="000000"/>
                <w:szCs w:val="21"/>
              </w:rPr>
            </w:pPr>
          </w:p>
        </w:tc>
        <w:tc>
          <w:tcPr>
            <w:tcW w:w="728" w:type="dxa"/>
            <w:tcBorders>
              <w:top w:val="single" w:color="auto" w:sz="4" w:space="0"/>
            </w:tcBorders>
            <w:vAlign w:val="center"/>
          </w:tcPr>
          <w:p>
            <w:pPr>
              <w:spacing w:line="340" w:lineRule="exact"/>
              <w:jc w:val="center"/>
              <w:rPr>
                <w:rFonts w:hint="eastAsia" w:ascii="宋体" w:hAnsi="宋体" w:cs="仿宋_GB2312"/>
                <w:color w:val="000000"/>
                <w:szCs w:val="21"/>
              </w:rPr>
            </w:pPr>
          </w:p>
        </w:tc>
        <w:tc>
          <w:tcPr>
            <w:tcW w:w="4367" w:type="dxa"/>
            <w:tcBorders>
              <w:top w:val="single" w:color="auto" w:sz="4" w:space="0"/>
            </w:tcBorders>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8.其他法律法规规章文件规定应履行的责任</w:t>
            </w:r>
          </w:p>
        </w:tc>
        <w:tc>
          <w:tcPr>
            <w:tcW w:w="1176" w:type="dxa"/>
            <w:tcBorders>
              <w:top w:val="single" w:color="auto" w:sz="4" w:space="0"/>
            </w:tcBorders>
            <w:vAlign w:val="center"/>
          </w:tcPr>
          <w:p>
            <w:pPr>
              <w:spacing w:line="340" w:lineRule="exact"/>
              <w:jc w:val="center"/>
              <w:rPr>
                <w:rFonts w:hint="eastAsia" w:ascii="宋体" w:hAnsi="宋体" w:cs="仿宋_GB2312"/>
                <w:color w:val="000000"/>
                <w:szCs w:val="21"/>
              </w:rPr>
            </w:pPr>
          </w:p>
        </w:tc>
        <w:tc>
          <w:tcPr>
            <w:tcW w:w="713" w:type="dxa"/>
            <w:tcBorders>
              <w:top w:val="single" w:color="auto" w:sz="4" w:space="0"/>
            </w:tcBorders>
            <w:vAlign w:val="center"/>
          </w:tcPr>
          <w:p>
            <w:pPr>
              <w:spacing w:line="340" w:lineRule="exact"/>
              <w:jc w:val="center"/>
              <w:rPr>
                <w:rFonts w:hint="eastAsia" w:ascii="宋体" w:hAnsi="宋体" w:cs="仿宋_GB2312"/>
                <w:color w:val="000000"/>
                <w:szCs w:val="21"/>
              </w:rPr>
            </w:pPr>
          </w:p>
        </w:tc>
        <w:tc>
          <w:tcPr>
            <w:tcW w:w="742" w:type="dxa"/>
            <w:tcBorders>
              <w:top w:val="single" w:color="auto" w:sz="4" w:space="0"/>
            </w:tcBorders>
            <w:vAlign w:val="center"/>
          </w:tcPr>
          <w:p>
            <w:pPr>
              <w:spacing w:line="340" w:lineRule="exact"/>
              <w:jc w:val="center"/>
              <w:rPr>
                <w:rFonts w:hint="eastAsia" w:ascii="宋体" w:hAnsi="宋体" w:cs="仿宋_GB2312"/>
                <w:color w:val="000000"/>
                <w:szCs w:val="21"/>
              </w:rPr>
            </w:pPr>
          </w:p>
        </w:tc>
        <w:tc>
          <w:tcPr>
            <w:tcW w:w="1176" w:type="dxa"/>
            <w:vMerge w:val="continue"/>
            <w:vAlign w:val="center"/>
          </w:tcPr>
          <w:p>
            <w:pPr>
              <w:spacing w:line="240" w:lineRule="exact"/>
              <w:jc w:val="center"/>
              <w:rPr>
                <w:rFonts w:hint="eastAsia" w:ascii="宋体" w:hAnsi="宋体" w:cs="仿宋_GB2312"/>
                <w:color w:val="000000"/>
                <w:szCs w:val="21"/>
              </w:rPr>
            </w:pPr>
          </w:p>
        </w:tc>
      </w:tr>
    </w:tbl>
    <w:p>
      <w:pPr>
        <w:spacing w:line="240" w:lineRule="exact"/>
        <w:rPr>
          <w:rFonts w:hint="eastAsia" w:ascii="宋体" w:hAnsi="宋体" w:cs="宋体"/>
          <w:color w:val="000000"/>
          <w:szCs w:val="21"/>
          <w:lang w:val="zh-CN"/>
        </w:rPr>
      </w:pPr>
    </w:p>
    <w:p>
      <w:pPr>
        <w:spacing w:line="240" w:lineRule="exact"/>
        <w:rPr>
          <w:rFonts w:hint="eastAsia" w:ascii="宋体" w:hAnsi="宋体" w:cs="仿宋_GB2312"/>
          <w:color w:val="000000"/>
          <w:szCs w:val="21"/>
        </w:rPr>
      </w:pPr>
      <w:r>
        <w:rPr>
          <w:rFonts w:hint="eastAsia" w:ascii="宋体" w:hAnsi="宋体" w:cs="仿宋_GB2312"/>
          <w:color w:val="000000"/>
          <w:szCs w:val="21"/>
        </w:rPr>
        <w:t>职权类别：行政许可</w:t>
      </w:r>
    </w:p>
    <w:p>
      <w:pPr>
        <w:spacing w:line="240" w:lineRule="exact"/>
        <w:rPr>
          <w:rFonts w:hint="eastAsia" w:ascii="宋体" w:hAnsi="宋体" w:cs="仿宋_GB2312"/>
          <w:color w:val="000000"/>
          <w:szCs w:val="21"/>
        </w:rPr>
      </w:pPr>
    </w:p>
    <w:p>
      <w:pPr>
        <w:spacing w:line="240" w:lineRule="exact"/>
        <w:rPr>
          <w:rFonts w:ascii="仿宋_GB2312" w:hAnsi="仿宋_GB2312" w:eastAsia="仿宋_GB2312" w:cs="仿宋_GB2312"/>
          <w:color w:val="000000"/>
          <w:szCs w:val="21"/>
        </w:rPr>
      </w:pPr>
      <w:r>
        <w:rPr>
          <w:rFonts w:hint="eastAsia" w:ascii="仿宋_GB2312" w:hAnsi="仿宋_GB2312" w:eastAsia="仿宋_GB2312" w:cs="仿宋_GB2312"/>
          <w:color w:val="000000"/>
          <w:szCs w:val="21"/>
        </w:rPr>
        <w:t xml:space="preserve">  </w:t>
      </w:r>
    </w:p>
    <w:p>
      <w:pPr>
        <w:spacing w:line="240" w:lineRule="exact"/>
        <w:rPr>
          <w:rFonts w:hint="eastAsia" w:ascii="宋体" w:hAnsi="宋体" w:cs="仿宋_GB2312"/>
          <w:color w:val="000000"/>
          <w:sz w:val="18"/>
          <w:szCs w:val="18"/>
          <w:lang w:val="zh-CN"/>
        </w:rPr>
      </w:pPr>
      <w:r>
        <w:rPr>
          <w:rFonts w:ascii="仿宋_GB2312" w:hAnsi="仿宋_GB2312" w:eastAsia="仿宋_GB2312" w:cs="仿宋_GB2312"/>
          <w:color w:val="000000"/>
          <w:szCs w:val="21"/>
        </w:rPr>
        <w:br w:type="page"/>
      </w:r>
      <w:r>
        <w:rPr>
          <w:rFonts w:hint="eastAsia" w:ascii="宋体" w:hAnsi="宋体" w:cs="仿宋_GB2312"/>
          <w:color w:val="000000"/>
          <w:szCs w:val="21"/>
        </w:rPr>
        <w:t>职权类别：行政处罚</w:t>
      </w:r>
    </w:p>
    <w:p>
      <w:pPr>
        <w:spacing w:line="40" w:lineRule="exact"/>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sz w:val="18"/>
          <w:szCs w:val="18"/>
        </w:rPr>
        <w:t xml:space="preserve">   </w:t>
      </w:r>
    </w:p>
    <w:tbl>
      <w:tblPr>
        <w:tblStyle w:val="8"/>
        <w:tblpPr w:leftFromText="180" w:rightFromText="180" w:vertAnchor="text" w:horzAnchor="margin" w:tblpY="190"/>
        <w:tblOverlap w:val="never"/>
        <w:tblW w:w="14120"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68"/>
        <w:gridCol w:w="980"/>
        <w:gridCol w:w="787"/>
        <w:gridCol w:w="3149"/>
        <w:gridCol w:w="787"/>
        <w:gridCol w:w="3448"/>
        <w:gridCol w:w="1567"/>
        <w:gridCol w:w="686"/>
        <w:gridCol w:w="714"/>
        <w:gridCol w:w="113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45" w:hRule="atLeast"/>
        </w:trPr>
        <w:tc>
          <w:tcPr>
            <w:tcW w:w="868"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序号</w:t>
            </w:r>
          </w:p>
        </w:tc>
        <w:tc>
          <w:tcPr>
            <w:tcW w:w="980"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职权</w:t>
            </w:r>
          </w:p>
          <w:p>
            <w:pPr>
              <w:jc w:val="center"/>
              <w:rPr>
                <w:rFonts w:hint="eastAsia" w:ascii="宋体" w:hAnsi="宋体" w:cs="宋体"/>
                <w:b/>
                <w:bCs/>
                <w:color w:val="000000"/>
                <w:szCs w:val="21"/>
              </w:rPr>
            </w:pPr>
            <w:r>
              <w:rPr>
                <w:rFonts w:hint="eastAsia" w:ascii="宋体" w:hAnsi="宋体" w:cs="宋体"/>
                <w:b/>
                <w:bCs/>
                <w:color w:val="000000"/>
                <w:szCs w:val="21"/>
              </w:rPr>
              <w:t>名称</w:t>
            </w:r>
          </w:p>
        </w:tc>
        <w:tc>
          <w:tcPr>
            <w:tcW w:w="787"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子项</w:t>
            </w:r>
          </w:p>
        </w:tc>
        <w:tc>
          <w:tcPr>
            <w:tcW w:w="3149"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实施依据</w:t>
            </w:r>
          </w:p>
        </w:tc>
        <w:tc>
          <w:tcPr>
            <w:tcW w:w="787"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办理</w:t>
            </w:r>
          </w:p>
          <w:p>
            <w:pPr>
              <w:jc w:val="center"/>
              <w:rPr>
                <w:rFonts w:hint="eastAsia" w:ascii="宋体" w:hAnsi="宋体" w:cs="宋体"/>
                <w:b/>
                <w:bCs/>
                <w:color w:val="000000"/>
                <w:szCs w:val="21"/>
              </w:rPr>
            </w:pPr>
            <w:r>
              <w:rPr>
                <w:rFonts w:hint="eastAsia" w:ascii="宋体" w:hAnsi="宋体" w:cs="宋体"/>
                <w:b/>
                <w:bCs/>
                <w:color w:val="000000"/>
                <w:szCs w:val="21"/>
              </w:rPr>
              <w:t>环节</w:t>
            </w:r>
          </w:p>
        </w:tc>
        <w:tc>
          <w:tcPr>
            <w:tcW w:w="3448"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责任事项</w:t>
            </w:r>
          </w:p>
        </w:tc>
        <w:tc>
          <w:tcPr>
            <w:tcW w:w="1567"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责任处室</w:t>
            </w:r>
          </w:p>
        </w:tc>
        <w:tc>
          <w:tcPr>
            <w:tcW w:w="686"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承诺时限</w:t>
            </w:r>
          </w:p>
        </w:tc>
        <w:tc>
          <w:tcPr>
            <w:tcW w:w="714"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法定时限</w:t>
            </w:r>
          </w:p>
        </w:tc>
        <w:tc>
          <w:tcPr>
            <w:tcW w:w="1134"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78" w:hRule="atLeast"/>
        </w:trPr>
        <w:tc>
          <w:tcPr>
            <w:tcW w:w="868" w:type="dxa"/>
            <w:vMerge w:val="restart"/>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980" w:type="dxa"/>
            <w:vMerge w:val="restart"/>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kern w:val="0"/>
                <w:szCs w:val="21"/>
              </w:rPr>
              <w:t>法律援助人员在法律援助活动中收取受援人财物或谋取其他不正当利益的处罚</w:t>
            </w:r>
          </w:p>
        </w:tc>
        <w:tc>
          <w:tcPr>
            <w:tcW w:w="787" w:type="dxa"/>
            <w:vMerge w:val="restart"/>
            <w:vAlign w:val="center"/>
          </w:tcPr>
          <w:p>
            <w:pPr>
              <w:spacing w:line="240" w:lineRule="exact"/>
              <w:jc w:val="center"/>
              <w:rPr>
                <w:rFonts w:hint="eastAsia" w:ascii="宋体" w:hAnsi="宋体" w:cs="仿宋_GB2312"/>
                <w:color w:val="000000"/>
                <w:szCs w:val="21"/>
              </w:rPr>
            </w:pPr>
          </w:p>
        </w:tc>
        <w:tc>
          <w:tcPr>
            <w:tcW w:w="3149" w:type="dxa"/>
            <w:vMerge w:val="restart"/>
            <w:vAlign w:val="center"/>
          </w:tcPr>
          <w:p>
            <w:pPr>
              <w:widowControl/>
              <w:jc w:val="left"/>
              <w:rPr>
                <w:rFonts w:hint="eastAsia" w:ascii="宋体" w:hAnsi="宋体" w:cs="仿宋_GB2312"/>
                <w:color w:val="000000"/>
                <w:kern w:val="0"/>
                <w:szCs w:val="21"/>
              </w:rPr>
            </w:pPr>
            <w:r>
              <w:rPr>
                <w:rFonts w:hint="eastAsia" w:ascii="宋体" w:hAnsi="宋体" w:cs="仿宋_GB2312"/>
                <w:color w:val="000000"/>
                <w:kern w:val="0"/>
                <w:szCs w:val="21"/>
              </w:rPr>
              <w:t>1、《法律援助条例》（2003年7月21日发布，国务院令第385号）第二十八条第一款第二项：律师有下列情形之一的，由司法行政部门给予警告、责令改正；情节严重的，给予1个月以上3个月以下停止执业处罚：(二)办理法律援助案件收取财物的。有前款第(二)项违法行为的，由司法行政部门责令退还违法所得的财物，可以并处所收财物价值1倍以上3倍以下的罚款。2、《河南省法律援助条例》（2010年7月省人大常委会公告第48号）第四十五条第一款第一项：法律援助人员在法律援助活动中有下列行为之一的，由司法行政部门依法给予警告并责令改正；有违法所得的，没收违法所得；情节严重的，给予停止执业一个月以上三个月以下的处（一）收取受援人财物或牟取其他不正当利益的。</w:t>
            </w:r>
          </w:p>
          <w:p>
            <w:pPr>
              <w:spacing w:line="240" w:lineRule="exact"/>
              <w:jc w:val="center"/>
              <w:rPr>
                <w:rFonts w:hint="eastAsia" w:ascii="宋体" w:hAnsi="宋体" w:cs="仿宋_GB2312"/>
                <w:color w:val="000000"/>
                <w:szCs w:val="21"/>
              </w:rPr>
            </w:pPr>
          </w:p>
        </w:tc>
        <w:tc>
          <w:tcPr>
            <w:tcW w:w="787"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立案</w:t>
            </w:r>
          </w:p>
        </w:tc>
        <w:tc>
          <w:tcPr>
            <w:tcW w:w="3448" w:type="dxa"/>
            <w:vAlign w:val="center"/>
          </w:tcPr>
          <w:p>
            <w:pPr>
              <w:spacing w:line="320" w:lineRule="exact"/>
              <w:rPr>
                <w:rFonts w:hint="eastAsia" w:ascii="宋体" w:hAnsi="宋体" w:cs="仿宋_GB2312"/>
                <w:color w:val="000000"/>
                <w:szCs w:val="21"/>
              </w:rPr>
            </w:pPr>
            <w:r>
              <w:rPr>
                <w:rFonts w:hint="eastAsia" w:ascii="宋体" w:hAnsi="宋体" w:cs="仿宋_GB2312"/>
                <w:color w:val="000000"/>
                <w:szCs w:val="21"/>
              </w:rPr>
              <w:t>1.依法制发立案文书、依法受理或者不予受理，不予受理应告知理由。</w:t>
            </w:r>
          </w:p>
        </w:tc>
        <w:tc>
          <w:tcPr>
            <w:tcW w:w="1567" w:type="dxa"/>
            <w:vAlign w:val="center"/>
          </w:tcPr>
          <w:p>
            <w:pPr>
              <w:spacing w:line="320" w:lineRule="exact"/>
              <w:jc w:val="center"/>
              <w:rPr>
                <w:rFonts w:hint="eastAsia" w:ascii="宋体" w:hAnsi="宋体" w:cs="仿宋_GB2312"/>
                <w:color w:val="000000"/>
                <w:szCs w:val="21"/>
              </w:rPr>
            </w:pPr>
            <w:r>
              <w:rPr>
                <w:rFonts w:hint="eastAsia" w:ascii="宋体" w:hAnsi="宋体" w:cs="仿宋_GB2312"/>
                <w:color w:val="000000"/>
                <w:szCs w:val="21"/>
              </w:rPr>
              <w:t>法律援助中心</w:t>
            </w:r>
          </w:p>
        </w:tc>
        <w:tc>
          <w:tcPr>
            <w:tcW w:w="686"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14"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134" w:type="dxa"/>
            <w:vMerge w:val="restart"/>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256" w:hRule="atLeast"/>
        </w:trPr>
        <w:tc>
          <w:tcPr>
            <w:tcW w:w="868" w:type="dxa"/>
            <w:vMerge w:val="continue"/>
            <w:vAlign w:val="center"/>
          </w:tcPr>
          <w:p>
            <w:pPr>
              <w:spacing w:line="240" w:lineRule="exact"/>
              <w:jc w:val="center"/>
              <w:rPr>
                <w:rFonts w:hint="eastAsia" w:ascii="宋体" w:hAnsi="宋体" w:cs="仿宋_GB2312"/>
                <w:color w:val="000000"/>
                <w:szCs w:val="21"/>
              </w:rPr>
            </w:pPr>
          </w:p>
        </w:tc>
        <w:tc>
          <w:tcPr>
            <w:tcW w:w="980" w:type="dxa"/>
            <w:vMerge w:val="continue"/>
            <w:vAlign w:val="center"/>
          </w:tcPr>
          <w:p>
            <w:pPr>
              <w:spacing w:line="240" w:lineRule="exact"/>
              <w:jc w:val="center"/>
              <w:rPr>
                <w:rFonts w:hint="eastAsia" w:ascii="宋体" w:hAnsi="宋体" w:cs="仿宋_GB2312"/>
                <w:color w:val="000000"/>
                <w:szCs w:val="21"/>
              </w:rPr>
            </w:pPr>
          </w:p>
        </w:tc>
        <w:tc>
          <w:tcPr>
            <w:tcW w:w="787" w:type="dxa"/>
            <w:vMerge w:val="continue"/>
            <w:vAlign w:val="center"/>
          </w:tcPr>
          <w:p>
            <w:pPr>
              <w:spacing w:line="240" w:lineRule="exact"/>
              <w:jc w:val="center"/>
              <w:rPr>
                <w:rFonts w:hint="eastAsia" w:ascii="宋体" w:hAnsi="宋体" w:cs="仿宋_GB2312"/>
                <w:color w:val="000000"/>
                <w:szCs w:val="21"/>
              </w:rPr>
            </w:pPr>
          </w:p>
        </w:tc>
        <w:tc>
          <w:tcPr>
            <w:tcW w:w="3149" w:type="dxa"/>
            <w:vMerge w:val="continue"/>
            <w:vAlign w:val="center"/>
          </w:tcPr>
          <w:p>
            <w:pPr>
              <w:spacing w:line="240" w:lineRule="exact"/>
              <w:jc w:val="center"/>
              <w:rPr>
                <w:rFonts w:hint="eastAsia" w:ascii="宋体" w:hAnsi="宋体" w:cs="仿宋_GB2312"/>
                <w:color w:val="000000"/>
                <w:szCs w:val="21"/>
              </w:rPr>
            </w:pPr>
          </w:p>
        </w:tc>
        <w:tc>
          <w:tcPr>
            <w:tcW w:w="787"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调查</w:t>
            </w:r>
          </w:p>
        </w:tc>
        <w:tc>
          <w:tcPr>
            <w:tcW w:w="3448" w:type="dxa"/>
            <w:vAlign w:val="center"/>
          </w:tcPr>
          <w:p>
            <w:pPr>
              <w:spacing w:line="320" w:lineRule="exact"/>
              <w:rPr>
                <w:rFonts w:hint="eastAsia" w:ascii="宋体" w:hAnsi="宋体" w:cs="仿宋_GB2312"/>
                <w:color w:val="000000"/>
                <w:szCs w:val="21"/>
              </w:rPr>
            </w:pPr>
            <w:r>
              <w:rPr>
                <w:rFonts w:hint="eastAsia" w:ascii="宋体" w:hAnsi="宋体" w:cs="仿宋_GB2312"/>
                <w:color w:val="000000"/>
                <w:szCs w:val="21"/>
              </w:rPr>
              <w:t>2.依法进行询问、保存证据，依法调查和收集证据。</w:t>
            </w:r>
          </w:p>
        </w:tc>
        <w:tc>
          <w:tcPr>
            <w:tcW w:w="1567" w:type="dxa"/>
            <w:vAlign w:val="center"/>
          </w:tcPr>
          <w:p>
            <w:pPr>
              <w:spacing w:line="320" w:lineRule="exact"/>
              <w:jc w:val="center"/>
              <w:rPr>
                <w:rFonts w:hint="eastAsia" w:ascii="宋体" w:hAnsi="宋体" w:cs="仿宋_GB2312"/>
                <w:color w:val="000000"/>
                <w:szCs w:val="21"/>
              </w:rPr>
            </w:pPr>
            <w:r>
              <w:rPr>
                <w:rFonts w:hint="eastAsia" w:ascii="宋体" w:hAnsi="宋体" w:cs="仿宋_GB2312"/>
                <w:color w:val="000000"/>
                <w:szCs w:val="21"/>
              </w:rPr>
              <w:t>法律援助中心</w:t>
            </w:r>
          </w:p>
        </w:tc>
        <w:tc>
          <w:tcPr>
            <w:tcW w:w="686"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20</w:t>
            </w:r>
          </w:p>
        </w:tc>
        <w:tc>
          <w:tcPr>
            <w:tcW w:w="714"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20</w:t>
            </w:r>
          </w:p>
        </w:tc>
        <w:tc>
          <w:tcPr>
            <w:tcW w:w="1134" w:type="dxa"/>
            <w:vMerge w:val="continue"/>
            <w:vAlign w:val="center"/>
          </w:tcPr>
          <w:p>
            <w:pPr>
              <w:spacing w:line="2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0" w:hRule="atLeast"/>
        </w:trPr>
        <w:tc>
          <w:tcPr>
            <w:tcW w:w="868" w:type="dxa"/>
            <w:vMerge w:val="continue"/>
            <w:vAlign w:val="center"/>
          </w:tcPr>
          <w:p>
            <w:pPr>
              <w:spacing w:line="240" w:lineRule="exact"/>
              <w:jc w:val="center"/>
              <w:rPr>
                <w:rFonts w:hint="eastAsia" w:ascii="宋体" w:hAnsi="宋体" w:cs="仿宋_GB2312"/>
                <w:color w:val="000000"/>
                <w:szCs w:val="21"/>
              </w:rPr>
            </w:pPr>
          </w:p>
        </w:tc>
        <w:tc>
          <w:tcPr>
            <w:tcW w:w="980" w:type="dxa"/>
            <w:vMerge w:val="continue"/>
            <w:vAlign w:val="center"/>
          </w:tcPr>
          <w:p>
            <w:pPr>
              <w:spacing w:line="240" w:lineRule="exact"/>
              <w:jc w:val="center"/>
              <w:rPr>
                <w:rFonts w:hint="eastAsia" w:ascii="宋体" w:hAnsi="宋体" w:cs="仿宋_GB2312"/>
                <w:color w:val="000000"/>
                <w:szCs w:val="21"/>
              </w:rPr>
            </w:pPr>
          </w:p>
        </w:tc>
        <w:tc>
          <w:tcPr>
            <w:tcW w:w="787" w:type="dxa"/>
            <w:vMerge w:val="continue"/>
            <w:vAlign w:val="center"/>
          </w:tcPr>
          <w:p>
            <w:pPr>
              <w:spacing w:line="240" w:lineRule="exact"/>
              <w:jc w:val="center"/>
              <w:rPr>
                <w:rFonts w:hint="eastAsia" w:ascii="宋体" w:hAnsi="宋体" w:cs="仿宋_GB2312"/>
                <w:color w:val="000000"/>
                <w:szCs w:val="21"/>
              </w:rPr>
            </w:pPr>
          </w:p>
        </w:tc>
        <w:tc>
          <w:tcPr>
            <w:tcW w:w="3149" w:type="dxa"/>
            <w:vMerge w:val="continue"/>
            <w:vAlign w:val="center"/>
          </w:tcPr>
          <w:p>
            <w:pPr>
              <w:spacing w:line="240" w:lineRule="exact"/>
              <w:jc w:val="center"/>
              <w:rPr>
                <w:rFonts w:hint="eastAsia" w:ascii="宋体" w:hAnsi="宋体" w:cs="仿宋_GB2312"/>
                <w:color w:val="000000"/>
                <w:szCs w:val="21"/>
              </w:rPr>
            </w:pPr>
          </w:p>
        </w:tc>
        <w:tc>
          <w:tcPr>
            <w:tcW w:w="787"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审查</w:t>
            </w:r>
          </w:p>
        </w:tc>
        <w:tc>
          <w:tcPr>
            <w:tcW w:w="3448" w:type="dxa"/>
            <w:vAlign w:val="center"/>
          </w:tcPr>
          <w:p>
            <w:pPr>
              <w:spacing w:line="320" w:lineRule="exact"/>
              <w:rPr>
                <w:rFonts w:hint="eastAsia" w:ascii="宋体" w:hAnsi="宋体" w:cs="仿宋_GB2312"/>
                <w:color w:val="000000"/>
                <w:szCs w:val="21"/>
              </w:rPr>
            </w:pPr>
            <w:r>
              <w:rPr>
                <w:rFonts w:hint="eastAsia" w:ascii="宋体" w:hAnsi="宋体" w:cs="仿宋_GB2312"/>
                <w:color w:val="000000"/>
                <w:szCs w:val="21"/>
              </w:rPr>
              <w:t>3.对案件违法事实、证据、调查取证程序、法律适用、处罚种类和幅度、当事人陈述和申辩理由等方面进行审查，提出处理意见。</w:t>
            </w:r>
          </w:p>
        </w:tc>
        <w:tc>
          <w:tcPr>
            <w:tcW w:w="1567" w:type="dxa"/>
            <w:vAlign w:val="center"/>
          </w:tcPr>
          <w:p>
            <w:pPr>
              <w:spacing w:line="320" w:lineRule="exact"/>
              <w:jc w:val="center"/>
              <w:rPr>
                <w:rFonts w:hint="eastAsia" w:ascii="宋体" w:hAnsi="宋体" w:cs="仿宋_GB2312"/>
                <w:color w:val="000000"/>
                <w:szCs w:val="21"/>
              </w:rPr>
            </w:pPr>
            <w:r>
              <w:rPr>
                <w:rFonts w:hint="eastAsia" w:ascii="宋体" w:hAnsi="宋体" w:cs="仿宋_GB2312"/>
                <w:color w:val="000000"/>
                <w:szCs w:val="21"/>
              </w:rPr>
              <w:t>法律援助中心</w:t>
            </w:r>
          </w:p>
        </w:tc>
        <w:tc>
          <w:tcPr>
            <w:tcW w:w="686"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14"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134" w:type="dxa"/>
            <w:vMerge w:val="continue"/>
            <w:vAlign w:val="center"/>
          </w:tcPr>
          <w:p>
            <w:pPr>
              <w:spacing w:line="2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23" w:hRule="atLeast"/>
        </w:trPr>
        <w:tc>
          <w:tcPr>
            <w:tcW w:w="868" w:type="dxa"/>
            <w:vMerge w:val="continue"/>
            <w:vAlign w:val="center"/>
          </w:tcPr>
          <w:p>
            <w:pPr>
              <w:spacing w:line="240" w:lineRule="exact"/>
              <w:jc w:val="center"/>
              <w:rPr>
                <w:rFonts w:hint="eastAsia" w:ascii="宋体" w:hAnsi="宋体" w:cs="仿宋_GB2312"/>
                <w:color w:val="000000"/>
                <w:szCs w:val="21"/>
              </w:rPr>
            </w:pPr>
          </w:p>
        </w:tc>
        <w:tc>
          <w:tcPr>
            <w:tcW w:w="980" w:type="dxa"/>
            <w:vMerge w:val="continue"/>
            <w:vAlign w:val="center"/>
          </w:tcPr>
          <w:p>
            <w:pPr>
              <w:spacing w:line="240" w:lineRule="exact"/>
              <w:jc w:val="center"/>
              <w:rPr>
                <w:rFonts w:hint="eastAsia" w:ascii="宋体" w:hAnsi="宋体" w:cs="仿宋_GB2312"/>
                <w:color w:val="000000"/>
                <w:szCs w:val="21"/>
              </w:rPr>
            </w:pPr>
          </w:p>
        </w:tc>
        <w:tc>
          <w:tcPr>
            <w:tcW w:w="787" w:type="dxa"/>
            <w:vMerge w:val="continue"/>
            <w:vAlign w:val="center"/>
          </w:tcPr>
          <w:p>
            <w:pPr>
              <w:spacing w:line="240" w:lineRule="exact"/>
              <w:jc w:val="center"/>
              <w:rPr>
                <w:rFonts w:hint="eastAsia" w:ascii="宋体" w:hAnsi="宋体" w:cs="仿宋_GB2312"/>
                <w:color w:val="000000"/>
                <w:szCs w:val="21"/>
              </w:rPr>
            </w:pPr>
          </w:p>
        </w:tc>
        <w:tc>
          <w:tcPr>
            <w:tcW w:w="3149" w:type="dxa"/>
            <w:vMerge w:val="continue"/>
            <w:vAlign w:val="center"/>
          </w:tcPr>
          <w:p>
            <w:pPr>
              <w:spacing w:line="240" w:lineRule="exact"/>
              <w:jc w:val="center"/>
              <w:rPr>
                <w:rFonts w:hint="eastAsia" w:ascii="宋体" w:hAnsi="宋体" w:cs="仿宋_GB2312"/>
                <w:color w:val="000000"/>
                <w:szCs w:val="21"/>
              </w:rPr>
            </w:pPr>
          </w:p>
        </w:tc>
        <w:tc>
          <w:tcPr>
            <w:tcW w:w="787"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告知</w:t>
            </w:r>
          </w:p>
        </w:tc>
        <w:tc>
          <w:tcPr>
            <w:tcW w:w="3448" w:type="dxa"/>
            <w:vAlign w:val="center"/>
          </w:tcPr>
          <w:p>
            <w:pPr>
              <w:spacing w:line="320" w:lineRule="exact"/>
              <w:rPr>
                <w:rFonts w:hint="eastAsia" w:ascii="宋体" w:hAnsi="宋体" w:cs="仿宋_GB2312"/>
                <w:color w:val="000000"/>
                <w:szCs w:val="21"/>
              </w:rPr>
            </w:pPr>
            <w:r>
              <w:rPr>
                <w:rFonts w:hint="eastAsia" w:ascii="宋体" w:hAnsi="宋体" w:cs="仿宋_GB2312"/>
                <w:color w:val="000000"/>
                <w:szCs w:val="21"/>
              </w:rPr>
              <w:t>4.在做出行政处罚决定前，书面告知当事人拟作出处罚决定的事实、理由、依据、处罚内容，以及当事人享有的陈述权、申辩权或听证权。</w:t>
            </w:r>
          </w:p>
        </w:tc>
        <w:tc>
          <w:tcPr>
            <w:tcW w:w="1567" w:type="dxa"/>
            <w:vAlign w:val="center"/>
          </w:tcPr>
          <w:p>
            <w:pPr>
              <w:spacing w:line="320" w:lineRule="exact"/>
              <w:jc w:val="center"/>
              <w:rPr>
                <w:rFonts w:hint="eastAsia" w:ascii="宋体" w:hAnsi="宋体" w:cs="仿宋_GB2312"/>
                <w:color w:val="000000"/>
                <w:szCs w:val="21"/>
              </w:rPr>
            </w:pPr>
            <w:r>
              <w:rPr>
                <w:rFonts w:hint="eastAsia" w:ascii="宋体" w:hAnsi="宋体" w:cs="仿宋_GB2312"/>
                <w:color w:val="000000"/>
                <w:szCs w:val="21"/>
              </w:rPr>
              <w:t>法律援助中心</w:t>
            </w:r>
          </w:p>
        </w:tc>
        <w:tc>
          <w:tcPr>
            <w:tcW w:w="686"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14"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134" w:type="dxa"/>
            <w:vMerge w:val="continue"/>
            <w:vAlign w:val="center"/>
          </w:tcPr>
          <w:p>
            <w:pPr>
              <w:spacing w:line="2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4" w:hRule="atLeast"/>
        </w:trPr>
        <w:tc>
          <w:tcPr>
            <w:tcW w:w="868" w:type="dxa"/>
            <w:vMerge w:val="continue"/>
            <w:vAlign w:val="center"/>
          </w:tcPr>
          <w:p>
            <w:pPr>
              <w:spacing w:line="240" w:lineRule="exact"/>
              <w:jc w:val="center"/>
              <w:rPr>
                <w:rFonts w:hint="eastAsia" w:ascii="宋体" w:hAnsi="宋体" w:cs="仿宋_GB2312"/>
                <w:color w:val="000000"/>
                <w:szCs w:val="21"/>
              </w:rPr>
            </w:pPr>
          </w:p>
        </w:tc>
        <w:tc>
          <w:tcPr>
            <w:tcW w:w="980" w:type="dxa"/>
            <w:vMerge w:val="continue"/>
            <w:vAlign w:val="center"/>
          </w:tcPr>
          <w:p>
            <w:pPr>
              <w:spacing w:line="240" w:lineRule="exact"/>
              <w:jc w:val="center"/>
              <w:rPr>
                <w:rFonts w:hint="eastAsia" w:ascii="宋体" w:hAnsi="宋体" w:cs="仿宋_GB2312"/>
                <w:color w:val="000000"/>
                <w:szCs w:val="21"/>
              </w:rPr>
            </w:pPr>
          </w:p>
        </w:tc>
        <w:tc>
          <w:tcPr>
            <w:tcW w:w="787" w:type="dxa"/>
            <w:vMerge w:val="continue"/>
            <w:vAlign w:val="center"/>
          </w:tcPr>
          <w:p>
            <w:pPr>
              <w:spacing w:line="240" w:lineRule="exact"/>
              <w:jc w:val="center"/>
              <w:rPr>
                <w:rFonts w:hint="eastAsia" w:ascii="宋体" w:hAnsi="宋体" w:cs="仿宋_GB2312"/>
                <w:color w:val="000000"/>
                <w:szCs w:val="21"/>
              </w:rPr>
            </w:pPr>
          </w:p>
        </w:tc>
        <w:tc>
          <w:tcPr>
            <w:tcW w:w="3149" w:type="dxa"/>
            <w:vMerge w:val="continue"/>
            <w:vAlign w:val="center"/>
          </w:tcPr>
          <w:p>
            <w:pPr>
              <w:spacing w:line="240" w:lineRule="exact"/>
              <w:jc w:val="center"/>
              <w:rPr>
                <w:rFonts w:hint="eastAsia" w:ascii="宋体" w:hAnsi="宋体" w:cs="仿宋_GB2312"/>
                <w:color w:val="000000"/>
                <w:szCs w:val="21"/>
              </w:rPr>
            </w:pPr>
          </w:p>
        </w:tc>
        <w:tc>
          <w:tcPr>
            <w:tcW w:w="787"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决定</w:t>
            </w:r>
          </w:p>
        </w:tc>
        <w:tc>
          <w:tcPr>
            <w:tcW w:w="3448" w:type="dxa"/>
            <w:vAlign w:val="center"/>
          </w:tcPr>
          <w:p>
            <w:pPr>
              <w:spacing w:line="320" w:lineRule="exact"/>
              <w:rPr>
                <w:rFonts w:hint="eastAsia" w:ascii="宋体" w:hAnsi="宋体" w:cs="仿宋_GB2312"/>
                <w:color w:val="000000"/>
                <w:szCs w:val="21"/>
              </w:rPr>
            </w:pPr>
            <w:r>
              <w:rPr>
                <w:rFonts w:hint="eastAsia" w:ascii="宋体" w:hAnsi="宋体" w:cs="仿宋_GB2312"/>
                <w:color w:val="000000"/>
                <w:szCs w:val="21"/>
              </w:rPr>
              <w:t>5.依法需要给予行政处罚的，作出行政处罚决定</w:t>
            </w:r>
          </w:p>
        </w:tc>
        <w:tc>
          <w:tcPr>
            <w:tcW w:w="1567" w:type="dxa"/>
            <w:vAlign w:val="center"/>
          </w:tcPr>
          <w:p>
            <w:pPr>
              <w:spacing w:line="320" w:lineRule="exact"/>
              <w:jc w:val="center"/>
              <w:rPr>
                <w:rFonts w:hint="eastAsia" w:ascii="宋体" w:hAnsi="宋体" w:cs="仿宋_GB2312"/>
                <w:color w:val="000000"/>
                <w:szCs w:val="21"/>
              </w:rPr>
            </w:pPr>
            <w:r>
              <w:rPr>
                <w:rFonts w:hint="eastAsia" w:ascii="宋体" w:hAnsi="宋体" w:cs="仿宋_GB2312"/>
                <w:color w:val="000000"/>
                <w:szCs w:val="21"/>
              </w:rPr>
              <w:t>法律援助中心</w:t>
            </w:r>
          </w:p>
        </w:tc>
        <w:tc>
          <w:tcPr>
            <w:tcW w:w="686"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714"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1134" w:type="dxa"/>
            <w:vMerge w:val="continue"/>
            <w:vAlign w:val="center"/>
          </w:tcPr>
          <w:p>
            <w:pPr>
              <w:spacing w:line="2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261" w:hRule="atLeast"/>
        </w:trPr>
        <w:tc>
          <w:tcPr>
            <w:tcW w:w="868" w:type="dxa"/>
            <w:vMerge w:val="continue"/>
            <w:vAlign w:val="center"/>
          </w:tcPr>
          <w:p>
            <w:pPr>
              <w:spacing w:line="240" w:lineRule="exact"/>
              <w:jc w:val="center"/>
              <w:rPr>
                <w:rFonts w:hint="eastAsia" w:ascii="宋体" w:hAnsi="宋体" w:cs="仿宋_GB2312"/>
                <w:color w:val="000000"/>
                <w:szCs w:val="21"/>
              </w:rPr>
            </w:pPr>
          </w:p>
        </w:tc>
        <w:tc>
          <w:tcPr>
            <w:tcW w:w="980" w:type="dxa"/>
            <w:vMerge w:val="continue"/>
            <w:vAlign w:val="center"/>
          </w:tcPr>
          <w:p>
            <w:pPr>
              <w:spacing w:line="240" w:lineRule="exact"/>
              <w:jc w:val="center"/>
              <w:rPr>
                <w:rFonts w:hint="eastAsia" w:ascii="宋体" w:hAnsi="宋体" w:cs="仿宋_GB2312"/>
                <w:color w:val="000000"/>
                <w:szCs w:val="21"/>
              </w:rPr>
            </w:pPr>
          </w:p>
        </w:tc>
        <w:tc>
          <w:tcPr>
            <w:tcW w:w="787" w:type="dxa"/>
            <w:vMerge w:val="continue"/>
            <w:vAlign w:val="center"/>
          </w:tcPr>
          <w:p>
            <w:pPr>
              <w:spacing w:line="240" w:lineRule="exact"/>
              <w:jc w:val="center"/>
              <w:rPr>
                <w:rFonts w:hint="eastAsia" w:ascii="宋体" w:hAnsi="宋体" w:cs="仿宋_GB2312"/>
                <w:color w:val="000000"/>
                <w:szCs w:val="21"/>
              </w:rPr>
            </w:pPr>
          </w:p>
        </w:tc>
        <w:tc>
          <w:tcPr>
            <w:tcW w:w="3149" w:type="dxa"/>
            <w:vMerge w:val="continue"/>
            <w:vAlign w:val="center"/>
          </w:tcPr>
          <w:p>
            <w:pPr>
              <w:spacing w:line="240" w:lineRule="exact"/>
              <w:jc w:val="center"/>
              <w:rPr>
                <w:rFonts w:hint="eastAsia" w:ascii="宋体" w:hAnsi="宋体" w:cs="仿宋_GB2312"/>
                <w:color w:val="000000"/>
                <w:szCs w:val="21"/>
              </w:rPr>
            </w:pPr>
          </w:p>
        </w:tc>
        <w:tc>
          <w:tcPr>
            <w:tcW w:w="787"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送达</w:t>
            </w:r>
          </w:p>
        </w:tc>
        <w:tc>
          <w:tcPr>
            <w:tcW w:w="3448" w:type="dxa"/>
            <w:vAlign w:val="center"/>
          </w:tcPr>
          <w:p>
            <w:pPr>
              <w:spacing w:line="320" w:lineRule="exact"/>
              <w:rPr>
                <w:rFonts w:hint="eastAsia" w:ascii="宋体" w:hAnsi="宋体" w:cs="仿宋_GB2312"/>
                <w:color w:val="000000"/>
                <w:szCs w:val="21"/>
              </w:rPr>
            </w:pPr>
            <w:r>
              <w:rPr>
                <w:rFonts w:hint="eastAsia" w:ascii="宋体" w:hAnsi="宋体" w:cs="仿宋_GB2312"/>
                <w:color w:val="000000"/>
                <w:szCs w:val="21"/>
              </w:rPr>
              <w:t>6.行政处罚决定书送达当事人</w:t>
            </w:r>
          </w:p>
        </w:tc>
        <w:tc>
          <w:tcPr>
            <w:tcW w:w="1567" w:type="dxa"/>
            <w:vAlign w:val="center"/>
          </w:tcPr>
          <w:p>
            <w:pPr>
              <w:spacing w:line="320" w:lineRule="exact"/>
              <w:jc w:val="center"/>
              <w:rPr>
                <w:rFonts w:hint="eastAsia" w:ascii="宋体" w:hAnsi="宋体" w:cs="仿宋_GB2312"/>
                <w:color w:val="000000"/>
                <w:szCs w:val="21"/>
              </w:rPr>
            </w:pPr>
            <w:r>
              <w:rPr>
                <w:rFonts w:hint="eastAsia" w:ascii="宋体" w:hAnsi="宋体" w:cs="仿宋_GB2312"/>
                <w:color w:val="000000"/>
                <w:szCs w:val="21"/>
              </w:rPr>
              <w:t>法律援助中心</w:t>
            </w:r>
          </w:p>
        </w:tc>
        <w:tc>
          <w:tcPr>
            <w:tcW w:w="686"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714"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1134" w:type="dxa"/>
            <w:vMerge w:val="continue"/>
            <w:vAlign w:val="center"/>
          </w:tcPr>
          <w:p>
            <w:pPr>
              <w:spacing w:line="2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45" w:hRule="atLeast"/>
        </w:trPr>
        <w:tc>
          <w:tcPr>
            <w:tcW w:w="868" w:type="dxa"/>
            <w:vMerge w:val="continue"/>
            <w:vAlign w:val="center"/>
          </w:tcPr>
          <w:p>
            <w:pPr>
              <w:spacing w:line="240" w:lineRule="exact"/>
              <w:jc w:val="center"/>
              <w:rPr>
                <w:rFonts w:hint="eastAsia" w:ascii="宋体" w:hAnsi="宋体" w:cs="仿宋_GB2312"/>
                <w:color w:val="000000"/>
                <w:szCs w:val="21"/>
              </w:rPr>
            </w:pPr>
          </w:p>
        </w:tc>
        <w:tc>
          <w:tcPr>
            <w:tcW w:w="980" w:type="dxa"/>
            <w:vMerge w:val="continue"/>
            <w:vAlign w:val="center"/>
          </w:tcPr>
          <w:p>
            <w:pPr>
              <w:spacing w:line="240" w:lineRule="exact"/>
              <w:jc w:val="center"/>
              <w:rPr>
                <w:rFonts w:hint="eastAsia" w:ascii="宋体" w:hAnsi="宋体" w:cs="仿宋_GB2312"/>
                <w:color w:val="000000"/>
                <w:szCs w:val="21"/>
              </w:rPr>
            </w:pPr>
          </w:p>
        </w:tc>
        <w:tc>
          <w:tcPr>
            <w:tcW w:w="787" w:type="dxa"/>
            <w:vMerge w:val="continue"/>
            <w:vAlign w:val="center"/>
          </w:tcPr>
          <w:p>
            <w:pPr>
              <w:spacing w:line="240" w:lineRule="exact"/>
              <w:jc w:val="center"/>
              <w:rPr>
                <w:rFonts w:hint="eastAsia" w:ascii="宋体" w:hAnsi="宋体" w:cs="仿宋_GB2312"/>
                <w:color w:val="000000"/>
                <w:szCs w:val="21"/>
              </w:rPr>
            </w:pPr>
          </w:p>
        </w:tc>
        <w:tc>
          <w:tcPr>
            <w:tcW w:w="3149" w:type="dxa"/>
            <w:vMerge w:val="continue"/>
            <w:vAlign w:val="center"/>
          </w:tcPr>
          <w:p>
            <w:pPr>
              <w:spacing w:line="240" w:lineRule="exact"/>
              <w:jc w:val="center"/>
              <w:rPr>
                <w:rFonts w:hint="eastAsia" w:ascii="宋体" w:hAnsi="宋体" w:cs="仿宋_GB2312"/>
                <w:color w:val="000000"/>
                <w:szCs w:val="21"/>
              </w:rPr>
            </w:pPr>
          </w:p>
        </w:tc>
        <w:tc>
          <w:tcPr>
            <w:tcW w:w="787" w:type="dxa"/>
            <w:tcBorders>
              <w:bottom w:val="single" w:color="auto" w:sz="4" w:space="0"/>
            </w:tcBorders>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执行</w:t>
            </w:r>
          </w:p>
        </w:tc>
        <w:tc>
          <w:tcPr>
            <w:tcW w:w="3448" w:type="dxa"/>
            <w:tcBorders>
              <w:bottom w:val="single" w:color="auto" w:sz="4" w:space="0"/>
            </w:tcBorders>
            <w:vAlign w:val="center"/>
          </w:tcPr>
          <w:p>
            <w:pPr>
              <w:spacing w:line="320" w:lineRule="exact"/>
              <w:rPr>
                <w:rFonts w:hint="eastAsia" w:ascii="宋体" w:hAnsi="宋体" w:cs="仿宋_GB2312"/>
                <w:color w:val="000000"/>
                <w:szCs w:val="21"/>
              </w:rPr>
            </w:pPr>
            <w:r>
              <w:rPr>
                <w:rFonts w:hint="eastAsia" w:ascii="宋体" w:hAnsi="宋体" w:cs="仿宋_GB2312"/>
                <w:color w:val="000000"/>
                <w:szCs w:val="21"/>
              </w:rPr>
              <w:t>7.监督当事人在决定的期限内，履行生效的行政处罚决定。当事人在法定期限内部申请行政复议或提起行政诉讼，又不履行的，可依法采取强制执行或者申请人民法院强制执行。</w:t>
            </w:r>
          </w:p>
        </w:tc>
        <w:tc>
          <w:tcPr>
            <w:tcW w:w="1567" w:type="dxa"/>
            <w:tcBorders>
              <w:bottom w:val="single" w:color="auto" w:sz="4" w:space="0"/>
            </w:tcBorders>
            <w:vAlign w:val="center"/>
          </w:tcPr>
          <w:p>
            <w:pPr>
              <w:spacing w:line="320" w:lineRule="exact"/>
              <w:jc w:val="center"/>
              <w:rPr>
                <w:rFonts w:hint="eastAsia" w:ascii="宋体" w:hAnsi="宋体" w:cs="仿宋_GB2312"/>
                <w:color w:val="000000"/>
                <w:szCs w:val="21"/>
              </w:rPr>
            </w:pPr>
            <w:r>
              <w:rPr>
                <w:rFonts w:hint="eastAsia" w:ascii="宋体" w:hAnsi="宋体" w:cs="仿宋_GB2312"/>
                <w:color w:val="000000"/>
                <w:szCs w:val="21"/>
              </w:rPr>
              <w:t>法律援助中心</w:t>
            </w:r>
          </w:p>
        </w:tc>
        <w:tc>
          <w:tcPr>
            <w:tcW w:w="686" w:type="dxa"/>
            <w:tcBorders>
              <w:bottom w:val="single" w:color="auto" w:sz="4" w:space="0"/>
            </w:tcBorders>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10</w:t>
            </w:r>
          </w:p>
        </w:tc>
        <w:tc>
          <w:tcPr>
            <w:tcW w:w="714" w:type="dxa"/>
            <w:tcBorders>
              <w:bottom w:val="single" w:color="auto" w:sz="4" w:space="0"/>
            </w:tcBorders>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10</w:t>
            </w:r>
          </w:p>
        </w:tc>
        <w:tc>
          <w:tcPr>
            <w:tcW w:w="1134" w:type="dxa"/>
            <w:vMerge w:val="continue"/>
            <w:vAlign w:val="center"/>
          </w:tcPr>
          <w:p>
            <w:pPr>
              <w:spacing w:line="2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801" w:hRule="atLeast"/>
        </w:trPr>
        <w:tc>
          <w:tcPr>
            <w:tcW w:w="868" w:type="dxa"/>
            <w:vMerge w:val="continue"/>
            <w:vAlign w:val="center"/>
          </w:tcPr>
          <w:p>
            <w:pPr>
              <w:spacing w:line="240" w:lineRule="exact"/>
              <w:jc w:val="center"/>
              <w:rPr>
                <w:rFonts w:hint="eastAsia" w:ascii="宋体" w:hAnsi="宋体" w:cs="仿宋_GB2312"/>
                <w:color w:val="000000"/>
                <w:szCs w:val="21"/>
              </w:rPr>
            </w:pPr>
          </w:p>
        </w:tc>
        <w:tc>
          <w:tcPr>
            <w:tcW w:w="980" w:type="dxa"/>
            <w:vMerge w:val="continue"/>
            <w:vAlign w:val="center"/>
          </w:tcPr>
          <w:p>
            <w:pPr>
              <w:spacing w:line="240" w:lineRule="exact"/>
              <w:jc w:val="center"/>
              <w:rPr>
                <w:rFonts w:hint="eastAsia" w:ascii="宋体" w:hAnsi="宋体" w:cs="仿宋_GB2312"/>
                <w:color w:val="000000"/>
                <w:szCs w:val="21"/>
              </w:rPr>
            </w:pPr>
          </w:p>
        </w:tc>
        <w:tc>
          <w:tcPr>
            <w:tcW w:w="787" w:type="dxa"/>
            <w:vMerge w:val="continue"/>
            <w:vAlign w:val="center"/>
          </w:tcPr>
          <w:p>
            <w:pPr>
              <w:spacing w:line="240" w:lineRule="exact"/>
              <w:jc w:val="center"/>
              <w:rPr>
                <w:rFonts w:hint="eastAsia" w:ascii="宋体" w:hAnsi="宋体" w:cs="仿宋_GB2312"/>
                <w:color w:val="000000"/>
                <w:szCs w:val="21"/>
              </w:rPr>
            </w:pPr>
          </w:p>
        </w:tc>
        <w:tc>
          <w:tcPr>
            <w:tcW w:w="3149" w:type="dxa"/>
            <w:vMerge w:val="continue"/>
            <w:vAlign w:val="center"/>
          </w:tcPr>
          <w:p>
            <w:pPr>
              <w:spacing w:line="240" w:lineRule="exact"/>
              <w:jc w:val="center"/>
              <w:rPr>
                <w:rFonts w:hint="eastAsia" w:ascii="宋体" w:hAnsi="宋体" w:cs="仿宋_GB2312"/>
                <w:color w:val="000000"/>
                <w:szCs w:val="21"/>
              </w:rPr>
            </w:pPr>
          </w:p>
        </w:tc>
        <w:tc>
          <w:tcPr>
            <w:tcW w:w="787" w:type="dxa"/>
            <w:tcBorders>
              <w:top w:val="single" w:color="auto" w:sz="4" w:space="0"/>
            </w:tcBorders>
            <w:vAlign w:val="center"/>
          </w:tcPr>
          <w:p>
            <w:pPr>
              <w:spacing w:line="240" w:lineRule="exact"/>
              <w:jc w:val="center"/>
              <w:rPr>
                <w:rFonts w:hint="eastAsia" w:ascii="宋体" w:hAnsi="宋体" w:cs="仿宋_GB2312"/>
                <w:color w:val="000000"/>
                <w:szCs w:val="21"/>
              </w:rPr>
            </w:pPr>
          </w:p>
        </w:tc>
        <w:tc>
          <w:tcPr>
            <w:tcW w:w="3448" w:type="dxa"/>
            <w:tcBorders>
              <w:top w:val="single" w:color="auto" w:sz="4" w:space="0"/>
            </w:tcBorders>
            <w:vAlign w:val="center"/>
          </w:tcPr>
          <w:p>
            <w:pPr>
              <w:spacing w:line="320" w:lineRule="exact"/>
              <w:rPr>
                <w:rFonts w:hint="eastAsia" w:ascii="宋体" w:hAnsi="宋体" w:cs="仿宋_GB2312"/>
                <w:color w:val="000000"/>
                <w:szCs w:val="21"/>
              </w:rPr>
            </w:pPr>
            <w:r>
              <w:rPr>
                <w:rFonts w:hint="eastAsia" w:ascii="宋体" w:hAnsi="宋体" w:cs="仿宋_GB2312"/>
                <w:color w:val="000000"/>
                <w:szCs w:val="21"/>
              </w:rPr>
              <w:t>8. 其他法律法规规章文件规定应履行的责任</w:t>
            </w:r>
          </w:p>
        </w:tc>
        <w:tc>
          <w:tcPr>
            <w:tcW w:w="1567" w:type="dxa"/>
            <w:tcBorders>
              <w:top w:val="single" w:color="auto" w:sz="4" w:space="0"/>
            </w:tcBorders>
            <w:vAlign w:val="center"/>
          </w:tcPr>
          <w:p>
            <w:pPr>
              <w:spacing w:line="320" w:lineRule="exact"/>
              <w:jc w:val="center"/>
              <w:rPr>
                <w:rFonts w:hint="eastAsia" w:ascii="宋体" w:hAnsi="宋体" w:cs="仿宋_GB2312"/>
                <w:color w:val="000000"/>
                <w:szCs w:val="21"/>
              </w:rPr>
            </w:pPr>
          </w:p>
        </w:tc>
        <w:tc>
          <w:tcPr>
            <w:tcW w:w="686" w:type="dxa"/>
            <w:tcBorders>
              <w:top w:val="single" w:color="auto" w:sz="4" w:space="0"/>
            </w:tcBorders>
            <w:vAlign w:val="center"/>
          </w:tcPr>
          <w:p>
            <w:pPr>
              <w:spacing w:line="240" w:lineRule="exact"/>
              <w:jc w:val="center"/>
              <w:rPr>
                <w:rFonts w:hint="eastAsia" w:ascii="宋体" w:hAnsi="宋体" w:cs="仿宋_GB2312"/>
                <w:color w:val="000000"/>
                <w:szCs w:val="21"/>
              </w:rPr>
            </w:pPr>
          </w:p>
        </w:tc>
        <w:tc>
          <w:tcPr>
            <w:tcW w:w="714" w:type="dxa"/>
            <w:tcBorders>
              <w:top w:val="single" w:color="auto" w:sz="4" w:space="0"/>
            </w:tcBorders>
            <w:vAlign w:val="center"/>
          </w:tcPr>
          <w:p>
            <w:pPr>
              <w:spacing w:line="240" w:lineRule="exact"/>
              <w:jc w:val="center"/>
              <w:rPr>
                <w:rFonts w:hint="eastAsia" w:ascii="宋体" w:hAnsi="宋体" w:cs="仿宋_GB2312"/>
                <w:color w:val="000000"/>
                <w:szCs w:val="21"/>
              </w:rPr>
            </w:pPr>
          </w:p>
        </w:tc>
        <w:tc>
          <w:tcPr>
            <w:tcW w:w="1134" w:type="dxa"/>
            <w:vMerge w:val="continue"/>
            <w:vAlign w:val="center"/>
          </w:tcPr>
          <w:p>
            <w:pPr>
              <w:spacing w:line="240" w:lineRule="exact"/>
              <w:jc w:val="center"/>
              <w:rPr>
                <w:rFonts w:hint="eastAsia" w:ascii="宋体" w:hAnsi="宋体" w:cs="仿宋_GB2312"/>
                <w:color w:val="000000"/>
                <w:szCs w:val="21"/>
              </w:rPr>
            </w:pPr>
          </w:p>
        </w:tc>
      </w:tr>
    </w:tbl>
    <w:p>
      <w:pPr>
        <w:spacing w:line="240" w:lineRule="exact"/>
        <w:rPr>
          <w:rFonts w:hint="eastAsia" w:ascii="宋体" w:hAnsi="宋体" w:cs="仿宋_GB2312"/>
          <w:color w:val="000000"/>
          <w:szCs w:val="21"/>
        </w:rPr>
      </w:pPr>
      <w:r>
        <w:rPr>
          <w:rFonts w:ascii="宋体" w:hAnsi="宋体" w:cs="仿宋_GB2312"/>
          <w:color w:val="000000"/>
          <w:szCs w:val="21"/>
        </w:rPr>
        <w:br w:type="page"/>
      </w:r>
      <w:r>
        <w:rPr>
          <w:rFonts w:hint="eastAsia" w:ascii="宋体" w:hAnsi="宋体" w:cs="仿宋_GB2312"/>
          <w:color w:val="000000"/>
          <w:szCs w:val="21"/>
        </w:rPr>
        <w:t>职权类别：行政处罚</w:t>
      </w:r>
    </w:p>
    <w:tbl>
      <w:tblPr>
        <w:tblStyle w:val="8"/>
        <w:tblpPr w:leftFromText="180" w:rightFromText="180" w:vertAnchor="text" w:horzAnchor="page" w:tblpX="1553" w:tblpY="280"/>
        <w:tblOverlap w:val="never"/>
        <w:tblW w:w="13980"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78"/>
        <w:gridCol w:w="1143"/>
        <w:gridCol w:w="453"/>
        <w:gridCol w:w="2653"/>
        <w:gridCol w:w="1016"/>
        <w:gridCol w:w="3734"/>
        <w:gridCol w:w="1428"/>
        <w:gridCol w:w="741"/>
        <w:gridCol w:w="728"/>
        <w:gridCol w:w="110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073" w:hRule="atLeast"/>
        </w:trPr>
        <w:tc>
          <w:tcPr>
            <w:tcW w:w="978"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序号</w:t>
            </w:r>
          </w:p>
        </w:tc>
        <w:tc>
          <w:tcPr>
            <w:tcW w:w="1143"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职权名称</w:t>
            </w:r>
          </w:p>
        </w:tc>
        <w:tc>
          <w:tcPr>
            <w:tcW w:w="453"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子项</w:t>
            </w:r>
          </w:p>
        </w:tc>
        <w:tc>
          <w:tcPr>
            <w:tcW w:w="2653"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实施依据</w:t>
            </w:r>
          </w:p>
        </w:tc>
        <w:tc>
          <w:tcPr>
            <w:tcW w:w="1016"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办理</w:t>
            </w:r>
          </w:p>
          <w:p>
            <w:pPr>
              <w:jc w:val="center"/>
              <w:rPr>
                <w:rFonts w:hint="eastAsia" w:ascii="宋体" w:hAnsi="宋体" w:cs="宋体"/>
                <w:b/>
                <w:bCs/>
                <w:color w:val="000000"/>
                <w:szCs w:val="21"/>
              </w:rPr>
            </w:pPr>
            <w:r>
              <w:rPr>
                <w:rFonts w:hint="eastAsia" w:ascii="宋体" w:hAnsi="宋体" w:cs="宋体"/>
                <w:b/>
                <w:bCs/>
                <w:color w:val="000000"/>
                <w:szCs w:val="21"/>
              </w:rPr>
              <w:t>环节</w:t>
            </w:r>
          </w:p>
        </w:tc>
        <w:tc>
          <w:tcPr>
            <w:tcW w:w="3734"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责任事项</w:t>
            </w:r>
          </w:p>
        </w:tc>
        <w:tc>
          <w:tcPr>
            <w:tcW w:w="1428"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责任处室</w:t>
            </w:r>
          </w:p>
        </w:tc>
        <w:tc>
          <w:tcPr>
            <w:tcW w:w="741"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承诺时限</w:t>
            </w:r>
          </w:p>
        </w:tc>
        <w:tc>
          <w:tcPr>
            <w:tcW w:w="728"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法定时限</w:t>
            </w:r>
          </w:p>
        </w:tc>
        <w:tc>
          <w:tcPr>
            <w:tcW w:w="1106"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66" w:hRule="atLeast"/>
        </w:trPr>
        <w:tc>
          <w:tcPr>
            <w:tcW w:w="978" w:type="dxa"/>
            <w:vMerge w:val="restart"/>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1143" w:type="dxa"/>
            <w:vMerge w:val="restart"/>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kern w:val="0"/>
                <w:szCs w:val="21"/>
              </w:rPr>
              <w:t>法律援助人员在法律援助活动中无正当理由拖延或终止办理法律援助事项的处罚</w:t>
            </w:r>
          </w:p>
        </w:tc>
        <w:tc>
          <w:tcPr>
            <w:tcW w:w="453" w:type="dxa"/>
            <w:vMerge w:val="restart"/>
            <w:vAlign w:val="center"/>
          </w:tcPr>
          <w:p>
            <w:pPr>
              <w:spacing w:line="240" w:lineRule="exact"/>
              <w:jc w:val="center"/>
              <w:rPr>
                <w:rFonts w:hint="eastAsia" w:ascii="宋体" w:hAnsi="宋体" w:cs="仿宋_GB2312"/>
                <w:color w:val="000000"/>
                <w:szCs w:val="21"/>
              </w:rPr>
            </w:pPr>
          </w:p>
        </w:tc>
        <w:tc>
          <w:tcPr>
            <w:tcW w:w="2653" w:type="dxa"/>
            <w:vMerge w:val="restart"/>
            <w:tcBorders>
              <w:right w:val="single" w:color="auto" w:sz="4" w:space="0"/>
            </w:tcBorders>
            <w:vAlign w:val="center"/>
          </w:tcPr>
          <w:p>
            <w:pPr>
              <w:spacing w:line="260" w:lineRule="exact"/>
              <w:jc w:val="center"/>
              <w:rPr>
                <w:rFonts w:hint="eastAsia" w:ascii="宋体" w:hAnsi="宋体" w:cs="仿宋_GB2312"/>
                <w:color w:val="000000"/>
                <w:szCs w:val="21"/>
              </w:rPr>
            </w:pPr>
            <w:r>
              <w:rPr>
                <w:rFonts w:hint="eastAsia" w:ascii="宋体" w:hAnsi="宋体" w:cs="仿宋_GB2312"/>
                <w:color w:val="000000"/>
                <w:kern w:val="0"/>
                <w:szCs w:val="21"/>
              </w:rPr>
              <w:t>《法律援助条例》（2003年7月21日发布，国务院令第385号）第二十一条：法律援助机构可以指派律师事务所安排律师或者安排本机构的工作人员办理法律援助案件；也可以根据其他社会组织的要求，安排其所属人员办理法律援助案件。对人民法院指定辩护的案件，法律援助机构应当在开庭3日前将确定的承办人员名单回复作出指定的人民法院。第二十八条第一款第一项：律师有下列情形之一的，由司法行政部门给予警告、责令改正；情节严重的，给予1个月以上3个月以下停止执业的处罚：(一)无正当理由拒绝接受、擅自终止法律援助案件的；</w:t>
            </w:r>
          </w:p>
        </w:tc>
        <w:tc>
          <w:tcPr>
            <w:tcW w:w="1016" w:type="dxa"/>
            <w:tcBorders>
              <w:left w:val="single" w:color="auto" w:sz="4" w:space="0"/>
            </w:tcBorders>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立案</w:t>
            </w:r>
          </w:p>
        </w:tc>
        <w:tc>
          <w:tcPr>
            <w:tcW w:w="3734" w:type="dxa"/>
            <w:vAlign w:val="center"/>
          </w:tcPr>
          <w:p>
            <w:pPr>
              <w:spacing w:line="300" w:lineRule="exact"/>
              <w:rPr>
                <w:rFonts w:hint="eastAsia" w:ascii="宋体" w:hAnsi="宋体" w:cs="仿宋_GB2312"/>
                <w:color w:val="000000"/>
                <w:szCs w:val="21"/>
              </w:rPr>
            </w:pPr>
            <w:r>
              <w:rPr>
                <w:rFonts w:hint="eastAsia" w:ascii="宋体" w:hAnsi="宋体" w:cs="仿宋_GB2312"/>
                <w:color w:val="000000"/>
                <w:szCs w:val="21"/>
              </w:rPr>
              <w:t>1.依法制发立案文书、依法受理或者不予受理，不予受理应告知理由。</w:t>
            </w:r>
          </w:p>
        </w:tc>
        <w:tc>
          <w:tcPr>
            <w:tcW w:w="1428"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法律援助中心</w:t>
            </w:r>
          </w:p>
        </w:tc>
        <w:tc>
          <w:tcPr>
            <w:tcW w:w="741"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28"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106" w:type="dxa"/>
            <w:vMerge w:val="restart"/>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30" w:hRule="atLeast"/>
        </w:trPr>
        <w:tc>
          <w:tcPr>
            <w:tcW w:w="978" w:type="dxa"/>
            <w:vMerge w:val="continue"/>
            <w:vAlign w:val="center"/>
          </w:tcPr>
          <w:p>
            <w:pPr>
              <w:spacing w:line="240" w:lineRule="exact"/>
              <w:jc w:val="center"/>
              <w:rPr>
                <w:rFonts w:hint="eastAsia" w:ascii="宋体" w:hAnsi="宋体" w:cs="仿宋_GB2312"/>
                <w:color w:val="000000"/>
                <w:szCs w:val="21"/>
              </w:rPr>
            </w:pPr>
          </w:p>
        </w:tc>
        <w:tc>
          <w:tcPr>
            <w:tcW w:w="1143" w:type="dxa"/>
            <w:vMerge w:val="continue"/>
            <w:vAlign w:val="center"/>
          </w:tcPr>
          <w:p>
            <w:pPr>
              <w:spacing w:line="240" w:lineRule="exact"/>
              <w:jc w:val="center"/>
              <w:rPr>
                <w:rFonts w:hint="eastAsia" w:ascii="宋体" w:hAnsi="宋体" w:cs="仿宋_GB2312"/>
                <w:color w:val="000000"/>
                <w:szCs w:val="21"/>
              </w:rPr>
            </w:pPr>
          </w:p>
        </w:tc>
        <w:tc>
          <w:tcPr>
            <w:tcW w:w="453" w:type="dxa"/>
            <w:vMerge w:val="continue"/>
            <w:vAlign w:val="center"/>
          </w:tcPr>
          <w:p>
            <w:pPr>
              <w:spacing w:line="240" w:lineRule="exact"/>
              <w:jc w:val="center"/>
              <w:rPr>
                <w:rFonts w:hint="eastAsia" w:ascii="宋体" w:hAnsi="宋体" w:cs="仿宋_GB2312"/>
                <w:color w:val="000000"/>
                <w:szCs w:val="21"/>
              </w:rPr>
            </w:pPr>
          </w:p>
        </w:tc>
        <w:tc>
          <w:tcPr>
            <w:tcW w:w="2653" w:type="dxa"/>
            <w:vMerge w:val="continue"/>
            <w:tcBorders>
              <w:right w:val="single" w:color="auto" w:sz="4" w:space="0"/>
            </w:tcBorders>
            <w:vAlign w:val="center"/>
          </w:tcPr>
          <w:p>
            <w:pPr>
              <w:spacing w:line="240" w:lineRule="exact"/>
              <w:jc w:val="center"/>
              <w:rPr>
                <w:rFonts w:hint="eastAsia" w:ascii="宋体" w:hAnsi="宋体" w:cs="仿宋_GB2312"/>
                <w:color w:val="000000"/>
                <w:szCs w:val="21"/>
              </w:rPr>
            </w:pPr>
          </w:p>
        </w:tc>
        <w:tc>
          <w:tcPr>
            <w:tcW w:w="1016" w:type="dxa"/>
            <w:tcBorders>
              <w:left w:val="single" w:color="auto" w:sz="4" w:space="0"/>
            </w:tcBorders>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调查</w:t>
            </w:r>
          </w:p>
        </w:tc>
        <w:tc>
          <w:tcPr>
            <w:tcW w:w="3734" w:type="dxa"/>
            <w:vAlign w:val="center"/>
          </w:tcPr>
          <w:p>
            <w:pPr>
              <w:spacing w:line="300" w:lineRule="exact"/>
              <w:rPr>
                <w:rFonts w:hint="eastAsia" w:ascii="宋体" w:hAnsi="宋体" w:cs="仿宋_GB2312"/>
                <w:color w:val="000000"/>
                <w:szCs w:val="21"/>
              </w:rPr>
            </w:pPr>
            <w:r>
              <w:rPr>
                <w:rFonts w:hint="eastAsia" w:ascii="宋体" w:hAnsi="宋体" w:cs="仿宋_GB2312"/>
                <w:color w:val="000000"/>
                <w:szCs w:val="21"/>
              </w:rPr>
              <w:t>2.依法进行询问、保存证据，依法调查和收集证据。</w:t>
            </w:r>
          </w:p>
        </w:tc>
        <w:tc>
          <w:tcPr>
            <w:tcW w:w="1428"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法律援助中心</w:t>
            </w:r>
          </w:p>
        </w:tc>
        <w:tc>
          <w:tcPr>
            <w:tcW w:w="741"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20</w:t>
            </w:r>
          </w:p>
        </w:tc>
        <w:tc>
          <w:tcPr>
            <w:tcW w:w="728"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20</w:t>
            </w:r>
          </w:p>
        </w:tc>
        <w:tc>
          <w:tcPr>
            <w:tcW w:w="1106" w:type="dxa"/>
            <w:vMerge w:val="continue"/>
            <w:vAlign w:val="center"/>
          </w:tcPr>
          <w:p>
            <w:pPr>
              <w:spacing w:line="2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865" w:hRule="atLeast"/>
        </w:trPr>
        <w:tc>
          <w:tcPr>
            <w:tcW w:w="978" w:type="dxa"/>
            <w:vMerge w:val="continue"/>
            <w:vAlign w:val="center"/>
          </w:tcPr>
          <w:p>
            <w:pPr>
              <w:spacing w:line="240" w:lineRule="exact"/>
              <w:jc w:val="center"/>
              <w:rPr>
                <w:rFonts w:hint="eastAsia" w:ascii="宋体" w:hAnsi="宋体" w:cs="仿宋_GB2312"/>
                <w:color w:val="000000"/>
                <w:szCs w:val="21"/>
              </w:rPr>
            </w:pPr>
          </w:p>
        </w:tc>
        <w:tc>
          <w:tcPr>
            <w:tcW w:w="1143" w:type="dxa"/>
            <w:vMerge w:val="continue"/>
            <w:vAlign w:val="center"/>
          </w:tcPr>
          <w:p>
            <w:pPr>
              <w:spacing w:line="240" w:lineRule="exact"/>
              <w:jc w:val="center"/>
              <w:rPr>
                <w:rFonts w:hint="eastAsia" w:ascii="宋体" w:hAnsi="宋体" w:cs="仿宋_GB2312"/>
                <w:color w:val="000000"/>
                <w:szCs w:val="21"/>
              </w:rPr>
            </w:pPr>
          </w:p>
        </w:tc>
        <w:tc>
          <w:tcPr>
            <w:tcW w:w="453" w:type="dxa"/>
            <w:vMerge w:val="continue"/>
            <w:vAlign w:val="center"/>
          </w:tcPr>
          <w:p>
            <w:pPr>
              <w:spacing w:line="240" w:lineRule="exact"/>
              <w:jc w:val="center"/>
              <w:rPr>
                <w:rFonts w:hint="eastAsia" w:ascii="宋体" w:hAnsi="宋体" w:cs="仿宋_GB2312"/>
                <w:color w:val="000000"/>
                <w:szCs w:val="21"/>
              </w:rPr>
            </w:pPr>
          </w:p>
        </w:tc>
        <w:tc>
          <w:tcPr>
            <w:tcW w:w="2653" w:type="dxa"/>
            <w:vMerge w:val="continue"/>
            <w:tcBorders>
              <w:right w:val="single" w:color="auto" w:sz="4" w:space="0"/>
            </w:tcBorders>
            <w:vAlign w:val="center"/>
          </w:tcPr>
          <w:p>
            <w:pPr>
              <w:spacing w:line="240" w:lineRule="exact"/>
              <w:jc w:val="center"/>
              <w:rPr>
                <w:rFonts w:hint="eastAsia" w:ascii="宋体" w:hAnsi="宋体" w:cs="仿宋_GB2312"/>
                <w:color w:val="000000"/>
                <w:szCs w:val="21"/>
              </w:rPr>
            </w:pPr>
          </w:p>
        </w:tc>
        <w:tc>
          <w:tcPr>
            <w:tcW w:w="1016" w:type="dxa"/>
            <w:tcBorders>
              <w:left w:val="single" w:color="auto" w:sz="4" w:space="0"/>
            </w:tcBorders>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审查</w:t>
            </w:r>
          </w:p>
        </w:tc>
        <w:tc>
          <w:tcPr>
            <w:tcW w:w="3734" w:type="dxa"/>
            <w:vAlign w:val="center"/>
          </w:tcPr>
          <w:p>
            <w:pPr>
              <w:spacing w:line="300" w:lineRule="exact"/>
              <w:rPr>
                <w:rFonts w:hint="eastAsia" w:ascii="宋体" w:hAnsi="宋体" w:cs="仿宋_GB2312"/>
                <w:color w:val="000000"/>
                <w:szCs w:val="21"/>
              </w:rPr>
            </w:pPr>
            <w:r>
              <w:rPr>
                <w:rFonts w:hint="eastAsia" w:ascii="宋体" w:hAnsi="宋体" w:cs="仿宋_GB2312"/>
                <w:color w:val="000000"/>
                <w:szCs w:val="21"/>
              </w:rPr>
              <w:t>3.、证据、调查取证程序、法律适用、处罚种类和幅度、当事人陈述和申辩理由等方面进行审查，提出处理意见。</w:t>
            </w:r>
          </w:p>
        </w:tc>
        <w:tc>
          <w:tcPr>
            <w:tcW w:w="1428"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法律援助中心</w:t>
            </w:r>
          </w:p>
        </w:tc>
        <w:tc>
          <w:tcPr>
            <w:tcW w:w="741"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28"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106" w:type="dxa"/>
            <w:vMerge w:val="continue"/>
            <w:vAlign w:val="center"/>
          </w:tcPr>
          <w:p>
            <w:pPr>
              <w:spacing w:line="2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78" w:hRule="atLeast"/>
        </w:trPr>
        <w:tc>
          <w:tcPr>
            <w:tcW w:w="978" w:type="dxa"/>
            <w:vMerge w:val="continue"/>
            <w:vAlign w:val="center"/>
          </w:tcPr>
          <w:p>
            <w:pPr>
              <w:spacing w:line="240" w:lineRule="exact"/>
              <w:jc w:val="center"/>
              <w:rPr>
                <w:rFonts w:hint="eastAsia" w:ascii="宋体" w:hAnsi="宋体" w:cs="仿宋_GB2312"/>
                <w:color w:val="000000"/>
                <w:szCs w:val="21"/>
              </w:rPr>
            </w:pPr>
          </w:p>
        </w:tc>
        <w:tc>
          <w:tcPr>
            <w:tcW w:w="1143" w:type="dxa"/>
            <w:vMerge w:val="continue"/>
            <w:vAlign w:val="center"/>
          </w:tcPr>
          <w:p>
            <w:pPr>
              <w:spacing w:line="240" w:lineRule="exact"/>
              <w:jc w:val="center"/>
              <w:rPr>
                <w:rFonts w:hint="eastAsia" w:ascii="宋体" w:hAnsi="宋体" w:cs="仿宋_GB2312"/>
                <w:color w:val="000000"/>
                <w:szCs w:val="21"/>
              </w:rPr>
            </w:pPr>
          </w:p>
        </w:tc>
        <w:tc>
          <w:tcPr>
            <w:tcW w:w="453" w:type="dxa"/>
            <w:vMerge w:val="continue"/>
            <w:vAlign w:val="center"/>
          </w:tcPr>
          <w:p>
            <w:pPr>
              <w:spacing w:line="240" w:lineRule="exact"/>
              <w:jc w:val="center"/>
              <w:rPr>
                <w:rFonts w:hint="eastAsia" w:ascii="宋体" w:hAnsi="宋体" w:cs="仿宋_GB2312"/>
                <w:color w:val="000000"/>
                <w:szCs w:val="21"/>
              </w:rPr>
            </w:pPr>
          </w:p>
        </w:tc>
        <w:tc>
          <w:tcPr>
            <w:tcW w:w="2653" w:type="dxa"/>
            <w:vMerge w:val="continue"/>
            <w:tcBorders>
              <w:right w:val="single" w:color="auto" w:sz="4" w:space="0"/>
            </w:tcBorders>
            <w:vAlign w:val="center"/>
          </w:tcPr>
          <w:p>
            <w:pPr>
              <w:spacing w:line="240" w:lineRule="exact"/>
              <w:jc w:val="center"/>
              <w:rPr>
                <w:rFonts w:hint="eastAsia" w:ascii="宋体" w:hAnsi="宋体" w:cs="仿宋_GB2312"/>
                <w:color w:val="000000"/>
                <w:szCs w:val="21"/>
              </w:rPr>
            </w:pPr>
          </w:p>
        </w:tc>
        <w:tc>
          <w:tcPr>
            <w:tcW w:w="1016" w:type="dxa"/>
            <w:tcBorders>
              <w:left w:val="single" w:color="auto" w:sz="4" w:space="0"/>
            </w:tcBorders>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告知</w:t>
            </w:r>
          </w:p>
        </w:tc>
        <w:tc>
          <w:tcPr>
            <w:tcW w:w="3734" w:type="dxa"/>
            <w:vAlign w:val="center"/>
          </w:tcPr>
          <w:p>
            <w:pPr>
              <w:spacing w:line="300" w:lineRule="exact"/>
              <w:rPr>
                <w:rFonts w:hint="eastAsia" w:ascii="宋体" w:hAnsi="宋体" w:cs="仿宋_GB2312"/>
                <w:color w:val="000000"/>
                <w:szCs w:val="21"/>
              </w:rPr>
            </w:pPr>
            <w:r>
              <w:rPr>
                <w:rFonts w:hint="eastAsia" w:ascii="宋体" w:hAnsi="宋体" w:cs="仿宋_GB2312"/>
                <w:color w:val="000000"/>
                <w:szCs w:val="21"/>
              </w:rPr>
              <w:t>4.在做出行政处罚决定前，书面告知当事人拟作出处罚决定的事实、理由、依据、处罚内容，以及当事人享有的陈述权、申辩权或听证权。</w:t>
            </w:r>
          </w:p>
        </w:tc>
        <w:tc>
          <w:tcPr>
            <w:tcW w:w="1428"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法律援助中心</w:t>
            </w:r>
          </w:p>
        </w:tc>
        <w:tc>
          <w:tcPr>
            <w:tcW w:w="741"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28"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106" w:type="dxa"/>
            <w:vMerge w:val="continue"/>
            <w:vAlign w:val="center"/>
          </w:tcPr>
          <w:p>
            <w:pPr>
              <w:spacing w:line="2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60" w:hRule="atLeast"/>
        </w:trPr>
        <w:tc>
          <w:tcPr>
            <w:tcW w:w="978" w:type="dxa"/>
            <w:vMerge w:val="continue"/>
            <w:vAlign w:val="center"/>
          </w:tcPr>
          <w:p>
            <w:pPr>
              <w:spacing w:line="240" w:lineRule="exact"/>
              <w:jc w:val="center"/>
              <w:rPr>
                <w:rFonts w:hint="eastAsia" w:ascii="宋体" w:hAnsi="宋体" w:cs="仿宋_GB2312"/>
                <w:color w:val="000000"/>
                <w:szCs w:val="21"/>
              </w:rPr>
            </w:pPr>
          </w:p>
        </w:tc>
        <w:tc>
          <w:tcPr>
            <w:tcW w:w="1143" w:type="dxa"/>
            <w:vMerge w:val="continue"/>
            <w:vAlign w:val="center"/>
          </w:tcPr>
          <w:p>
            <w:pPr>
              <w:spacing w:line="240" w:lineRule="exact"/>
              <w:jc w:val="center"/>
              <w:rPr>
                <w:rFonts w:hint="eastAsia" w:ascii="宋体" w:hAnsi="宋体" w:cs="仿宋_GB2312"/>
                <w:color w:val="000000"/>
                <w:szCs w:val="21"/>
              </w:rPr>
            </w:pPr>
          </w:p>
        </w:tc>
        <w:tc>
          <w:tcPr>
            <w:tcW w:w="453" w:type="dxa"/>
            <w:vMerge w:val="continue"/>
            <w:vAlign w:val="center"/>
          </w:tcPr>
          <w:p>
            <w:pPr>
              <w:spacing w:line="240" w:lineRule="exact"/>
              <w:jc w:val="center"/>
              <w:rPr>
                <w:rFonts w:hint="eastAsia" w:ascii="宋体" w:hAnsi="宋体" w:cs="仿宋_GB2312"/>
                <w:color w:val="000000"/>
                <w:szCs w:val="21"/>
              </w:rPr>
            </w:pPr>
          </w:p>
        </w:tc>
        <w:tc>
          <w:tcPr>
            <w:tcW w:w="2653" w:type="dxa"/>
            <w:vMerge w:val="continue"/>
            <w:tcBorders>
              <w:right w:val="single" w:color="auto" w:sz="4" w:space="0"/>
            </w:tcBorders>
            <w:vAlign w:val="center"/>
          </w:tcPr>
          <w:p>
            <w:pPr>
              <w:spacing w:line="240" w:lineRule="exact"/>
              <w:jc w:val="center"/>
              <w:rPr>
                <w:rFonts w:hint="eastAsia" w:ascii="宋体" w:hAnsi="宋体" w:cs="仿宋_GB2312"/>
                <w:color w:val="000000"/>
                <w:szCs w:val="21"/>
              </w:rPr>
            </w:pPr>
          </w:p>
        </w:tc>
        <w:tc>
          <w:tcPr>
            <w:tcW w:w="1016" w:type="dxa"/>
            <w:tcBorders>
              <w:left w:val="single" w:color="auto" w:sz="4" w:space="0"/>
            </w:tcBorders>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决定</w:t>
            </w:r>
          </w:p>
        </w:tc>
        <w:tc>
          <w:tcPr>
            <w:tcW w:w="3734" w:type="dxa"/>
            <w:vAlign w:val="center"/>
          </w:tcPr>
          <w:p>
            <w:pPr>
              <w:spacing w:line="300" w:lineRule="exact"/>
              <w:rPr>
                <w:rFonts w:hint="eastAsia" w:ascii="宋体" w:hAnsi="宋体" w:cs="仿宋_GB2312"/>
                <w:color w:val="000000"/>
                <w:szCs w:val="21"/>
              </w:rPr>
            </w:pPr>
            <w:r>
              <w:rPr>
                <w:rFonts w:hint="eastAsia" w:ascii="宋体" w:hAnsi="宋体" w:cs="仿宋_GB2312"/>
                <w:color w:val="000000"/>
                <w:szCs w:val="21"/>
              </w:rPr>
              <w:t>5.依法需要给予行政处罚的，作出行政处罚决定</w:t>
            </w:r>
          </w:p>
        </w:tc>
        <w:tc>
          <w:tcPr>
            <w:tcW w:w="1428"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法律援助中心</w:t>
            </w:r>
          </w:p>
        </w:tc>
        <w:tc>
          <w:tcPr>
            <w:tcW w:w="741"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728"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1106" w:type="dxa"/>
            <w:vMerge w:val="continue"/>
            <w:vAlign w:val="center"/>
          </w:tcPr>
          <w:p>
            <w:pPr>
              <w:spacing w:line="2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trPr>
        <w:tc>
          <w:tcPr>
            <w:tcW w:w="978" w:type="dxa"/>
            <w:vMerge w:val="continue"/>
            <w:vAlign w:val="center"/>
          </w:tcPr>
          <w:p>
            <w:pPr>
              <w:spacing w:line="240" w:lineRule="exact"/>
              <w:jc w:val="center"/>
              <w:rPr>
                <w:rFonts w:hint="eastAsia" w:ascii="宋体" w:hAnsi="宋体" w:cs="仿宋_GB2312"/>
                <w:color w:val="000000"/>
                <w:szCs w:val="21"/>
              </w:rPr>
            </w:pPr>
          </w:p>
        </w:tc>
        <w:tc>
          <w:tcPr>
            <w:tcW w:w="1143" w:type="dxa"/>
            <w:vMerge w:val="continue"/>
            <w:vAlign w:val="center"/>
          </w:tcPr>
          <w:p>
            <w:pPr>
              <w:spacing w:line="240" w:lineRule="exact"/>
              <w:jc w:val="center"/>
              <w:rPr>
                <w:rFonts w:hint="eastAsia" w:ascii="宋体" w:hAnsi="宋体" w:cs="仿宋_GB2312"/>
                <w:color w:val="000000"/>
                <w:szCs w:val="21"/>
              </w:rPr>
            </w:pPr>
          </w:p>
        </w:tc>
        <w:tc>
          <w:tcPr>
            <w:tcW w:w="453" w:type="dxa"/>
            <w:vMerge w:val="continue"/>
            <w:vAlign w:val="center"/>
          </w:tcPr>
          <w:p>
            <w:pPr>
              <w:spacing w:line="240" w:lineRule="exact"/>
              <w:jc w:val="center"/>
              <w:rPr>
                <w:rFonts w:hint="eastAsia" w:ascii="宋体" w:hAnsi="宋体" w:cs="仿宋_GB2312"/>
                <w:color w:val="000000"/>
                <w:szCs w:val="21"/>
              </w:rPr>
            </w:pPr>
          </w:p>
        </w:tc>
        <w:tc>
          <w:tcPr>
            <w:tcW w:w="2653" w:type="dxa"/>
            <w:vMerge w:val="continue"/>
            <w:tcBorders>
              <w:right w:val="single" w:color="auto" w:sz="4" w:space="0"/>
            </w:tcBorders>
            <w:vAlign w:val="center"/>
          </w:tcPr>
          <w:p>
            <w:pPr>
              <w:spacing w:line="240" w:lineRule="exact"/>
              <w:jc w:val="center"/>
              <w:rPr>
                <w:rFonts w:hint="eastAsia" w:ascii="宋体" w:hAnsi="宋体" w:cs="仿宋_GB2312"/>
                <w:color w:val="000000"/>
                <w:szCs w:val="21"/>
              </w:rPr>
            </w:pPr>
          </w:p>
        </w:tc>
        <w:tc>
          <w:tcPr>
            <w:tcW w:w="1016" w:type="dxa"/>
            <w:tcBorders>
              <w:left w:val="single" w:color="auto" w:sz="4" w:space="0"/>
            </w:tcBorders>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送达</w:t>
            </w:r>
          </w:p>
        </w:tc>
        <w:tc>
          <w:tcPr>
            <w:tcW w:w="3734" w:type="dxa"/>
            <w:vAlign w:val="center"/>
          </w:tcPr>
          <w:p>
            <w:pPr>
              <w:spacing w:line="300" w:lineRule="exact"/>
              <w:rPr>
                <w:rFonts w:hint="eastAsia" w:ascii="宋体" w:hAnsi="宋体" w:cs="仿宋_GB2312"/>
                <w:color w:val="000000"/>
                <w:szCs w:val="21"/>
              </w:rPr>
            </w:pPr>
            <w:r>
              <w:rPr>
                <w:rFonts w:hint="eastAsia" w:ascii="宋体" w:hAnsi="宋体" w:cs="仿宋_GB2312"/>
                <w:color w:val="000000"/>
                <w:szCs w:val="21"/>
              </w:rPr>
              <w:t>6. 行政处罚决定书送达当事人</w:t>
            </w:r>
          </w:p>
        </w:tc>
        <w:tc>
          <w:tcPr>
            <w:tcW w:w="1428"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法律援助中心</w:t>
            </w:r>
          </w:p>
        </w:tc>
        <w:tc>
          <w:tcPr>
            <w:tcW w:w="741"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728"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1106" w:type="dxa"/>
            <w:vMerge w:val="continue"/>
            <w:vAlign w:val="center"/>
          </w:tcPr>
          <w:p>
            <w:pPr>
              <w:spacing w:line="2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trPr>
        <w:tc>
          <w:tcPr>
            <w:tcW w:w="978" w:type="dxa"/>
            <w:vMerge w:val="continue"/>
            <w:vAlign w:val="center"/>
          </w:tcPr>
          <w:p>
            <w:pPr>
              <w:spacing w:line="240" w:lineRule="exact"/>
              <w:jc w:val="center"/>
              <w:rPr>
                <w:rFonts w:hint="eastAsia" w:ascii="宋体" w:hAnsi="宋体" w:cs="仿宋_GB2312"/>
                <w:color w:val="000000"/>
                <w:szCs w:val="21"/>
              </w:rPr>
            </w:pPr>
          </w:p>
        </w:tc>
        <w:tc>
          <w:tcPr>
            <w:tcW w:w="1143" w:type="dxa"/>
            <w:vMerge w:val="continue"/>
            <w:vAlign w:val="center"/>
          </w:tcPr>
          <w:p>
            <w:pPr>
              <w:spacing w:line="240" w:lineRule="exact"/>
              <w:jc w:val="center"/>
              <w:rPr>
                <w:rFonts w:hint="eastAsia" w:ascii="宋体" w:hAnsi="宋体" w:cs="仿宋_GB2312"/>
                <w:color w:val="000000"/>
                <w:szCs w:val="21"/>
              </w:rPr>
            </w:pPr>
          </w:p>
        </w:tc>
        <w:tc>
          <w:tcPr>
            <w:tcW w:w="453" w:type="dxa"/>
            <w:vMerge w:val="continue"/>
            <w:vAlign w:val="center"/>
          </w:tcPr>
          <w:p>
            <w:pPr>
              <w:spacing w:line="240" w:lineRule="exact"/>
              <w:jc w:val="center"/>
              <w:rPr>
                <w:rFonts w:hint="eastAsia" w:ascii="宋体" w:hAnsi="宋体" w:cs="仿宋_GB2312"/>
                <w:color w:val="000000"/>
                <w:szCs w:val="21"/>
              </w:rPr>
            </w:pPr>
          </w:p>
        </w:tc>
        <w:tc>
          <w:tcPr>
            <w:tcW w:w="2653" w:type="dxa"/>
            <w:vMerge w:val="continue"/>
            <w:tcBorders>
              <w:right w:val="single" w:color="auto" w:sz="4" w:space="0"/>
            </w:tcBorders>
            <w:vAlign w:val="center"/>
          </w:tcPr>
          <w:p>
            <w:pPr>
              <w:spacing w:line="240" w:lineRule="exact"/>
              <w:jc w:val="center"/>
              <w:rPr>
                <w:rFonts w:hint="eastAsia" w:ascii="宋体" w:hAnsi="宋体" w:cs="仿宋_GB2312"/>
                <w:color w:val="000000"/>
                <w:szCs w:val="21"/>
              </w:rPr>
            </w:pPr>
          </w:p>
        </w:tc>
        <w:tc>
          <w:tcPr>
            <w:tcW w:w="1016" w:type="dxa"/>
            <w:tcBorders>
              <w:left w:val="single" w:color="auto" w:sz="4" w:space="0"/>
              <w:bottom w:val="single" w:color="auto" w:sz="4" w:space="0"/>
              <w:right w:val="single" w:color="auto" w:sz="4" w:space="0"/>
            </w:tcBorders>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执行</w:t>
            </w:r>
          </w:p>
        </w:tc>
        <w:tc>
          <w:tcPr>
            <w:tcW w:w="3734" w:type="dxa"/>
            <w:tcBorders>
              <w:left w:val="single" w:color="auto" w:sz="4" w:space="0"/>
              <w:bottom w:val="single" w:color="auto" w:sz="4" w:space="0"/>
            </w:tcBorders>
            <w:vAlign w:val="center"/>
          </w:tcPr>
          <w:p>
            <w:pPr>
              <w:spacing w:line="300" w:lineRule="exact"/>
              <w:rPr>
                <w:rFonts w:hint="eastAsia" w:ascii="宋体" w:hAnsi="宋体" w:cs="仿宋_GB2312"/>
                <w:color w:val="000000"/>
                <w:szCs w:val="21"/>
              </w:rPr>
            </w:pPr>
            <w:r>
              <w:rPr>
                <w:rFonts w:hint="eastAsia" w:ascii="宋体" w:hAnsi="宋体" w:cs="仿宋_GB2312"/>
                <w:color w:val="000000"/>
                <w:szCs w:val="21"/>
              </w:rPr>
              <w:t>7.监督当事人在决定的期限内，履行生效的行政处罚决定。当事人在法定期限内部申请行政复议或提起行政诉讼，又不履行的，可依法采取强制执行或者申请人民法院强制执行。</w:t>
            </w:r>
          </w:p>
        </w:tc>
        <w:tc>
          <w:tcPr>
            <w:tcW w:w="1428" w:type="dxa"/>
            <w:tcBorders>
              <w:bottom w:val="single" w:color="auto" w:sz="4" w:space="0"/>
            </w:tcBorders>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法律援助中心</w:t>
            </w:r>
          </w:p>
        </w:tc>
        <w:tc>
          <w:tcPr>
            <w:tcW w:w="741" w:type="dxa"/>
            <w:tcBorders>
              <w:bottom w:val="single" w:color="auto" w:sz="4" w:space="0"/>
            </w:tcBorders>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10</w:t>
            </w:r>
          </w:p>
        </w:tc>
        <w:tc>
          <w:tcPr>
            <w:tcW w:w="728" w:type="dxa"/>
            <w:tcBorders>
              <w:bottom w:val="single" w:color="auto" w:sz="4" w:space="0"/>
            </w:tcBorders>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10</w:t>
            </w:r>
          </w:p>
        </w:tc>
        <w:tc>
          <w:tcPr>
            <w:tcW w:w="1106" w:type="dxa"/>
            <w:vMerge w:val="continue"/>
            <w:vAlign w:val="center"/>
          </w:tcPr>
          <w:p>
            <w:pPr>
              <w:spacing w:line="2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34" w:hRule="atLeast"/>
        </w:trPr>
        <w:tc>
          <w:tcPr>
            <w:tcW w:w="978" w:type="dxa"/>
            <w:vMerge w:val="continue"/>
            <w:vAlign w:val="center"/>
          </w:tcPr>
          <w:p>
            <w:pPr>
              <w:spacing w:line="240" w:lineRule="exact"/>
              <w:jc w:val="center"/>
              <w:rPr>
                <w:rFonts w:hint="eastAsia" w:ascii="宋体" w:hAnsi="宋体" w:cs="仿宋_GB2312"/>
                <w:color w:val="000000"/>
                <w:szCs w:val="21"/>
              </w:rPr>
            </w:pPr>
          </w:p>
        </w:tc>
        <w:tc>
          <w:tcPr>
            <w:tcW w:w="1143" w:type="dxa"/>
            <w:vMerge w:val="continue"/>
            <w:vAlign w:val="center"/>
          </w:tcPr>
          <w:p>
            <w:pPr>
              <w:spacing w:line="240" w:lineRule="exact"/>
              <w:jc w:val="center"/>
              <w:rPr>
                <w:rFonts w:hint="eastAsia" w:ascii="宋体" w:hAnsi="宋体" w:cs="仿宋_GB2312"/>
                <w:color w:val="000000"/>
                <w:szCs w:val="21"/>
              </w:rPr>
            </w:pPr>
          </w:p>
        </w:tc>
        <w:tc>
          <w:tcPr>
            <w:tcW w:w="453" w:type="dxa"/>
            <w:vMerge w:val="continue"/>
            <w:vAlign w:val="center"/>
          </w:tcPr>
          <w:p>
            <w:pPr>
              <w:spacing w:line="240" w:lineRule="exact"/>
              <w:jc w:val="center"/>
              <w:rPr>
                <w:rFonts w:hint="eastAsia" w:ascii="宋体" w:hAnsi="宋体" w:cs="仿宋_GB2312"/>
                <w:color w:val="000000"/>
                <w:szCs w:val="21"/>
              </w:rPr>
            </w:pPr>
          </w:p>
        </w:tc>
        <w:tc>
          <w:tcPr>
            <w:tcW w:w="2653" w:type="dxa"/>
            <w:vMerge w:val="continue"/>
            <w:tcBorders>
              <w:right w:val="single" w:color="auto" w:sz="4" w:space="0"/>
            </w:tcBorders>
            <w:vAlign w:val="center"/>
          </w:tcPr>
          <w:p>
            <w:pPr>
              <w:spacing w:line="240" w:lineRule="exact"/>
              <w:jc w:val="center"/>
              <w:rPr>
                <w:rFonts w:hint="eastAsia" w:ascii="宋体" w:hAnsi="宋体" w:cs="仿宋_GB2312"/>
                <w:color w:val="000000"/>
                <w:szCs w:val="21"/>
              </w:rPr>
            </w:pPr>
          </w:p>
        </w:tc>
        <w:tc>
          <w:tcPr>
            <w:tcW w:w="1016" w:type="dxa"/>
            <w:tcBorders>
              <w:top w:val="single" w:color="auto" w:sz="4" w:space="0"/>
              <w:left w:val="single" w:color="auto" w:sz="4" w:space="0"/>
              <w:right w:val="single" w:color="auto" w:sz="4" w:space="0"/>
            </w:tcBorders>
            <w:vAlign w:val="center"/>
          </w:tcPr>
          <w:p>
            <w:pPr>
              <w:spacing w:line="240" w:lineRule="exact"/>
              <w:jc w:val="center"/>
              <w:rPr>
                <w:rFonts w:hint="eastAsia" w:ascii="宋体" w:hAnsi="宋体" w:cs="仿宋_GB2312"/>
                <w:color w:val="000000"/>
                <w:szCs w:val="21"/>
              </w:rPr>
            </w:pPr>
          </w:p>
        </w:tc>
        <w:tc>
          <w:tcPr>
            <w:tcW w:w="3734" w:type="dxa"/>
            <w:tcBorders>
              <w:top w:val="single" w:color="auto" w:sz="4" w:space="0"/>
              <w:left w:val="single" w:color="auto" w:sz="4" w:space="0"/>
            </w:tcBorders>
            <w:vAlign w:val="center"/>
          </w:tcPr>
          <w:p>
            <w:pPr>
              <w:spacing w:line="300" w:lineRule="exact"/>
              <w:rPr>
                <w:rFonts w:hint="eastAsia" w:ascii="宋体" w:hAnsi="宋体" w:cs="仿宋_GB2312"/>
                <w:color w:val="000000"/>
                <w:szCs w:val="21"/>
              </w:rPr>
            </w:pPr>
            <w:r>
              <w:rPr>
                <w:rFonts w:hint="eastAsia" w:ascii="宋体" w:hAnsi="宋体" w:cs="仿宋_GB2312"/>
                <w:color w:val="000000"/>
                <w:szCs w:val="21"/>
              </w:rPr>
              <w:t>8. 其他法律法规规章文件规定应履行的责任</w:t>
            </w:r>
          </w:p>
        </w:tc>
        <w:tc>
          <w:tcPr>
            <w:tcW w:w="1428" w:type="dxa"/>
            <w:tcBorders>
              <w:top w:val="single" w:color="auto" w:sz="4" w:space="0"/>
            </w:tcBorders>
            <w:vAlign w:val="center"/>
          </w:tcPr>
          <w:p>
            <w:pPr>
              <w:spacing w:line="300" w:lineRule="exact"/>
              <w:jc w:val="center"/>
              <w:rPr>
                <w:rFonts w:hint="eastAsia" w:ascii="宋体" w:hAnsi="宋体" w:cs="仿宋_GB2312"/>
                <w:color w:val="000000"/>
                <w:szCs w:val="21"/>
              </w:rPr>
            </w:pPr>
          </w:p>
        </w:tc>
        <w:tc>
          <w:tcPr>
            <w:tcW w:w="741" w:type="dxa"/>
            <w:tcBorders>
              <w:top w:val="single" w:color="auto" w:sz="4" w:space="0"/>
            </w:tcBorders>
            <w:vAlign w:val="center"/>
          </w:tcPr>
          <w:p>
            <w:pPr>
              <w:spacing w:line="240" w:lineRule="exact"/>
              <w:jc w:val="center"/>
              <w:rPr>
                <w:rFonts w:hint="eastAsia" w:ascii="宋体" w:hAnsi="宋体" w:cs="仿宋_GB2312"/>
                <w:color w:val="000000"/>
                <w:szCs w:val="21"/>
              </w:rPr>
            </w:pPr>
          </w:p>
        </w:tc>
        <w:tc>
          <w:tcPr>
            <w:tcW w:w="728" w:type="dxa"/>
            <w:tcBorders>
              <w:top w:val="single" w:color="auto" w:sz="4" w:space="0"/>
            </w:tcBorders>
            <w:vAlign w:val="center"/>
          </w:tcPr>
          <w:p>
            <w:pPr>
              <w:spacing w:line="240" w:lineRule="exact"/>
              <w:jc w:val="center"/>
              <w:rPr>
                <w:rFonts w:hint="eastAsia" w:ascii="宋体" w:hAnsi="宋体" w:cs="仿宋_GB2312"/>
                <w:color w:val="000000"/>
                <w:szCs w:val="21"/>
              </w:rPr>
            </w:pPr>
          </w:p>
        </w:tc>
        <w:tc>
          <w:tcPr>
            <w:tcW w:w="1106" w:type="dxa"/>
            <w:vMerge w:val="continue"/>
            <w:vAlign w:val="center"/>
          </w:tcPr>
          <w:p>
            <w:pPr>
              <w:spacing w:line="240" w:lineRule="exact"/>
              <w:jc w:val="center"/>
              <w:rPr>
                <w:rFonts w:hint="eastAsia" w:ascii="宋体" w:hAnsi="宋体" w:cs="仿宋_GB2312"/>
                <w:color w:val="000000"/>
                <w:szCs w:val="21"/>
              </w:rPr>
            </w:pPr>
          </w:p>
        </w:tc>
      </w:tr>
    </w:tbl>
    <w:p>
      <w:pPr>
        <w:spacing w:line="240" w:lineRule="exact"/>
        <w:rPr>
          <w:rFonts w:hint="eastAsia" w:ascii="宋体" w:hAnsi="宋体" w:cs="仿宋_GB2312"/>
          <w:color w:val="000000"/>
          <w:szCs w:val="21"/>
        </w:rPr>
      </w:pPr>
    </w:p>
    <w:p>
      <w:pPr>
        <w:spacing w:line="240" w:lineRule="exact"/>
        <w:rPr>
          <w:rFonts w:ascii="宋体" w:hAnsi="宋体" w:cs="仿宋_GB2312"/>
          <w:color w:val="000000"/>
          <w:szCs w:val="21"/>
        </w:rPr>
      </w:pPr>
      <w:r>
        <w:rPr>
          <w:rFonts w:hint="eastAsia" w:ascii="宋体" w:hAnsi="宋体" w:cs="仿宋_GB2312"/>
          <w:color w:val="000000"/>
          <w:szCs w:val="21"/>
        </w:rPr>
        <w:t xml:space="preserve">   </w:t>
      </w:r>
    </w:p>
    <w:p>
      <w:pPr>
        <w:spacing w:line="240" w:lineRule="exact"/>
        <w:rPr>
          <w:rFonts w:hint="eastAsia" w:ascii="宋体" w:hAnsi="宋体" w:cs="仿宋_GB2312"/>
          <w:color w:val="000000"/>
          <w:szCs w:val="21"/>
        </w:rPr>
      </w:pPr>
      <w:r>
        <w:rPr>
          <w:rFonts w:ascii="宋体" w:hAnsi="宋体" w:cs="仿宋_GB2312"/>
          <w:color w:val="000000"/>
          <w:szCs w:val="21"/>
        </w:rPr>
        <w:br w:type="page"/>
      </w:r>
      <w:r>
        <w:rPr>
          <w:rFonts w:hint="eastAsia" w:ascii="宋体" w:hAnsi="宋体" w:cs="仿宋_GB2312"/>
          <w:color w:val="000000"/>
          <w:szCs w:val="21"/>
        </w:rPr>
        <w:t>职权类别：行政处罚</w:t>
      </w:r>
    </w:p>
    <w:tbl>
      <w:tblPr>
        <w:tblStyle w:val="8"/>
        <w:tblW w:w="13977"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60"/>
        <w:gridCol w:w="1176"/>
        <w:gridCol w:w="672"/>
        <w:gridCol w:w="2615"/>
        <w:gridCol w:w="1046"/>
        <w:gridCol w:w="3744"/>
        <w:gridCol w:w="1539"/>
        <w:gridCol w:w="686"/>
        <w:gridCol w:w="728"/>
        <w:gridCol w:w="111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011" w:hRule="atLeast"/>
          <w:jc w:val="center"/>
        </w:trPr>
        <w:tc>
          <w:tcPr>
            <w:tcW w:w="660"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序号</w:t>
            </w:r>
          </w:p>
        </w:tc>
        <w:tc>
          <w:tcPr>
            <w:tcW w:w="1176"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职权名称</w:t>
            </w:r>
          </w:p>
        </w:tc>
        <w:tc>
          <w:tcPr>
            <w:tcW w:w="672"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子项</w:t>
            </w:r>
          </w:p>
        </w:tc>
        <w:tc>
          <w:tcPr>
            <w:tcW w:w="2615"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实施依据</w:t>
            </w:r>
          </w:p>
        </w:tc>
        <w:tc>
          <w:tcPr>
            <w:tcW w:w="1046"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办理</w:t>
            </w:r>
          </w:p>
          <w:p>
            <w:pPr>
              <w:jc w:val="center"/>
              <w:rPr>
                <w:rFonts w:hint="eastAsia" w:ascii="宋体" w:hAnsi="宋体" w:cs="宋体"/>
                <w:b/>
                <w:bCs/>
                <w:color w:val="000000"/>
                <w:szCs w:val="21"/>
              </w:rPr>
            </w:pPr>
            <w:r>
              <w:rPr>
                <w:rFonts w:hint="eastAsia" w:ascii="宋体" w:hAnsi="宋体" w:cs="宋体"/>
                <w:b/>
                <w:bCs/>
                <w:color w:val="000000"/>
                <w:szCs w:val="21"/>
              </w:rPr>
              <w:t>环节</w:t>
            </w:r>
          </w:p>
        </w:tc>
        <w:tc>
          <w:tcPr>
            <w:tcW w:w="3744"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责任事项</w:t>
            </w:r>
          </w:p>
        </w:tc>
        <w:tc>
          <w:tcPr>
            <w:tcW w:w="1539"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责任处室</w:t>
            </w:r>
          </w:p>
        </w:tc>
        <w:tc>
          <w:tcPr>
            <w:tcW w:w="686"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承诺时限</w:t>
            </w:r>
          </w:p>
        </w:tc>
        <w:tc>
          <w:tcPr>
            <w:tcW w:w="728"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法定时限</w:t>
            </w:r>
          </w:p>
        </w:tc>
        <w:tc>
          <w:tcPr>
            <w:tcW w:w="1111"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收费情</w:t>
            </w:r>
          </w:p>
          <w:p>
            <w:pPr>
              <w:jc w:val="center"/>
              <w:rPr>
                <w:rFonts w:hint="eastAsia" w:ascii="宋体" w:hAnsi="宋体" w:cs="宋体"/>
                <w:b/>
                <w:bCs/>
                <w:color w:val="000000"/>
                <w:szCs w:val="21"/>
              </w:rPr>
            </w:pPr>
            <w:r>
              <w:rPr>
                <w:rFonts w:hint="eastAsia" w:ascii="宋体" w:hAnsi="宋体" w:cs="宋体"/>
                <w:b/>
                <w:bCs/>
                <w:color w:val="000000"/>
                <w:szCs w:val="21"/>
              </w:rPr>
              <w:t>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43" w:hRule="atLeast"/>
          <w:jc w:val="center"/>
        </w:trPr>
        <w:tc>
          <w:tcPr>
            <w:tcW w:w="660" w:type="dxa"/>
            <w:vMerge w:val="restart"/>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4</w:t>
            </w:r>
          </w:p>
        </w:tc>
        <w:tc>
          <w:tcPr>
            <w:tcW w:w="1176" w:type="dxa"/>
            <w:vMerge w:val="restart"/>
            <w:vAlign w:val="center"/>
          </w:tcPr>
          <w:p>
            <w:pPr>
              <w:spacing w:line="240" w:lineRule="exact"/>
              <w:rPr>
                <w:rFonts w:hint="eastAsia" w:ascii="宋体" w:hAnsi="宋体" w:cs="仿宋_GB2312"/>
                <w:color w:val="000000"/>
                <w:szCs w:val="21"/>
              </w:rPr>
            </w:pPr>
            <w:r>
              <w:rPr>
                <w:rFonts w:hint="eastAsia" w:ascii="宋体" w:hAnsi="宋体" w:cs="仿宋_GB2312"/>
                <w:color w:val="000000"/>
                <w:kern w:val="0"/>
                <w:szCs w:val="21"/>
              </w:rPr>
              <w:t>律师事务所拒绝法律援助机构的指派，不安排本所律师办理法律援助案件的处罚</w:t>
            </w:r>
          </w:p>
        </w:tc>
        <w:tc>
          <w:tcPr>
            <w:tcW w:w="672" w:type="dxa"/>
            <w:vMerge w:val="restart"/>
            <w:vAlign w:val="center"/>
          </w:tcPr>
          <w:p>
            <w:pPr>
              <w:spacing w:line="240" w:lineRule="exact"/>
              <w:jc w:val="center"/>
              <w:rPr>
                <w:rFonts w:hint="eastAsia" w:ascii="宋体" w:hAnsi="宋体" w:cs="仿宋_GB2312"/>
                <w:color w:val="000000"/>
                <w:szCs w:val="21"/>
              </w:rPr>
            </w:pPr>
          </w:p>
        </w:tc>
        <w:tc>
          <w:tcPr>
            <w:tcW w:w="2615" w:type="dxa"/>
            <w:vMerge w:val="restart"/>
            <w:tcBorders>
              <w:right w:val="single" w:color="auto" w:sz="4" w:space="0"/>
            </w:tcBorders>
            <w:vAlign w:val="center"/>
          </w:tcPr>
          <w:p>
            <w:pPr>
              <w:spacing w:line="280" w:lineRule="exact"/>
              <w:rPr>
                <w:rFonts w:hint="eastAsia" w:ascii="宋体" w:hAnsi="宋体" w:cs="仿宋_GB2312"/>
                <w:color w:val="000000"/>
                <w:szCs w:val="21"/>
              </w:rPr>
            </w:pPr>
            <w:r>
              <w:rPr>
                <w:rFonts w:hint="eastAsia" w:ascii="宋体" w:hAnsi="宋体" w:cs="仿宋_GB2312"/>
                <w:color w:val="000000"/>
                <w:kern w:val="0"/>
                <w:szCs w:val="21"/>
              </w:rPr>
              <w:t>《法律援助条例》（2003年7月21日发布，国务院令第385号）第二十一条：法律援助机构可以指派律师事务所安排律师或者安排本机构的工作人员办理法律援助案件；也可以根据其他社会组织的要求，安排其所属人员办理法律援助案件。对人民法院指定辩护的案件，法律援助机构应当在开庭3日前将确定的承办人员名单回复作出指定的人民法院。第二十七条：律师事务所拒绝法律援助机构的指派，不安排本所律师办理法律援助案件的，由司法行政部门给予警告、责令改正；情节严重的，给予1个月以上3个月以下停业整顿的处罚。</w:t>
            </w:r>
          </w:p>
        </w:tc>
        <w:tc>
          <w:tcPr>
            <w:tcW w:w="1046" w:type="dxa"/>
            <w:tcBorders>
              <w:left w:val="single" w:color="auto" w:sz="4" w:space="0"/>
            </w:tcBorders>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立案</w:t>
            </w:r>
          </w:p>
        </w:tc>
        <w:tc>
          <w:tcPr>
            <w:tcW w:w="3744" w:type="dxa"/>
            <w:vAlign w:val="center"/>
          </w:tcPr>
          <w:p>
            <w:pPr>
              <w:spacing w:line="280" w:lineRule="exact"/>
              <w:rPr>
                <w:rFonts w:hint="eastAsia" w:ascii="宋体" w:hAnsi="宋体" w:cs="仿宋_GB2312"/>
                <w:color w:val="000000"/>
                <w:szCs w:val="21"/>
              </w:rPr>
            </w:pPr>
            <w:r>
              <w:rPr>
                <w:rFonts w:hint="eastAsia" w:ascii="宋体" w:hAnsi="宋体" w:cs="仿宋_GB2312"/>
                <w:color w:val="000000"/>
                <w:szCs w:val="21"/>
              </w:rPr>
              <w:t>1.依法制发立案文书、依法受理或者不予受理，不予受理应告知理由。</w:t>
            </w:r>
          </w:p>
        </w:tc>
        <w:tc>
          <w:tcPr>
            <w:tcW w:w="1539"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法律援助中心</w:t>
            </w:r>
          </w:p>
        </w:tc>
        <w:tc>
          <w:tcPr>
            <w:tcW w:w="686"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28"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111" w:type="dxa"/>
            <w:vMerge w:val="restart"/>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jc w:val="center"/>
        </w:trPr>
        <w:tc>
          <w:tcPr>
            <w:tcW w:w="660" w:type="dxa"/>
            <w:vMerge w:val="continue"/>
            <w:vAlign w:val="center"/>
          </w:tcPr>
          <w:p>
            <w:pPr>
              <w:spacing w:line="240" w:lineRule="exact"/>
              <w:jc w:val="center"/>
              <w:rPr>
                <w:rFonts w:hint="eastAsia" w:ascii="宋体" w:hAnsi="宋体" w:cs="仿宋_GB2312"/>
                <w:color w:val="000000"/>
                <w:szCs w:val="21"/>
              </w:rPr>
            </w:pPr>
          </w:p>
        </w:tc>
        <w:tc>
          <w:tcPr>
            <w:tcW w:w="1176" w:type="dxa"/>
            <w:vMerge w:val="continue"/>
            <w:vAlign w:val="center"/>
          </w:tcPr>
          <w:p>
            <w:pPr>
              <w:spacing w:line="240" w:lineRule="exact"/>
              <w:jc w:val="center"/>
              <w:rPr>
                <w:rFonts w:hint="eastAsia" w:ascii="宋体" w:hAnsi="宋体" w:cs="仿宋_GB2312"/>
                <w:color w:val="000000"/>
                <w:szCs w:val="21"/>
              </w:rPr>
            </w:pPr>
          </w:p>
        </w:tc>
        <w:tc>
          <w:tcPr>
            <w:tcW w:w="672" w:type="dxa"/>
            <w:vMerge w:val="continue"/>
            <w:vAlign w:val="center"/>
          </w:tcPr>
          <w:p>
            <w:pPr>
              <w:spacing w:line="240" w:lineRule="exact"/>
              <w:jc w:val="center"/>
              <w:rPr>
                <w:rFonts w:hint="eastAsia" w:ascii="宋体" w:hAnsi="宋体" w:cs="仿宋_GB2312"/>
                <w:color w:val="000000"/>
                <w:szCs w:val="21"/>
              </w:rPr>
            </w:pPr>
          </w:p>
        </w:tc>
        <w:tc>
          <w:tcPr>
            <w:tcW w:w="2615" w:type="dxa"/>
            <w:vMerge w:val="continue"/>
            <w:tcBorders>
              <w:right w:val="single" w:color="auto" w:sz="4" w:space="0"/>
            </w:tcBorders>
            <w:vAlign w:val="center"/>
          </w:tcPr>
          <w:p>
            <w:pPr>
              <w:spacing w:line="240" w:lineRule="exact"/>
              <w:jc w:val="center"/>
              <w:rPr>
                <w:rFonts w:hint="eastAsia" w:ascii="宋体" w:hAnsi="宋体" w:cs="仿宋_GB2312"/>
                <w:color w:val="000000"/>
                <w:szCs w:val="21"/>
              </w:rPr>
            </w:pPr>
          </w:p>
        </w:tc>
        <w:tc>
          <w:tcPr>
            <w:tcW w:w="1046" w:type="dxa"/>
            <w:tcBorders>
              <w:left w:val="single" w:color="auto" w:sz="4" w:space="0"/>
            </w:tcBorders>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调查</w:t>
            </w:r>
          </w:p>
        </w:tc>
        <w:tc>
          <w:tcPr>
            <w:tcW w:w="3744" w:type="dxa"/>
            <w:vAlign w:val="center"/>
          </w:tcPr>
          <w:p>
            <w:pPr>
              <w:spacing w:line="280" w:lineRule="exact"/>
              <w:rPr>
                <w:rFonts w:hint="eastAsia" w:ascii="宋体" w:hAnsi="宋体" w:cs="仿宋_GB2312"/>
                <w:color w:val="000000"/>
                <w:szCs w:val="21"/>
              </w:rPr>
            </w:pPr>
            <w:r>
              <w:rPr>
                <w:rFonts w:hint="eastAsia" w:ascii="宋体" w:hAnsi="宋体" w:cs="仿宋_GB2312"/>
                <w:color w:val="000000"/>
                <w:szCs w:val="21"/>
              </w:rPr>
              <w:t>2.依法进行询问、保存证据，依法调查和收集证据。</w:t>
            </w:r>
          </w:p>
        </w:tc>
        <w:tc>
          <w:tcPr>
            <w:tcW w:w="1539"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法律援助中心</w:t>
            </w:r>
          </w:p>
        </w:tc>
        <w:tc>
          <w:tcPr>
            <w:tcW w:w="686"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20</w:t>
            </w:r>
          </w:p>
        </w:tc>
        <w:tc>
          <w:tcPr>
            <w:tcW w:w="728"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20</w:t>
            </w:r>
          </w:p>
        </w:tc>
        <w:tc>
          <w:tcPr>
            <w:tcW w:w="1111" w:type="dxa"/>
            <w:vMerge w:val="continue"/>
            <w:vAlign w:val="center"/>
          </w:tcPr>
          <w:p>
            <w:pPr>
              <w:spacing w:line="2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141" w:hRule="atLeast"/>
          <w:jc w:val="center"/>
        </w:trPr>
        <w:tc>
          <w:tcPr>
            <w:tcW w:w="660" w:type="dxa"/>
            <w:vMerge w:val="continue"/>
            <w:vAlign w:val="center"/>
          </w:tcPr>
          <w:p>
            <w:pPr>
              <w:spacing w:line="240" w:lineRule="exact"/>
              <w:jc w:val="center"/>
              <w:rPr>
                <w:rFonts w:hint="eastAsia" w:ascii="宋体" w:hAnsi="宋体" w:cs="仿宋_GB2312"/>
                <w:color w:val="000000"/>
                <w:szCs w:val="21"/>
              </w:rPr>
            </w:pPr>
          </w:p>
        </w:tc>
        <w:tc>
          <w:tcPr>
            <w:tcW w:w="1176" w:type="dxa"/>
            <w:vMerge w:val="continue"/>
            <w:vAlign w:val="center"/>
          </w:tcPr>
          <w:p>
            <w:pPr>
              <w:spacing w:line="240" w:lineRule="exact"/>
              <w:jc w:val="center"/>
              <w:rPr>
                <w:rFonts w:hint="eastAsia" w:ascii="宋体" w:hAnsi="宋体" w:cs="仿宋_GB2312"/>
                <w:color w:val="000000"/>
                <w:szCs w:val="21"/>
              </w:rPr>
            </w:pPr>
          </w:p>
        </w:tc>
        <w:tc>
          <w:tcPr>
            <w:tcW w:w="672" w:type="dxa"/>
            <w:vMerge w:val="continue"/>
            <w:vAlign w:val="center"/>
          </w:tcPr>
          <w:p>
            <w:pPr>
              <w:spacing w:line="240" w:lineRule="exact"/>
              <w:jc w:val="center"/>
              <w:rPr>
                <w:rFonts w:hint="eastAsia" w:ascii="宋体" w:hAnsi="宋体" w:cs="仿宋_GB2312"/>
                <w:color w:val="000000"/>
                <w:szCs w:val="21"/>
              </w:rPr>
            </w:pPr>
          </w:p>
        </w:tc>
        <w:tc>
          <w:tcPr>
            <w:tcW w:w="2615" w:type="dxa"/>
            <w:vMerge w:val="continue"/>
            <w:tcBorders>
              <w:right w:val="single" w:color="auto" w:sz="4" w:space="0"/>
            </w:tcBorders>
            <w:vAlign w:val="center"/>
          </w:tcPr>
          <w:p>
            <w:pPr>
              <w:spacing w:line="240" w:lineRule="exact"/>
              <w:jc w:val="center"/>
              <w:rPr>
                <w:rFonts w:hint="eastAsia" w:ascii="宋体" w:hAnsi="宋体" w:cs="仿宋_GB2312"/>
                <w:color w:val="000000"/>
                <w:szCs w:val="21"/>
              </w:rPr>
            </w:pPr>
          </w:p>
        </w:tc>
        <w:tc>
          <w:tcPr>
            <w:tcW w:w="1046" w:type="dxa"/>
            <w:tcBorders>
              <w:left w:val="single" w:color="auto" w:sz="4" w:space="0"/>
            </w:tcBorders>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审查</w:t>
            </w:r>
          </w:p>
        </w:tc>
        <w:tc>
          <w:tcPr>
            <w:tcW w:w="3744" w:type="dxa"/>
            <w:vAlign w:val="center"/>
          </w:tcPr>
          <w:p>
            <w:pPr>
              <w:spacing w:line="280" w:lineRule="exact"/>
              <w:rPr>
                <w:rFonts w:hint="eastAsia" w:ascii="宋体" w:hAnsi="宋体" w:cs="仿宋_GB2312"/>
                <w:color w:val="000000"/>
                <w:szCs w:val="21"/>
              </w:rPr>
            </w:pPr>
            <w:r>
              <w:rPr>
                <w:rFonts w:hint="eastAsia" w:ascii="宋体" w:hAnsi="宋体" w:cs="仿宋_GB2312"/>
                <w:color w:val="000000"/>
                <w:szCs w:val="21"/>
              </w:rPr>
              <w:t>3.对案件违法事实、证据、调查取证程序、法律适用、处罚种类和幅度、当事人陈述和申辩理由等方面进行审查，提出处理意见。</w:t>
            </w:r>
          </w:p>
        </w:tc>
        <w:tc>
          <w:tcPr>
            <w:tcW w:w="1539"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法律援助中心</w:t>
            </w:r>
          </w:p>
        </w:tc>
        <w:tc>
          <w:tcPr>
            <w:tcW w:w="686"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28"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111" w:type="dxa"/>
            <w:vMerge w:val="continue"/>
            <w:vAlign w:val="center"/>
          </w:tcPr>
          <w:p>
            <w:pPr>
              <w:spacing w:line="2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39" w:hRule="atLeast"/>
          <w:jc w:val="center"/>
        </w:trPr>
        <w:tc>
          <w:tcPr>
            <w:tcW w:w="660" w:type="dxa"/>
            <w:vMerge w:val="continue"/>
            <w:vAlign w:val="center"/>
          </w:tcPr>
          <w:p>
            <w:pPr>
              <w:spacing w:line="240" w:lineRule="exact"/>
              <w:jc w:val="center"/>
              <w:rPr>
                <w:rFonts w:hint="eastAsia" w:ascii="宋体" w:hAnsi="宋体" w:cs="仿宋_GB2312"/>
                <w:color w:val="000000"/>
                <w:szCs w:val="21"/>
              </w:rPr>
            </w:pPr>
          </w:p>
        </w:tc>
        <w:tc>
          <w:tcPr>
            <w:tcW w:w="1176" w:type="dxa"/>
            <w:vMerge w:val="continue"/>
            <w:vAlign w:val="center"/>
          </w:tcPr>
          <w:p>
            <w:pPr>
              <w:spacing w:line="240" w:lineRule="exact"/>
              <w:jc w:val="center"/>
              <w:rPr>
                <w:rFonts w:hint="eastAsia" w:ascii="宋体" w:hAnsi="宋体" w:cs="仿宋_GB2312"/>
                <w:color w:val="000000"/>
                <w:szCs w:val="21"/>
              </w:rPr>
            </w:pPr>
          </w:p>
        </w:tc>
        <w:tc>
          <w:tcPr>
            <w:tcW w:w="672" w:type="dxa"/>
            <w:vMerge w:val="continue"/>
            <w:vAlign w:val="center"/>
          </w:tcPr>
          <w:p>
            <w:pPr>
              <w:spacing w:line="240" w:lineRule="exact"/>
              <w:jc w:val="center"/>
              <w:rPr>
                <w:rFonts w:hint="eastAsia" w:ascii="宋体" w:hAnsi="宋体" w:cs="仿宋_GB2312"/>
                <w:color w:val="000000"/>
                <w:szCs w:val="21"/>
              </w:rPr>
            </w:pPr>
          </w:p>
        </w:tc>
        <w:tc>
          <w:tcPr>
            <w:tcW w:w="2615" w:type="dxa"/>
            <w:vMerge w:val="continue"/>
            <w:tcBorders>
              <w:right w:val="single" w:color="auto" w:sz="4" w:space="0"/>
            </w:tcBorders>
            <w:vAlign w:val="center"/>
          </w:tcPr>
          <w:p>
            <w:pPr>
              <w:spacing w:line="240" w:lineRule="exact"/>
              <w:jc w:val="center"/>
              <w:rPr>
                <w:rFonts w:hint="eastAsia" w:ascii="宋体" w:hAnsi="宋体" w:cs="仿宋_GB2312"/>
                <w:color w:val="000000"/>
                <w:szCs w:val="21"/>
              </w:rPr>
            </w:pPr>
          </w:p>
        </w:tc>
        <w:tc>
          <w:tcPr>
            <w:tcW w:w="1046" w:type="dxa"/>
            <w:tcBorders>
              <w:left w:val="single" w:color="auto" w:sz="4" w:space="0"/>
            </w:tcBorders>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告知</w:t>
            </w:r>
          </w:p>
        </w:tc>
        <w:tc>
          <w:tcPr>
            <w:tcW w:w="3744" w:type="dxa"/>
            <w:vAlign w:val="center"/>
          </w:tcPr>
          <w:p>
            <w:pPr>
              <w:spacing w:line="280" w:lineRule="exact"/>
              <w:rPr>
                <w:rFonts w:hint="eastAsia" w:ascii="宋体" w:hAnsi="宋体" w:cs="仿宋_GB2312"/>
                <w:color w:val="000000"/>
                <w:szCs w:val="21"/>
              </w:rPr>
            </w:pPr>
            <w:r>
              <w:rPr>
                <w:rFonts w:hint="eastAsia" w:ascii="宋体" w:hAnsi="宋体" w:cs="仿宋_GB2312"/>
                <w:color w:val="000000"/>
                <w:szCs w:val="21"/>
              </w:rPr>
              <w:t>4.在做出行政处罚决定前，书面告知当事人拟作出处罚决定的事实、理由、依据、处罚内容，以及当事人享有的陈述权、申辩权或听证权。</w:t>
            </w:r>
          </w:p>
        </w:tc>
        <w:tc>
          <w:tcPr>
            <w:tcW w:w="1539"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法律援助中心</w:t>
            </w:r>
          </w:p>
        </w:tc>
        <w:tc>
          <w:tcPr>
            <w:tcW w:w="686"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28"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111" w:type="dxa"/>
            <w:vMerge w:val="continue"/>
            <w:vAlign w:val="center"/>
          </w:tcPr>
          <w:p>
            <w:pPr>
              <w:spacing w:line="2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3" w:hRule="atLeast"/>
          <w:jc w:val="center"/>
        </w:trPr>
        <w:tc>
          <w:tcPr>
            <w:tcW w:w="660" w:type="dxa"/>
            <w:vMerge w:val="continue"/>
            <w:vAlign w:val="center"/>
          </w:tcPr>
          <w:p>
            <w:pPr>
              <w:spacing w:line="240" w:lineRule="exact"/>
              <w:jc w:val="center"/>
              <w:rPr>
                <w:rFonts w:hint="eastAsia" w:ascii="宋体" w:hAnsi="宋体" w:cs="仿宋_GB2312"/>
                <w:color w:val="000000"/>
                <w:szCs w:val="21"/>
              </w:rPr>
            </w:pPr>
          </w:p>
        </w:tc>
        <w:tc>
          <w:tcPr>
            <w:tcW w:w="1176" w:type="dxa"/>
            <w:vMerge w:val="continue"/>
            <w:vAlign w:val="center"/>
          </w:tcPr>
          <w:p>
            <w:pPr>
              <w:spacing w:line="240" w:lineRule="exact"/>
              <w:jc w:val="center"/>
              <w:rPr>
                <w:rFonts w:hint="eastAsia" w:ascii="宋体" w:hAnsi="宋体" w:cs="仿宋_GB2312"/>
                <w:color w:val="000000"/>
                <w:szCs w:val="21"/>
              </w:rPr>
            </w:pPr>
          </w:p>
        </w:tc>
        <w:tc>
          <w:tcPr>
            <w:tcW w:w="672" w:type="dxa"/>
            <w:vMerge w:val="continue"/>
            <w:vAlign w:val="center"/>
          </w:tcPr>
          <w:p>
            <w:pPr>
              <w:spacing w:line="240" w:lineRule="exact"/>
              <w:jc w:val="center"/>
              <w:rPr>
                <w:rFonts w:hint="eastAsia" w:ascii="宋体" w:hAnsi="宋体" w:cs="仿宋_GB2312"/>
                <w:color w:val="000000"/>
                <w:szCs w:val="21"/>
              </w:rPr>
            </w:pPr>
          </w:p>
        </w:tc>
        <w:tc>
          <w:tcPr>
            <w:tcW w:w="2615" w:type="dxa"/>
            <w:vMerge w:val="continue"/>
            <w:tcBorders>
              <w:right w:val="single" w:color="auto" w:sz="4" w:space="0"/>
            </w:tcBorders>
            <w:vAlign w:val="center"/>
          </w:tcPr>
          <w:p>
            <w:pPr>
              <w:spacing w:line="240" w:lineRule="exact"/>
              <w:jc w:val="center"/>
              <w:rPr>
                <w:rFonts w:hint="eastAsia" w:ascii="宋体" w:hAnsi="宋体" w:cs="仿宋_GB2312"/>
                <w:color w:val="000000"/>
                <w:szCs w:val="21"/>
              </w:rPr>
            </w:pPr>
          </w:p>
        </w:tc>
        <w:tc>
          <w:tcPr>
            <w:tcW w:w="1046" w:type="dxa"/>
            <w:tcBorders>
              <w:left w:val="single" w:color="auto" w:sz="4" w:space="0"/>
            </w:tcBorders>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决定</w:t>
            </w:r>
          </w:p>
        </w:tc>
        <w:tc>
          <w:tcPr>
            <w:tcW w:w="3744" w:type="dxa"/>
            <w:vAlign w:val="center"/>
          </w:tcPr>
          <w:p>
            <w:pPr>
              <w:spacing w:line="280" w:lineRule="exact"/>
              <w:rPr>
                <w:rFonts w:hint="eastAsia" w:ascii="宋体" w:hAnsi="宋体" w:cs="仿宋_GB2312"/>
                <w:color w:val="000000"/>
                <w:szCs w:val="21"/>
              </w:rPr>
            </w:pPr>
            <w:r>
              <w:rPr>
                <w:rFonts w:hint="eastAsia" w:ascii="宋体" w:hAnsi="宋体" w:cs="仿宋_GB2312"/>
                <w:color w:val="000000"/>
                <w:szCs w:val="21"/>
              </w:rPr>
              <w:t>5.依法需要给予行政处罚的，作出行政处罚决定</w:t>
            </w:r>
          </w:p>
        </w:tc>
        <w:tc>
          <w:tcPr>
            <w:tcW w:w="1539"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法律援助中心</w:t>
            </w:r>
          </w:p>
        </w:tc>
        <w:tc>
          <w:tcPr>
            <w:tcW w:w="686"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728"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1111" w:type="dxa"/>
            <w:vMerge w:val="continue"/>
            <w:vAlign w:val="center"/>
          </w:tcPr>
          <w:p>
            <w:pPr>
              <w:spacing w:line="2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7" w:hRule="atLeast"/>
          <w:jc w:val="center"/>
        </w:trPr>
        <w:tc>
          <w:tcPr>
            <w:tcW w:w="660" w:type="dxa"/>
            <w:vMerge w:val="continue"/>
            <w:vAlign w:val="center"/>
          </w:tcPr>
          <w:p>
            <w:pPr>
              <w:spacing w:line="240" w:lineRule="exact"/>
              <w:jc w:val="center"/>
              <w:rPr>
                <w:rFonts w:hint="eastAsia" w:ascii="宋体" w:hAnsi="宋体" w:cs="仿宋_GB2312"/>
                <w:color w:val="000000"/>
                <w:szCs w:val="21"/>
              </w:rPr>
            </w:pPr>
          </w:p>
        </w:tc>
        <w:tc>
          <w:tcPr>
            <w:tcW w:w="1176" w:type="dxa"/>
            <w:vMerge w:val="continue"/>
            <w:vAlign w:val="center"/>
          </w:tcPr>
          <w:p>
            <w:pPr>
              <w:spacing w:line="240" w:lineRule="exact"/>
              <w:jc w:val="center"/>
              <w:rPr>
                <w:rFonts w:hint="eastAsia" w:ascii="宋体" w:hAnsi="宋体" w:cs="仿宋_GB2312"/>
                <w:color w:val="000000"/>
                <w:szCs w:val="21"/>
              </w:rPr>
            </w:pPr>
          </w:p>
        </w:tc>
        <w:tc>
          <w:tcPr>
            <w:tcW w:w="672" w:type="dxa"/>
            <w:vMerge w:val="continue"/>
            <w:vAlign w:val="center"/>
          </w:tcPr>
          <w:p>
            <w:pPr>
              <w:spacing w:line="240" w:lineRule="exact"/>
              <w:jc w:val="center"/>
              <w:rPr>
                <w:rFonts w:hint="eastAsia" w:ascii="宋体" w:hAnsi="宋体" w:cs="仿宋_GB2312"/>
                <w:color w:val="000000"/>
                <w:szCs w:val="21"/>
              </w:rPr>
            </w:pPr>
          </w:p>
        </w:tc>
        <w:tc>
          <w:tcPr>
            <w:tcW w:w="2615" w:type="dxa"/>
            <w:vMerge w:val="continue"/>
            <w:tcBorders>
              <w:right w:val="single" w:color="auto" w:sz="4" w:space="0"/>
            </w:tcBorders>
            <w:vAlign w:val="center"/>
          </w:tcPr>
          <w:p>
            <w:pPr>
              <w:spacing w:line="240" w:lineRule="exact"/>
              <w:jc w:val="center"/>
              <w:rPr>
                <w:rFonts w:hint="eastAsia" w:ascii="宋体" w:hAnsi="宋体" w:cs="仿宋_GB2312"/>
                <w:color w:val="000000"/>
                <w:szCs w:val="21"/>
              </w:rPr>
            </w:pPr>
          </w:p>
        </w:tc>
        <w:tc>
          <w:tcPr>
            <w:tcW w:w="1046" w:type="dxa"/>
            <w:tcBorders>
              <w:left w:val="single" w:color="auto" w:sz="4" w:space="0"/>
            </w:tcBorders>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送达</w:t>
            </w:r>
          </w:p>
        </w:tc>
        <w:tc>
          <w:tcPr>
            <w:tcW w:w="3744" w:type="dxa"/>
            <w:vAlign w:val="center"/>
          </w:tcPr>
          <w:p>
            <w:pPr>
              <w:spacing w:line="280" w:lineRule="exact"/>
              <w:rPr>
                <w:rFonts w:hint="eastAsia" w:ascii="宋体" w:hAnsi="宋体" w:cs="仿宋_GB2312"/>
                <w:color w:val="000000"/>
                <w:szCs w:val="21"/>
              </w:rPr>
            </w:pPr>
            <w:r>
              <w:rPr>
                <w:rFonts w:hint="eastAsia" w:ascii="宋体" w:hAnsi="宋体" w:cs="仿宋_GB2312"/>
                <w:color w:val="000000"/>
                <w:szCs w:val="21"/>
              </w:rPr>
              <w:t>6.行政处罚决定书送达当事人</w:t>
            </w:r>
          </w:p>
        </w:tc>
        <w:tc>
          <w:tcPr>
            <w:tcW w:w="1539"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法律援助中心</w:t>
            </w:r>
          </w:p>
        </w:tc>
        <w:tc>
          <w:tcPr>
            <w:tcW w:w="686"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728"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1111" w:type="dxa"/>
            <w:vMerge w:val="continue"/>
            <w:vAlign w:val="center"/>
          </w:tcPr>
          <w:p>
            <w:pPr>
              <w:spacing w:line="2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029" w:hRule="atLeast"/>
          <w:jc w:val="center"/>
        </w:trPr>
        <w:tc>
          <w:tcPr>
            <w:tcW w:w="660" w:type="dxa"/>
            <w:vMerge w:val="continue"/>
            <w:vAlign w:val="center"/>
          </w:tcPr>
          <w:p>
            <w:pPr>
              <w:spacing w:line="240" w:lineRule="exact"/>
              <w:jc w:val="center"/>
              <w:rPr>
                <w:rFonts w:hint="eastAsia" w:ascii="宋体" w:hAnsi="宋体" w:cs="仿宋_GB2312"/>
                <w:color w:val="000000"/>
                <w:szCs w:val="21"/>
              </w:rPr>
            </w:pPr>
          </w:p>
        </w:tc>
        <w:tc>
          <w:tcPr>
            <w:tcW w:w="1176" w:type="dxa"/>
            <w:vMerge w:val="continue"/>
            <w:vAlign w:val="center"/>
          </w:tcPr>
          <w:p>
            <w:pPr>
              <w:spacing w:line="240" w:lineRule="exact"/>
              <w:jc w:val="center"/>
              <w:rPr>
                <w:rFonts w:hint="eastAsia" w:ascii="宋体" w:hAnsi="宋体" w:cs="仿宋_GB2312"/>
                <w:color w:val="000000"/>
                <w:szCs w:val="21"/>
              </w:rPr>
            </w:pPr>
          </w:p>
        </w:tc>
        <w:tc>
          <w:tcPr>
            <w:tcW w:w="672" w:type="dxa"/>
            <w:vMerge w:val="continue"/>
            <w:vAlign w:val="center"/>
          </w:tcPr>
          <w:p>
            <w:pPr>
              <w:spacing w:line="240" w:lineRule="exact"/>
              <w:jc w:val="center"/>
              <w:rPr>
                <w:rFonts w:hint="eastAsia" w:ascii="宋体" w:hAnsi="宋体" w:cs="仿宋_GB2312"/>
                <w:color w:val="000000"/>
                <w:szCs w:val="21"/>
              </w:rPr>
            </w:pPr>
          </w:p>
        </w:tc>
        <w:tc>
          <w:tcPr>
            <w:tcW w:w="2615" w:type="dxa"/>
            <w:vMerge w:val="continue"/>
            <w:tcBorders>
              <w:right w:val="single" w:color="auto" w:sz="4" w:space="0"/>
            </w:tcBorders>
            <w:vAlign w:val="center"/>
          </w:tcPr>
          <w:p>
            <w:pPr>
              <w:spacing w:line="240" w:lineRule="exact"/>
              <w:jc w:val="center"/>
              <w:rPr>
                <w:rFonts w:hint="eastAsia" w:ascii="宋体" w:hAnsi="宋体" w:cs="仿宋_GB2312"/>
                <w:color w:val="000000"/>
                <w:szCs w:val="21"/>
              </w:rPr>
            </w:pPr>
          </w:p>
        </w:tc>
        <w:tc>
          <w:tcPr>
            <w:tcW w:w="1046" w:type="dxa"/>
            <w:tcBorders>
              <w:left w:val="single" w:color="auto" w:sz="4" w:space="0"/>
              <w:bottom w:val="single" w:color="auto" w:sz="4" w:space="0"/>
            </w:tcBorders>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执行</w:t>
            </w:r>
          </w:p>
        </w:tc>
        <w:tc>
          <w:tcPr>
            <w:tcW w:w="3744" w:type="dxa"/>
            <w:tcBorders>
              <w:bottom w:val="single" w:color="auto" w:sz="4" w:space="0"/>
            </w:tcBorders>
            <w:vAlign w:val="center"/>
          </w:tcPr>
          <w:p>
            <w:pPr>
              <w:spacing w:line="280" w:lineRule="exact"/>
              <w:rPr>
                <w:rFonts w:hint="eastAsia" w:ascii="宋体" w:hAnsi="宋体" w:cs="仿宋_GB2312"/>
                <w:color w:val="000000"/>
                <w:szCs w:val="21"/>
              </w:rPr>
            </w:pPr>
            <w:r>
              <w:rPr>
                <w:rFonts w:hint="eastAsia" w:ascii="宋体" w:hAnsi="宋体" w:cs="仿宋_GB2312"/>
                <w:color w:val="000000"/>
                <w:szCs w:val="21"/>
              </w:rPr>
              <w:t>7.监督当事人在决定的期限内，履行生效的行政处罚决定。当事人在法定期限内部申请行政复议或提起行政诉讼，又不履行的，可依法采取强制执行或者申请人民法院强制执行。</w:t>
            </w:r>
          </w:p>
        </w:tc>
        <w:tc>
          <w:tcPr>
            <w:tcW w:w="1539" w:type="dxa"/>
            <w:tcBorders>
              <w:bottom w:val="single" w:color="auto" w:sz="4" w:space="0"/>
            </w:tcBorders>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法律援助中心</w:t>
            </w:r>
          </w:p>
        </w:tc>
        <w:tc>
          <w:tcPr>
            <w:tcW w:w="686" w:type="dxa"/>
            <w:tcBorders>
              <w:bottom w:val="single" w:color="auto" w:sz="4" w:space="0"/>
              <w:right w:val="single" w:color="auto" w:sz="4" w:space="0"/>
            </w:tcBorders>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10</w:t>
            </w:r>
          </w:p>
        </w:tc>
        <w:tc>
          <w:tcPr>
            <w:tcW w:w="728" w:type="dxa"/>
            <w:tcBorders>
              <w:left w:val="single" w:color="auto" w:sz="4" w:space="0"/>
              <w:bottom w:val="single" w:color="auto" w:sz="4" w:space="0"/>
            </w:tcBorders>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10</w:t>
            </w:r>
          </w:p>
        </w:tc>
        <w:tc>
          <w:tcPr>
            <w:tcW w:w="1111" w:type="dxa"/>
            <w:vMerge w:val="continue"/>
            <w:vAlign w:val="center"/>
          </w:tcPr>
          <w:p>
            <w:pPr>
              <w:spacing w:line="2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826" w:hRule="atLeast"/>
          <w:jc w:val="center"/>
        </w:trPr>
        <w:tc>
          <w:tcPr>
            <w:tcW w:w="660" w:type="dxa"/>
            <w:vMerge w:val="continue"/>
            <w:vAlign w:val="center"/>
          </w:tcPr>
          <w:p>
            <w:pPr>
              <w:spacing w:line="240" w:lineRule="exact"/>
              <w:jc w:val="center"/>
              <w:rPr>
                <w:rFonts w:hint="eastAsia" w:ascii="宋体" w:hAnsi="宋体" w:cs="仿宋_GB2312"/>
                <w:color w:val="000000"/>
                <w:szCs w:val="21"/>
              </w:rPr>
            </w:pPr>
          </w:p>
        </w:tc>
        <w:tc>
          <w:tcPr>
            <w:tcW w:w="1176" w:type="dxa"/>
            <w:vMerge w:val="continue"/>
            <w:vAlign w:val="center"/>
          </w:tcPr>
          <w:p>
            <w:pPr>
              <w:spacing w:line="240" w:lineRule="exact"/>
              <w:jc w:val="center"/>
              <w:rPr>
                <w:rFonts w:hint="eastAsia" w:ascii="宋体" w:hAnsi="宋体" w:cs="仿宋_GB2312"/>
                <w:color w:val="000000"/>
                <w:szCs w:val="21"/>
              </w:rPr>
            </w:pPr>
          </w:p>
        </w:tc>
        <w:tc>
          <w:tcPr>
            <w:tcW w:w="672" w:type="dxa"/>
            <w:vMerge w:val="continue"/>
            <w:vAlign w:val="center"/>
          </w:tcPr>
          <w:p>
            <w:pPr>
              <w:spacing w:line="240" w:lineRule="exact"/>
              <w:jc w:val="center"/>
              <w:rPr>
                <w:rFonts w:hint="eastAsia" w:ascii="宋体" w:hAnsi="宋体" w:cs="仿宋_GB2312"/>
                <w:color w:val="000000"/>
                <w:szCs w:val="21"/>
              </w:rPr>
            </w:pPr>
          </w:p>
        </w:tc>
        <w:tc>
          <w:tcPr>
            <w:tcW w:w="2615" w:type="dxa"/>
            <w:vMerge w:val="continue"/>
            <w:tcBorders>
              <w:right w:val="single" w:color="auto" w:sz="4" w:space="0"/>
            </w:tcBorders>
            <w:vAlign w:val="center"/>
          </w:tcPr>
          <w:p>
            <w:pPr>
              <w:spacing w:line="240" w:lineRule="exact"/>
              <w:jc w:val="center"/>
              <w:rPr>
                <w:rFonts w:hint="eastAsia" w:ascii="宋体" w:hAnsi="宋体" w:cs="仿宋_GB2312"/>
                <w:color w:val="000000"/>
                <w:szCs w:val="21"/>
              </w:rPr>
            </w:pPr>
          </w:p>
        </w:tc>
        <w:tc>
          <w:tcPr>
            <w:tcW w:w="1046" w:type="dxa"/>
            <w:tcBorders>
              <w:top w:val="single" w:color="auto" w:sz="4" w:space="0"/>
              <w:left w:val="single" w:color="auto" w:sz="4" w:space="0"/>
            </w:tcBorders>
            <w:vAlign w:val="center"/>
          </w:tcPr>
          <w:p>
            <w:pPr>
              <w:spacing w:line="240" w:lineRule="exact"/>
              <w:jc w:val="center"/>
              <w:rPr>
                <w:rFonts w:hint="eastAsia" w:ascii="宋体" w:hAnsi="宋体" w:cs="仿宋_GB2312"/>
                <w:color w:val="000000"/>
                <w:szCs w:val="21"/>
              </w:rPr>
            </w:pPr>
          </w:p>
        </w:tc>
        <w:tc>
          <w:tcPr>
            <w:tcW w:w="3744" w:type="dxa"/>
            <w:tcBorders>
              <w:top w:val="single" w:color="auto" w:sz="4" w:space="0"/>
            </w:tcBorders>
            <w:vAlign w:val="center"/>
          </w:tcPr>
          <w:p>
            <w:pPr>
              <w:spacing w:line="280" w:lineRule="exact"/>
              <w:rPr>
                <w:rFonts w:hint="eastAsia" w:ascii="宋体" w:hAnsi="宋体" w:cs="仿宋_GB2312"/>
                <w:color w:val="000000"/>
                <w:szCs w:val="21"/>
              </w:rPr>
            </w:pPr>
            <w:r>
              <w:rPr>
                <w:rFonts w:hint="eastAsia" w:ascii="宋体" w:hAnsi="宋体" w:cs="仿宋_GB2312"/>
                <w:color w:val="000000"/>
                <w:szCs w:val="21"/>
              </w:rPr>
              <w:t>8. 其他法律法规规章文件规定应履行的责任</w:t>
            </w:r>
          </w:p>
        </w:tc>
        <w:tc>
          <w:tcPr>
            <w:tcW w:w="1539" w:type="dxa"/>
            <w:tcBorders>
              <w:top w:val="single" w:color="auto" w:sz="4" w:space="0"/>
            </w:tcBorders>
            <w:vAlign w:val="center"/>
          </w:tcPr>
          <w:p>
            <w:pPr>
              <w:spacing w:line="240" w:lineRule="exact"/>
              <w:jc w:val="center"/>
              <w:rPr>
                <w:rFonts w:hint="eastAsia" w:ascii="宋体" w:hAnsi="宋体" w:cs="仿宋_GB2312"/>
                <w:color w:val="000000"/>
                <w:szCs w:val="21"/>
              </w:rPr>
            </w:pPr>
          </w:p>
        </w:tc>
        <w:tc>
          <w:tcPr>
            <w:tcW w:w="686" w:type="dxa"/>
            <w:tcBorders>
              <w:top w:val="single" w:color="auto" w:sz="4" w:space="0"/>
            </w:tcBorders>
            <w:vAlign w:val="center"/>
          </w:tcPr>
          <w:p>
            <w:pPr>
              <w:spacing w:line="240" w:lineRule="exact"/>
              <w:jc w:val="center"/>
              <w:rPr>
                <w:rFonts w:hint="eastAsia" w:ascii="宋体" w:hAnsi="宋体" w:cs="仿宋_GB2312"/>
                <w:color w:val="000000"/>
                <w:szCs w:val="21"/>
              </w:rPr>
            </w:pPr>
          </w:p>
        </w:tc>
        <w:tc>
          <w:tcPr>
            <w:tcW w:w="728" w:type="dxa"/>
            <w:tcBorders>
              <w:top w:val="single" w:color="auto" w:sz="4" w:space="0"/>
            </w:tcBorders>
            <w:vAlign w:val="center"/>
          </w:tcPr>
          <w:p>
            <w:pPr>
              <w:spacing w:line="240" w:lineRule="exact"/>
              <w:jc w:val="center"/>
              <w:rPr>
                <w:rFonts w:hint="eastAsia" w:ascii="宋体" w:hAnsi="宋体" w:cs="仿宋_GB2312"/>
                <w:color w:val="000000"/>
                <w:szCs w:val="21"/>
              </w:rPr>
            </w:pPr>
          </w:p>
        </w:tc>
        <w:tc>
          <w:tcPr>
            <w:tcW w:w="1111" w:type="dxa"/>
            <w:vMerge w:val="continue"/>
            <w:vAlign w:val="center"/>
          </w:tcPr>
          <w:p>
            <w:pPr>
              <w:spacing w:line="240" w:lineRule="exact"/>
              <w:jc w:val="center"/>
              <w:rPr>
                <w:rFonts w:hint="eastAsia" w:ascii="宋体" w:hAnsi="宋体" w:cs="仿宋_GB2312"/>
                <w:color w:val="000000"/>
                <w:szCs w:val="21"/>
              </w:rPr>
            </w:pPr>
          </w:p>
        </w:tc>
      </w:tr>
    </w:tbl>
    <w:p>
      <w:pPr>
        <w:spacing w:line="240" w:lineRule="exact"/>
        <w:rPr>
          <w:rFonts w:hint="eastAsia" w:ascii="宋体" w:hAnsi="宋体" w:cs="仿宋_GB2312"/>
          <w:szCs w:val="21"/>
        </w:rPr>
      </w:pPr>
    </w:p>
    <w:p>
      <w:pPr>
        <w:spacing w:line="240" w:lineRule="exact"/>
        <w:rPr>
          <w:rFonts w:hint="eastAsia" w:ascii="宋体" w:hAnsi="宋体" w:cs="仿宋_GB2312"/>
          <w:szCs w:val="21"/>
        </w:rPr>
      </w:pPr>
    </w:p>
    <w:p>
      <w:pPr>
        <w:spacing w:line="240" w:lineRule="exact"/>
        <w:rPr>
          <w:rFonts w:hint="eastAsia" w:ascii="宋体" w:hAnsi="宋体" w:cs="仿宋_GB2312"/>
          <w:szCs w:val="21"/>
        </w:rPr>
      </w:pPr>
      <w:r>
        <w:rPr>
          <w:rFonts w:hint="eastAsia" w:ascii="宋体" w:hAnsi="宋体" w:cs="仿宋_GB2312"/>
          <w:szCs w:val="21"/>
        </w:rPr>
        <w:t>职权类别：行政处罚</w:t>
      </w:r>
    </w:p>
    <w:tbl>
      <w:tblPr>
        <w:tblStyle w:val="8"/>
        <w:tblpPr w:leftFromText="180" w:rightFromText="180" w:vertAnchor="text" w:horzAnchor="margin" w:tblpY="230"/>
        <w:tblOverlap w:val="never"/>
        <w:tblW w:w="14148"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198"/>
        <w:gridCol w:w="1150"/>
        <w:gridCol w:w="831"/>
        <w:gridCol w:w="1942"/>
        <w:gridCol w:w="1045"/>
        <w:gridCol w:w="4133"/>
        <w:gridCol w:w="1329"/>
        <w:gridCol w:w="686"/>
        <w:gridCol w:w="714"/>
        <w:gridCol w:w="112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15" w:hRule="atLeast"/>
        </w:trPr>
        <w:tc>
          <w:tcPr>
            <w:tcW w:w="1198" w:type="dxa"/>
            <w:vAlign w:val="center"/>
          </w:tcPr>
          <w:p>
            <w:pPr>
              <w:jc w:val="center"/>
              <w:rPr>
                <w:rFonts w:hint="eastAsia" w:ascii="宋体" w:hAnsi="宋体" w:cs="宋体"/>
                <w:b/>
                <w:bCs/>
                <w:szCs w:val="21"/>
              </w:rPr>
            </w:pPr>
            <w:r>
              <w:rPr>
                <w:rFonts w:hint="eastAsia" w:ascii="宋体" w:hAnsi="宋体" w:cs="宋体"/>
                <w:b/>
                <w:bCs/>
                <w:szCs w:val="21"/>
              </w:rPr>
              <w:t>序号</w:t>
            </w:r>
          </w:p>
        </w:tc>
        <w:tc>
          <w:tcPr>
            <w:tcW w:w="1150" w:type="dxa"/>
            <w:tcBorders>
              <w:bottom w:val="single" w:color="auto" w:sz="8" w:space="0"/>
            </w:tcBorders>
            <w:vAlign w:val="center"/>
          </w:tcPr>
          <w:p>
            <w:pPr>
              <w:jc w:val="center"/>
              <w:rPr>
                <w:rFonts w:hint="eastAsia" w:ascii="宋体" w:hAnsi="宋体" w:cs="宋体"/>
                <w:b/>
                <w:bCs/>
                <w:szCs w:val="21"/>
              </w:rPr>
            </w:pPr>
            <w:r>
              <w:rPr>
                <w:rFonts w:hint="eastAsia" w:ascii="宋体" w:hAnsi="宋体" w:cs="宋体"/>
                <w:b/>
                <w:bCs/>
                <w:szCs w:val="21"/>
              </w:rPr>
              <w:t>职权名称</w:t>
            </w:r>
          </w:p>
        </w:tc>
        <w:tc>
          <w:tcPr>
            <w:tcW w:w="831" w:type="dxa"/>
            <w:vAlign w:val="center"/>
          </w:tcPr>
          <w:p>
            <w:pPr>
              <w:jc w:val="center"/>
              <w:rPr>
                <w:rFonts w:hint="eastAsia" w:ascii="宋体" w:hAnsi="宋体" w:cs="宋体"/>
                <w:b/>
                <w:bCs/>
                <w:szCs w:val="21"/>
              </w:rPr>
            </w:pPr>
            <w:r>
              <w:rPr>
                <w:rFonts w:hint="eastAsia" w:ascii="宋体" w:hAnsi="宋体" w:cs="宋体"/>
                <w:b/>
                <w:bCs/>
                <w:szCs w:val="21"/>
              </w:rPr>
              <w:t>子项</w:t>
            </w:r>
          </w:p>
        </w:tc>
        <w:tc>
          <w:tcPr>
            <w:tcW w:w="1942" w:type="dxa"/>
            <w:vAlign w:val="center"/>
          </w:tcPr>
          <w:p>
            <w:pPr>
              <w:jc w:val="center"/>
              <w:rPr>
                <w:rFonts w:hint="eastAsia" w:ascii="宋体" w:hAnsi="宋体" w:cs="宋体"/>
                <w:b/>
                <w:bCs/>
                <w:szCs w:val="21"/>
              </w:rPr>
            </w:pPr>
            <w:r>
              <w:rPr>
                <w:rFonts w:hint="eastAsia" w:ascii="宋体" w:hAnsi="宋体" w:cs="宋体"/>
                <w:b/>
                <w:bCs/>
                <w:szCs w:val="21"/>
              </w:rPr>
              <w:t>实施依据</w:t>
            </w:r>
          </w:p>
        </w:tc>
        <w:tc>
          <w:tcPr>
            <w:tcW w:w="1045" w:type="dxa"/>
            <w:vAlign w:val="center"/>
          </w:tcPr>
          <w:p>
            <w:pPr>
              <w:jc w:val="center"/>
              <w:rPr>
                <w:rFonts w:hint="eastAsia" w:ascii="宋体" w:hAnsi="宋体" w:cs="宋体"/>
                <w:b/>
                <w:bCs/>
                <w:szCs w:val="21"/>
              </w:rPr>
            </w:pPr>
            <w:r>
              <w:rPr>
                <w:rFonts w:hint="eastAsia" w:ascii="宋体" w:hAnsi="宋体" w:cs="宋体"/>
                <w:b/>
                <w:bCs/>
                <w:szCs w:val="21"/>
              </w:rPr>
              <w:t>办理</w:t>
            </w:r>
          </w:p>
          <w:p>
            <w:pPr>
              <w:jc w:val="center"/>
              <w:rPr>
                <w:rFonts w:hint="eastAsia" w:ascii="宋体" w:hAnsi="宋体" w:cs="宋体"/>
                <w:b/>
                <w:bCs/>
                <w:szCs w:val="21"/>
              </w:rPr>
            </w:pPr>
            <w:r>
              <w:rPr>
                <w:rFonts w:hint="eastAsia" w:ascii="宋体" w:hAnsi="宋体" w:cs="宋体"/>
                <w:b/>
                <w:bCs/>
                <w:szCs w:val="21"/>
              </w:rPr>
              <w:t>环节</w:t>
            </w:r>
          </w:p>
        </w:tc>
        <w:tc>
          <w:tcPr>
            <w:tcW w:w="4133" w:type="dxa"/>
            <w:vAlign w:val="center"/>
          </w:tcPr>
          <w:p>
            <w:pPr>
              <w:jc w:val="center"/>
              <w:rPr>
                <w:rFonts w:hint="eastAsia" w:ascii="宋体" w:hAnsi="宋体" w:cs="宋体"/>
                <w:b/>
                <w:bCs/>
                <w:szCs w:val="21"/>
              </w:rPr>
            </w:pPr>
            <w:r>
              <w:rPr>
                <w:rFonts w:hint="eastAsia" w:ascii="宋体" w:hAnsi="宋体" w:cs="宋体"/>
                <w:b/>
                <w:bCs/>
                <w:szCs w:val="21"/>
              </w:rPr>
              <w:t>责任事项</w:t>
            </w:r>
          </w:p>
        </w:tc>
        <w:tc>
          <w:tcPr>
            <w:tcW w:w="1329" w:type="dxa"/>
            <w:vAlign w:val="center"/>
          </w:tcPr>
          <w:p>
            <w:pPr>
              <w:jc w:val="center"/>
              <w:rPr>
                <w:rFonts w:hint="eastAsia" w:ascii="宋体" w:hAnsi="宋体" w:cs="宋体"/>
                <w:b/>
                <w:bCs/>
                <w:szCs w:val="21"/>
              </w:rPr>
            </w:pPr>
            <w:r>
              <w:rPr>
                <w:rFonts w:hint="eastAsia" w:ascii="宋体" w:hAnsi="宋体" w:cs="宋体"/>
                <w:b/>
                <w:bCs/>
                <w:szCs w:val="21"/>
              </w:rPr>
              <w:t>责任处室</w:t>
            </w:r>
          </w:p>
        </w:tc>
        <w:tc>
          <w:tcPr>
            <w:tcW w:w="686" w:type="dxa"/>
            <w:vAlign w:val="center"/>
          </w:tcPr>
          <w:p>
            <w:pPr>
              <w:jc w:val="center"/>
              <w:rPr>
                <w:rFonts w:hint="eastAsia" w:ascii="宋体" w:hAnsi="宋体" w:cs="宋体"/>
                <w:b/>
                <w:bCs/>
                <w:szCs w:val="21"/>
              </w:rPr>
            </w:pPr>
            <w:r>
              <w:rPr>
                <w:rFonts w:hint="eastAsia" w:ascii="宋体" w:hAnsi="宋体" w:cs="宋体"/>
                <w:b/>
                <w:bCs/>
                <w:szCs w:val="21"/>
              </w:rPr>
              <w:t>承诺时限</w:t>
            </w:r>
          </w:p>
        </w:tc>
        <w:tc>
          <w:tcPr>
            <w:tcW w:w="714" w:type="dxa"/>
            <w:vAlign w:val="center"/>
          </w:tcPr>
          <w:p>
            <w:pPr>
              <w:jc w:val="center"/>
              <w:rPr>
                <w:rFonts w:hint="eastAsia" w:ascii="宋体" w:hAnsi="宋体" w:cs="宋体"/>
                <w:b/>
                <w:bCs/>
                <w:szCs w:val="21"/>
              </w:rPr>
            </w:pPr>
            <w:r>
              <w:rPr>
                <w:rFonts w:hint="eastAsia" w:ascii="宋体" w:hAnsi="宋体" w:cs="宋体"/>
                <w:b/>
                <w:bCs/>
                <w:szCs w:val="21"/>
              </w:rPr>
              <w:t>法定时限</w:t>
            </w:r>
          </w:p>
        </w:tc>
        <w:tc>
          <w:tcPr>
            <w:tcW w:w="1120" w:type="dxa"/>
            <w:vAlign w:val="center"/>
          </w:tcPr>
          <w:p>
            <w:pPr>
              <w:jc w:val="center"/>
              <w:rPr>
                <w:rFonts w:hint="eastAsia" w:ascii="宋体" w:hAnsi="宋体" w:cs="宋体"/>
                <w:b/>
                <w:bCs/>
                <w:szCs w:val="21"/>
              </w:rPr>
            </w:pPr>
            <w:r>
              <w:rPr>
                <w:rFonts w:hint="eastAsia" w:ascii="宋体" w:hAnsi="宋体" w:cs="宋体"/>
                <w:b/>
                <w:bCs/>
                <w:szCs w:val="21"/>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trPr>
        <w:tc>
          <w:tcPr>
            <w:tcW w:w="1198" w:type="dxa"/>
            <w:vMerge w:val="restart"/>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1150" w:type="dxa"/>
            <w:vMerge w:val="restart"/>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以贬损他人、抬高自己、虚假承诺或者支付介绍费等不正当手段争揽业务的;</w:t>
            </w:r>
          </w:p>
        </w:tc>
        <w:tc>
          <w:tcPr>
            <w:tcW w:w="831" w:type="dxa"/>
            <w:vMerge w:val="restart"/>
            <w:vAlign w:val="center"/>
          </w:tcPr>
          <w:p>
            <w:pPr>
              <w:spacing w:line="300" w:lineRule="exact"/>
              <w:jc w:val="center"/>
              <w:rPr>
                <w:rFonts w:hint="eastAsia" w:ascii="宋体" w:hAnsi="宋体" w:cs="仿宋_GB2312"/>
                <w:color w:val="000000"/>
                <w:szCs w:val="21"/>
              </w:rPr>
            </w:pPr>
          </w:p>
        </w:tc>
        <w:tc>
          <w:tcPr>
            <w:tcW w:w="1942" w:type="dxa"/>
            <w:vMerge w:val="restart"/>
            <w:tcBorders>
              <w:right w:val="single" w:color="auto" w:sz="4" w:space="0"/>
            </w:tcBorders>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shd w:val="clear" w:color="auto" w:fill="FFFFFF"/>
              </w:rPr>
              <w:t>《基层法律服务工作者管理办法》</w:t>
            </w:r>
            <w:r>
              <w:rPr>
                <w:rFonts w:hint="eastAsia" w:ascii="宋体" w:hAnsi="宋体" w:cs="仿宋_GB2312"/>
                <w:color w:val="000000"/>
                <w:szCs w:val="21"/>
              </w:rPr>
              <w:t>司法部令第60号第五十五条基层法律服务所有下列行为之一的，由所在地的县级司法行政机关予以警告；有违法所得的，按照法律、法规的规定没收违法所得，并由地级司法行政机关处以违法所得三倍以下的罚款，但罚款数额最高不得超过三万元（</w:t>
            </w:r>
            <w:r>
              <w:rPr>
                <w:rStyle w:val="9"/>
                <w:rFonts w:hint="eastAsia" w:ascii="宋体" w:hAnsi="宋体" w:cs="仿宋_GB2312"/>
                <w:color w:val="000000"/>
                <w:szCs w:val="21"/>
              </w:rPr>
              <w:t>一</w:t>
            </w:r>
            <w:r>
              <w:rPr>
                <w:rFonts w:hint="eastAsia" w:ascii="宋体" w:hAnsi="宋体" w:cs="仿宋_GB2312"/>
                <w:color w:val="000000"/>
                <w:szCs w:val="21"/>
              </w:rPr>
              <w:t>)以贬损他人、抬高自己、虚假承诺或者支付介绍费等不正当手段争揽业务的；。</w:t>
            </w:r>
          </w:p>
        </w:tc>
        <w:tc>
          <w:tcPr>
            <w:tcW w:w="1045" w:type="dxa"/>
            <w:tcBorders>
              <w:left w:val="single" w:color="auto" w:sz="4" w:space="0"/>
            </w:tcBorders>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立案</w:t>
            </w:r>
          </w:p>
        </w:tc>
        <w:tc>
          <w:tcPr>
            <w:tcW w:w="4133" w:type="dxa"/>
            <w:vAlign w:val="center"/>
          </w:tcPr>
          <w:p>
            <w:pPr>
              <w:spacing w:line="320" w:lineRule="exact"/>
              <w:rPr>
                <w:rFonts w:hint="eastAsia" w:ascii="宋体" w:hAnsi="宋体" w:cs="仿宋_GB2312"/>
                <w:color w:val="000000"/>
                <w:szCs w:val="21"/>
              </w:rPr>
            </w:pPr>
            <w:r>
              <w:rPr>
                <w:rFonts w:hint="eastAsia" w:ascii="宋体" w:hAnsi="宋体" w:cs="仿宋_GB2312"/>
                <w:color w:val="000000"/>
                <w:szCs w:val="21"/>
              </w:rPr>
              <w:t>登记立案：依法制发立案文书、依法受理或者不予受理，不予受理应告知理由。</w:t>
            </w:r>
          </w:p>
        </w:tc>
        <w:tc>
          <w:tcPr>
            <w:tcW w:w="1329"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686"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14"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120" w:type="dxa"/>
            <w:vMerge w:val="restart"/>
            <w:vAlign w:val="center"/>
          </w:tcPr>
          <w:p>
            <w:pPr>
              <w:spacing w:line="300" w:lineRule="exact"/>
              <w:jc w:val="center"/>
              <w:rPr>
                <w:rFonts w:hint="eastAsia" w:ascii="宋体" w:hAnsi="宋体" w:cs="仿宋_GB2312"/>
                <w:szCs w:val="21"/>
              </w:rPr>
            </w:pPr>
            <w:r>
              <w:rPr>
                <w:rFonts w:hint="eastAsia" w:ascii="宋体" w:hAnsi="宋体" w:cs="仿宋_GB2312"/>
                <w:szCs w:val="21"/>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50" w:hRule="atLeast"/>
        </w:trPr>
        <w:tc>
          <w:tcPr>
            <w:tcW w:w="1198" w:type="dxa"/>
            <w:vMerge w:val="continue"/>
            <w:vAlign w:val="center"/>
          </w:tcPr>
          <w:p>
            <w:pPr>
              <w:spacing w:line="300" w:lineRule="exact"/>
              <w:jc w:val="center"/>
              <w:rPr>
                <w:rFonts w:hint="eastAsia" w:ascii="宋体" w:hAnsi="宋体" w:cs="仿宋_GB2312"/>
                <w:color w:val="000000"/>
                <w:szCs w:val="21"/>
              </w:rPr>
            </w:pPr>
          </w:p>
        </w:tc>
        <w:tc>
          <w:tcPr>
            <w:tcW w:w="1150" w:type="dxa"/>
            <w:vMerge w:val="continue"/>
            <w:vAlign w:val="center"/>
          </w:tcPr>
          <w:p>
            <w:pPr>
              <w:spacing w:line="300" w:lineRule="exact"/>
              <w:jc w:val="center"/>
              <w:rPr>
                <w:rFonts w:hint="eastAsia" w:ascii="宋体" w:hAnsi="宋体" w:cs="仿宋_GB2312"/>
                <w:color w:val="000000"/>
                <w:szCs w:val="21"/>
              </w:rPr>
            </w:pPr>
          </w:p>
        </w:tc>
        <w:tc>
          <w:tcPr>
            <w:tcW w:w="831" w:type="dxa"/>
            <w:vMerge w:val="continue"/>
            <w:vAlign w:val="center"/>
          </w:tcPr>
          <w:p>
            <w:pPr>
              <w:spacing w:line="300" w:lineRule="exact"/>
              <w:jc w:val="center"/>
              <w:rPr>
                <w:rFonts w:hint="eastAsia" w:ascii="宋体" w:hAnsi="宋体" w:cs="仿宋_GB2312"/>
                <w:color w:val="000000"/>
                <w:szCs w:val="21"/>
              </w:rPr>
            </w:pPr>
          </w:p>
        </w:tc>
        <w:tc>
          <w:tcPr>
            <w:tcW w:w="1942" w:type="dxa"/>
            <w:vMerge w:val="continue"/>
            <w:tcBorders>
              <w:right w:val="single" w:color="auto" w:sz="4" w:space="0"/>
            </w:tcBorders>
            <w:vAlign w:val="center"/>
          </w:tcPr>
          <w:p>
            <w:pPr>
              <w:spacing w:line="300" w:lineRule="exact"/>
              <w:jc w:val="center"/>
              <w:rPr>
                <w:rFonts w:hint="eastAsia" w:ascii="宋体" w:hAnsi="宋体" w:cs="仿宋_GB2312"/>
                <w:color w:val="000000"/>
                <w:szCs w:val="21"/>
              </w:rPr>
            </w:pPr>
          </w:p>
        </w:tc>
        <w:tc>
          <w:tcPr>
            <w:tcW w:w="1045" w:type="dxa"/>
            <w:tcBorders>
              <w:left w:val="single" w:color="auto" w:sz="4" w:space="0"/>
            </w:tcBorders>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调查</w:t>
            </w:r>
          </w:p>
        </w:tc>
        <w:tc>
          <w:tcPr>
            <w:tcW w:w="4133" w:type="dxa"/>
            <w:vAlign w:val="center"/>
          </w:tcPr>
          <w:p>
            <w:pPr>
              <w:spacing w:line="320" w:lineRule="exact"/>
              <w:rPr>
                <w:rFonts w:hint="eastAsia" w:ascii="宋体" w:hAnsi="宋体" w:cs="仿宋_GB2312"/>
                <w:color w:val="000000"/>
                <w:szCs w:val="21"/>
              </w:rPr>
            </w:pPr>
            <w:r>
              <w:rPr>
                <w:rFonts w:hint="eastAsia" w:ascii="宋体" w:hAnsi="宋体" w:cs="仿宋_GB2312"/>
                <w:color w:val="000000"/>
                <w:szCs w:val="21"/>
              </w:rPr>
              <w:t>调查取证：依法进行询问、保存证据，依法调查和收集证据。</w:t>
            </w:r>
          </w:p>
        </w:tc>
        <w:tc>
          <w:tcPr>
            <w:tcW w:w="1329"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686"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10</w:t>
            </w:r>
          </w:p>
        </w:tc>
        <w:tc>
          <w:tcPr>
            <w:tcW w:w="714"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10</w:t>
            </w:r>
          </w:p>
        </w:tc>
        <w:tc>
          <w:tcPr>
            <w:tcW w:w="1120" w:type="dxa"/>
            <w:vMerge w:val="continue"/>
            <w:vAlign w:val="center"/>
          </w:tcPr>
          <w:p>
            <w:pPr>
              <w:spacing w:line="300" w:lineRule="exact"/>
              <w:jc w:val="center"/>
              <w:rPr>
                <w:rFonts w:hint="eastAsia" w:ascii="宋体" w:hAnsi="宋体" w:cs="仿宋_GB2312"/>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845" w:hRule="atLeast"/>
        </w:trPr>
        <w:tc>
          <w:tcPr>
            <w:tcW w:w="1198" w:type="dxa"/>
            <w:vMerge w:val="continue"/>
            <w:vAlign w:val="center"/>
          </w:tcPr>
          <w:p>
            <w:pPr>
              <w:spacing w:line="300" w:lineRule="exact"/>
              <w:jc w:val="center"/>
              <w:rPr>
                <w:rFonts w:hint="eastAsia" w:ascii="宋体" w:hAnsi="宋体" w:cs="仿宋_GB2312"/>
                <w:color w:val="000000"/>
                <w:szCs w:val="21"/>
              </w:rPr>
            </w:pPr>
          </w:p>
        </w:tc>
        <w:tc>
          <w:tcPr>
            <w:tcW w:w="1150" w:type="dxa"/>
            <w:vMerge w:val="continue"/>
            <w:vAlign w:val="center"/>
          </w:tcPr>
          <w:p>
            <w:pPr>
              <w:spacing w:line="300" w:lineRule="exact"/>
              <w:jc w:val="center"/>
              <w:rPr>
                <w:rFonts w:hint="eastAsia" w:ascii="宋体" w:hAnsi="宋体" w:cs="仿宋_GB2312"/>
                <w:color w:val="000000"/>
                <w:szCs w:val="21"/>
              </w:rPr>
            </w:pPr>
          </w:p>
        </w:tc>
        <w:tc>
          <w:tcPr>
            <w:tcW w:w="831" w:type="dxa"/>
            <w:vMerge w:val="continue"/>
            <w:vAlign w:val="center"/>
          </w:tcPr>
          <w:p>
            <w:pPr>
              <w:spacing w:line="300" w:lineRule="exact"/>
              <w:jc w:val="center"/>
              <w:rPr>
                <w:rFonts w:hint="eastAsia" w:ascii="宋体" w:hAnsi="宋体" w:cs="仿宋_GB2312"/>
                <w:color w:val="000000"/>
                <w:szCs w:val="21"/>
              </w:rPr>
            </w:pPr>
          </w:p>
        </w:tc>
        <w:tc>
          <w:tcPr>
            <w:tcW w:w="1942" w:type="dxa"/>
            <w:vMerge w:val="continue"/>
            <w:tcBorders>
              <w:right w:val="single" w:color="auto" w:sz="4" w:space="0"/>
            </w:tcBorders>
            <w:vAlign w:val="center"/>
          </w:tcPr>
          <w:p>
            <w:pPr>
              <w:spacing w:line="300" w:lineRule="exact"/>
              <w:jc w:val="center"/>
              <w:rPr>
                <w:rFonts w:hint="eastAsia" w:ascii="宋体" w:hAnsi="宋体" w:cs="仿宋_GB2312"/>
                <w:color w:val="000000"/>
                <w:szCs w:val="21"/>
              </w:rPr>
            </w:pPr>
          </w:p>
        </w:tc>
        <w:tc>
          <w:tcPr>
            <w:tcW w:w="1045" w:type="dxa"/>
            <w:tcBorders>
              <w:left w:val="single" w:color="auto" w:sz="4" w:space="0"/>
            </w:tcBorders>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审查</w:t>
            </w:r>
          </w:p>
        </w:tc>
        <w:tc>
          <w:tcPr>
            <w:tcW w:w="4133" w:type="dxa"/>
            <w:vAlign w:val="center"/>
          </w:tcPr>
          <w:p>
            <w:pPr>
              <w:spacing w:line="320" w:lineRule="exact"/>
              <w:rPr>
                <w:rFonts w:hint="eastAsia" w:ascii="宋体" w:hAnsi="宋体" w:cs="仿宋_GB2312"/>
                <w:color w:val="000000"/>
                <w:szCs w:val="21"/>
              </w:rPr>
            </w:pPr>
            <w:r>
              <w:rPr>
                <w:rFonts w:hint="eastAsia" w:ascii="宋体" w:hAnsi="宋体" w:cs="仿宋_GB2312"/>
                <w:color w:val="000000"/>
                <w:szCs w:val="21"/>
              </w:rPr>
              <w:t>审查：对案件违法事实、证据、调查取证程序、法律适用、处罚种类和幅度、当事人陈述和申辩理由等方面进行审查，提出处理意见。</w:t>
            </w:r>
          </w:p>
        </w:tc>
        <w:tc>
          <w:tcPr>
            <w:tcW w:w="1329"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686"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14"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120" w:type="dxa"/>
            <w:vMerge w:val="continue"/>
            <w:vAlign w:val="center"/>
          </w:tcPr>
          <w:p>
            <w:pPr>
              <w:spacing w:line="300" w:lineRule="exact"/>
              <w:jc w:val="center"/>
              <w:rPr>
                <w:rFonts w:hint="eastAsia" w:ascii="宋体" w:hAnsi="宋体" w:cs="仿宋_GB2312"/>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trPr>
        <w:tc>
          <w:tcPr>
            <w:tcW w:w="1198" w:type="dxa"/>
            <w:vMerge w:val="continue"/>
            <w:vAlign w:val="center"/>
          </w:tcPr>
          <w:p>
            <w:pPr>
              <w:spacing w:line="300" w:lineRule="exact"/>
              <w:jc w:val="center"/>
              <w:rPr>
                <w:rFonts w:hint="eastAsia" w:ascii="宋体" w:hAnsi="宋体" w:cs="仿宋_GB2312"/>
                <w:color w:val="000000"/>
                <w:szCs w:val="21"/>
              </w:rPr>
            </w:pPr>
          </w:p>
        </w:tc>
        <w:tc>
          <w:tcPr>
            <w:tcW w:w="1150" w:type="dxa"/>
            <w:vMerge w:val="continue"/>
            <w:vAlign w:val="center"/>
          </w:tcPr>
          <w:p>
            <w:pPr>
              <w:spacing w:line="300" w:lineRule="exact"/>
              <w:jc w:val="center"/>
              <w:rPr>
                <w:rFonts w:hint="eastAsia" w:ascii="宋体" w:hAnsi="宋体" w:cs="仿宋_GB2312"/>
                <w:color w:val="000000"/>
                <w:szCs w:val="21"/>
              </w:rPr>
            </w:pPr>
          </w:p>
        </w:tc>
        <w:tc>
          <w:tcPr>
            <w:tcW w:w="831" w:type="dxa"/>
            <w:vMerge w:val="continue"/>
            <w:vAlign w:val="center"/>
          </w:tcPr>
          <w:p>
            <w:pPr>
              <w:spacing w:line="300" w:lineRule="exact"/>
              <w:jc w:val="center"/>
              <w:rPr>
                <w:rFonts w:hint="eastAsia" w:ascii="宋体" w:hAnsi="宋体" w:cs="仿宋_GB2312"/>
                <w:color w:val="000000"/>
                <w:szCs w:val="21"/>
              </w:rPr>
            </w:pPr>
          </w:p>
        </w:tc>
        <w:tc>
          <w:tcPr>
            <w:tcW w:w="1942" w:type="dxa"/>
            <w:vMerge w:val="continue"/>
            <w:tcBorders>
              <w:right w:val="single" w:color="auto" w:sz="4" w:space="0"/>
            </w:tcBorders>
            <w:vAlign w:val="center"/>
          </w:tcPr>
          <w:p>
            <w:pPr>
              <w:spacing w:line="300" w:lineRule="exact"/>
              <w:jc w:val="center"/>
              <w:rPr>
                <w:rFonts w:hint="eastAsia" w:ascii="宋体" w:hAnsi="宋体" w:cs="仿宋_GB2312"/>
                <w:color w:val="000000"/>
                <w:szCs w:val="21"/>
              </w:rPr>
            </w:pPr>
          </w:p>
        </w:tc>
        <w:tc>
          <w:tcPr>
            <w:tcW w:w="1045" w:type="dxa"/>
            <w:tcBorders>
              <w:left w:val="single" w:color="auto" w:sz="4" w:space="0"/>
            </w:tcBorders>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告知</w:t>
            </w:r>
          </w:p>
        </w:tc>
        <w:tc>
          <w:tcPr>
            <w:tcW w:w="4133" w:type="dxa"/>
            <w:vAlign w:val="center"/>
          </w:tcPr>
          <w:p>
            <w:pPr>
              <w:spacing w:line="320" w:lineRule="exact"/>
              <w:rPr>
                <w:rFonts w:hint="eastAsia" w:ascii="宋体" w:hAnsi="宋体" w:cs="仿宋_GB2312"/>
                <w:color w:val="000000"/>
                <w:szCs w:val="21"/>
              </w:rPr>
            </w:pPr>
            <w:r>
              <w:rPr>
                <w:rFonts w:hint="eastAsia" w:ascii="宋体" w:hAnsi="宋体" w:cs="仿宋_GB2312"/>
                <w:color w:val="000000"/>
                <w:szCs w:val="21"/>
              </w:rPr>
              <w:t>告知当事人：在做出行政处罚决定前，书面告知当事人拟作出处罚决定的事实、理由、依据、处罚内容，以及当事人享有的陈述权、申辩权或听证权。</w:t>
            </w:r>
          </w:p>
        </w:tc>
        <w:tc>
          <w:tcPr>
            <w:tcW w:w="1329"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686"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14"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120" w:type="dxa"/>
            <w:vMerge w:val="continue"/>
            <w:vAlign w:val="center"/>
          </w:tcPr>
          <w:p>
            <w:pPr>
              <w:spacing w:line="300" w:lineRule="exact"/>
              <w:jc w:val="center"/>
              <w:rPr>
                <w:rFonts w:hint="eastAsia" w:ascii="宋体" w:hAnsi="宋体" w:cs="仿宋_GB2312"/>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265" w:hRule="atLeast"/>
        </w:trPr>
        <w:tc>
          <w:tcPr>
            <w:tcW w:w="1198" w:type="dxa"/>
            <w:vMerge w:val="continue"/>
            <w:vAlign w:val="center"/>
          </w:tcPr>
          <w:p>
            <w:pPr>
              <w:spacing w:line="300" w:lineRule="exact"/>
              <w:jc w:val="center"/>
              <w:rPr>
                <w:rFonts w:hint="eastAsia" w:ascii="宋体" w:hAnsi="宋体" w:cs="仿宋_GB2312"/>
                <w:color w:val="000000"/>
                <w:szCs w:val="21"/>
              </w:rPr>
            </w:pPr>
          </w:p>
        </w:tc>
        <w:tc>
          <w:tcPr>
            <w:tcW w:w="1150" w:type="dxa"/>
            <w:vMerge w:val="continue"/>
            <w:vAlign w:val="center"/>
          </w:tcPr>
          <w:p>
            <w:pPr>
              <w:spacing w:line="300" w:lineRule="exact"/>
              <w:jc w:val="center"/>
              <w:rPr>
                <w:rFonts w:hint="eastAsia" w:ascii="宋体" w:hAnsi="宋体" w:cs="仿宋_GB2312"/>
                <w:color w:val="000000"/>
                <w:szCs w:val="21"/>
              </w:rPr>
            </w:pPr>
          </w:p>
        </w:tc>
        <w:tc>
          <w:tcPr>
            <w:tcW w:w="831" w:type="dxa"/>
            <w:vMerge w:val="continue"/>
            <w:vAlign w:val="center"/>
          </w:tcPr>
          <w:p>
            <w:pPr>
              <w:spacing w:line="300" w:lineRule="exact"/>
              <w:jc w:val="center"/>
              <w:rPr>
                <w:rFonts w:hint="eastAsia" w:ascii="宋体" w:hAnsi="宋体" w:cs="仿宋_GB2312"/>
                <w:color w:val="000000"/>
                <w:szCs w:val="21"/>
              </w:rPr>
            </w:pPr>
          </w:p>
        </w:tc>
        <w:tc>
          <w:tcPr>
            <w:tcW w:w="1942" w:type="dxa"/>
            <w:vMerge w:val="continue"/>
            <w:tcBorders>
              <w:right w:val="single" w:color="auto" w:sz="4" w:space="0"/>
            </w:tcBorders>
            <w:vAlign w:val="center"/>
          </w:tcPr>
          <w:p>
            <w:pPr>
              <w:spacing w:line="300" w:lineRule="exact"/>
              <w:jc w:val="center"/>
              <w:rPr>
                <w:rFonts w:hint="eastAsia" w:ascii="宋体" w:hAnsi="宋体" w:cs="仿宋_GB2312"/>
                <w:color w:val="000000"/>
                <w:szCs w:val="21"/>
              </w:rPr>
            </w:pPr>
          </w:p>
        </w:tc>
        <w:tc>
          <w:tcPr>
            <w:tcW w:w="1045" w:type="dxa"/>
            <w:tcBorders>
              <w:left w:val="single" w:color="auto" w:sz="4" w:space="0"/>
            </w:tcBorders>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决定</w:t>
            </w:r>
          </w:p>
        </w:tc>
        <w:tc>
          <w:tcPr>
            <w:tcW w:w="4133" w:type="dxa"/>
            <w:vAlign w:val="center"/>
          </w:tcPr>
          <w:p>
            <w:pPr>
              <w:spacing w:line="320" w:lineRule="exact"/>
              <w:rPr>
                <w:rFonts w:hint="eastAsia" w:ascii="宋体" w:hAnsi="宋体" w:cs="仿宋_GB2312"/>
                <w:color w:val="000000"/>
                <w:szCs w:val="21"/>
              </w:rPr>
            </w:pPr>
            <w:r>
              <w:rPr>
                <w:rFonts w:hint="eastAsia" w:ascii="宋体" w:hAnsi="宋体" w:cs="仿宋_GB2312"/>
                <w:color w:val="000000"/>
                <w:szCs w:val="21"/>
              </w:rPr>
              <w:t>作出决定：依法需要给予行政处罚的，作出行政处罚决定</w:t>
            </w:r>
          </w:p>
        </w:tc>
        <w:tc>
          <w:tcPr>
            <w:tcW w:w="1329"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686"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714"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1120" w:type="dxa"/>
            <w:vMerge w:val="continue"/>
            <w:vAlign w:val="center"/>
          </w:tcPr>
          <w:p>
            <w:pPr>
              <w:spacing w:line="300" w:lineRule="exact"/>
              <w:jc w:val="center"/>
              <w:rPr>
                <w:rFonts w:hint="eastAsia" w:ascii="宋体" w:hAnsi="宋体" w:cs="仿宋_GB2312"/>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230" w:hRule="atLeast"/>
        </w:trPr>
        <w:tc>
          <w:tcPr>
            <w:tcW w:w="1198" w:type="dxa"/>
            <w:vMerge w:val="continue"/>
            <w:vAlign w:val="center"/>
          </w:tcPr>
          <w:p>
            <w:pPr>
              <w:spacing w:line="300" w:lineRule="exact"/>
              <w:jc w:val="center"/>
              <w:rPr>
                <w:rFonts w:hint="eastAsia" w:ascii="宋体" w:hAnsi="宋体" w:cs="仿宋_GB2312"/>
                <w:color w:val="000000"/>
                <w:szCs w:val="21"/>
              </w:rPr>
            </w:pPr>
          </w:p>
        </w:tc>
        <w:tc>
          <w:tcPr>
            <w:tcW w:w="1150" w:type="dxa"/>
            <w:vMerge w:val="continue"/>
            <w:vAlign w:val="center"/>
          </w:tcPr>
          <w:p>
            <w:pPr>
              <w:spacing w:line="300" w:lineRule="exact"/>
              <w:jc w:val="center"/>
              <w:rPr>
                <w:rFonts w:hint="eastAsia" w:ascii="宋体" w:hAnsi="宋体" w:cs="仿宋_GB2312"/>
                <w:color w:val="000000"/>
                <w:szCs w:val="21"/>
              </w:rPr>
            </w:pPr>
          </w:p>
        </w:tc>
        <w:tc>
          <w:tcPr>
            <w:tcW w:w="831" w:type="dxa"/>
            <w:vMerge w:val="continue"/>
            <w:vAlign w:val="center"/>
          </w:tcPr>
          <w:p>
            <w:pPr>
              <w:spacing w:line="300" w:lineRule="exact"/>
              <w:jc w:val="center"/>
              <w:rPr>
                <w:rFonts w:hint="eastAsia" w:ascii="宋体" w:hAnsi="宋体" w:cs="仿宋_GB2312"/>
                <w:color w:val="000000"/>
                <w:szCs w:val="21"/>
              </w:rPr>
            </w:pPr>
          </w:p>
        </w:tc>
        <w:tc>
          <w:tcPr>
            <w:tcW w:w="1942" w:type="dxa"/>
            <w:vMerge w:val="continue"/>
            <w:tcBorders>
              <w:right w:val="single" w:color="auto" w:sz="4" w:space="0"/>
            </w:tcBorders>
            <w:vAlign w:val="center"/>
          </w:tcPr>
          <w:p>
            <w:pPr>
              <w:spacing w:line="300" w:lineRule="exact"/>
              <w:jc w:val="center"/>
              <w:rPr>
                <w:rFonts w:hint="eastAsia" w:ascii="宋体" w:hAnsi="宋体" w:cs="仿宋_GB2312"/>
                <w:color w:val="000000"/>
                <w:szCs w:val="21"/>
              </w:rPr>
            </w:pPr>
          </w:p>
        </w:tc>
        <w:tc>
          <w:tcPr>
            <w:tcW w:w="1045" w:type="dxa"/>
            <w:tcBorders>
              <w:left w:val="single" w:color="auto" w:sz="4" w:space="0"/>
            </w:tcBorders>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送达</w:t>
            </w:r>
          </w:p>
        </w:tc>
        <w:tc>
          <w:tcPr>
            <w:tcW w:w="4133" w:type="dxa"/>
            <w:vAlign w:val="center"/>
          </w:tcPr>
          <w:p>
            <w:pPr>
              <w:spacing w:line="320" w:lineRule="exact"/>
              <w:rPr>
                <w:rFonts w:hint="eastAsia" w:ascii="宋体" w:hAnsi="宋体" w:cs="仿宋_GB2312"/>
                <w:color w:val="000000"/>
                <w:szCs w:val="21"/>
              </w:rPr>
            </w:pPr>
            <w:r>
              <w:rPr>
                <w:rFonts w:hint="eastAsia" w:ascii="宋体" w:hAnsi="宋体" w:cs="仿宋_GB2312"/>
                <w:color w:val="000000"/>
                <w:szCs w:val="21"/>
              </w:rPr>
              <w:t>送达：行政处罚决定书送达当事人</w:t>
            </w:r>
          </w:p>
        </w:tc>
        <w:tc>
          <w:tcPr>
            <w:tcW w:w="1329"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686"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714"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1120" w:type="dxa"/>
            <w:vMerge w:val="continue"/>
            <w:vAlign w:val="center"/>
          </w:tcPr>
          <w:p>
            <w:pPr>
              <w:spacing w:line="300" w:lineRule="exact"/>
              <w:jc w:val="center"/>
              <w:rPr>
                <w:rFonts w:hint="eastAsia" w:ascii="宋体" w:hAnsi="宋体" w:cs="仿宋_GB2312"/>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351" w:hRule="atLeast"/>
        </w:trPr>
        <w:tc>
          <w:tcPr>
            <w:tcW w:w="1198" w:type="dxa"/>
            <w:vMerge w:val="continue"/>
            <w:vAlign w:val="center"/>
          </w:tcPr>
          <w:p>
            <w:pPr>
              <w:spacing w:line="300" w:lineRule="exact"/>
              <w:jc w:val="center"/>
              <w:rPr>
                <w:rFonts w:hint="eastAsia" w:ascii="宋体" w:hAnsi="宋体" w:cs="仿宋_GB2312"/>
                <w:color w:val="000000"/>
                <w:szCs w:val="21"/>
              </w:rPr>
            </w:pPr>
          </w:p>
        </w:tc>
        <w:tc>
          <w:tcPr>
            <w:tcW w:w="1150" w:type="dxa"/>
            <w:vMerge w:val="continue"/>
            <w:vAlign w:val="center"/>
          </w:tcPr>
          <w:p>
            <w:pPr>
              <w:spacing w:line="300" w:lineRule="exact"/>
              <w:jc w:val="center"/>
              <w:rPr>
                <w:rFonts w:hint="eastAsia" w:ascii="宋体" w:hAnsi="宋体" w:cs="仿宋_GB2312"/>
                <w:color w:val="000000"/>
                <w:szCs w:val="21"/>
              </w:rPr>
            </w:pPr>
          </w:p>
        </w:tc>
        <w:tc>
          <w:tcPr>
            <w:tcW w:w="831" w:type="dxa"/>
            <w:vMerge w:val="continue"/>
            <w:vAlign w:val="center"/>
          </w:tcPr>
          <w:p>
            <w:pPr>
              <w:spacing w:line="300" w:lineRule="exact"/>
              <w:jc w:val="center"/>
              <w:rPr>
                <w:rFonts w:hint="eastAsia" w:ascii="宋体" w:hAnsi="宋体" w:cs="仿宋_GB2312"/>
                <w:color w:val="000000"/>
                <w:szCs w:val="21"/>
              </w:rPr>
            </w:pPr>
          </w:p>
        </w:tc>
        <w:tc>
          <w:tcPr>
            <w:tcW w:w="1942" w:type="dxa"/>
            <w:vMerge w:val="continue"/>
            <w:tcBorders>
              <w:right w:val="single" w:color="auto" w:sz="4" w:space="0"/>
            </w:tcBorders>
            <w:vAlign w:val="center"/>
          </w:tcPr>
          <w:p>
            <w:pPr>
              <w:spacing w:line="300" w:lineRule="exact"/>
              <w:jc w:val="center"/>
              <w:rPr>
                <w:rFonts w:hint="eastAsia" w:ascii="宋体" w:hAnsi="宋体" w:cs="仿宋_GB2312"/>
                <w:color w:val="000000"/>
                <w:szCs w:val="21"/>
              </w:rPr>
            </w:pPr>
          </w:p>
        </w:tc>
        <w:tc>
          <w:tcPr>
            <w:tcW w:w="1045" w:type="dxa"/>
            <w:tcBorders>
              <w:left w:val="single" w:color="auto" w:sz="4" w:space="0"/>
              <w:bottom w:val="single" w:color="auto" w:sz="4" w:space="0"/>
            </w:tcBorders>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执行</w:t>
            </w:r>
          </w:p>
        </w:tc>
        <w:tc>
          <w:tcPr>
            <w:tcW w:w="4133" w:type="dxa"/>
            <w:tcBorders>
              <w:bottom w:val="single" w:color="auto" w:sz="4" w:space="0"/>
            </w:tcBorders>
            <w:vAlign w:val="center"/>
          </w:tcPr>
          <w:p>
            <w:pPr>
              <w:spacing w:line="320" w:lineRule="exact"/>
              <w:rPr>
                <w:rFonts w:hint="eastAsia" w:ascii="宋体" w:hAnsi="宋体" w:cs="仿宋_GB2312"/>
                <w:color w:val="000000"/>
                <w:szCs w:val="21"/>
              </w:rPr>
            </w:pPr>
            <w:r>
              <w:rPr>
                <w:rFonts w:hint="eastAsia" w:ascii="宋体" w:hAnsi="宋体" w:cs="仿宋_GB2312"/>
                <w:color w:val="000000"/>
                <w:szCs w:val="21"/>
              </w:rPr>
              <w:t>执行责任：监督当事人在决定的期限内，履行生效的行政处罚决定。当事人在法定期限内部申请行政复议或提起行政诉讼，又不履行的，可依法采取强制执行或者申请人民法院强制执行。</w:t>
            </w:r>
          </w:p>
        </w:tc>
        <w:tc>
          <w:tcPr>
            <w:tcW w:w="1329" w:type="dxa"/>
            <w:tcBorders>
              <w:bottom w:val="single" w:color="auto" w:sz="4" w:space="0"/>
            </w:tcBorders>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686" w:type="dxa"/>
            <w:tcBorders>
              <w:bottom w:val="single" w:color="auto" w:sz="4" w:space="0"/>
            </w:tcBorders>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714" w:type="dxa"/>
            <w:tcBorders>
              <w:bottom w:val="single" w:color="auto" w:sz="4" w:space="0"/>
            </w:tcBorders>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1120" w:type="dxa"/>
            <w:vMerge w:val="continue"/>
            <w:vAlign w:val="center"/>
          </w:tcPr>
          <w:p>
            <w:pPr>
              <w:spacing w:line="300" w:lineRule="exact"/>
              <w:jc w:val="center"/>
              <w:rPr>
                <w:rFonts w:hint="eastAsia" w:ascii="宋体" w:hAnsi="宋体" w:cs="仿宋_GB2312"/>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0" w:hRule="atLeast"/>
        </w:trPr>
        <w:tc>
          <w:tcPr>
            <w:tcW w:w="1198" w:type="dxa"/>
            <w:vMerge w:val="continue"/>
            <w:vAlign w:val="center"/>
          </w:tcPr>
          <w:p>
            <w:pPr>
              <w:spacing w:line="300" w:lineRule="exact"/>
              <w:jc w:val="center"/>
              <w:rPr>
                <w:rFonts w:hint="eastAsia" w:ascii="宋体" w:hAnsi="宋体" w:cs="仿宋_GB2312"/>
                <w:color w:val="000000"/>
                <w:szCs w:val="21"/>
              </w:rPr>
            </w:pPr>
          </w:p>
        </w:tc>
        <w:tc>
          <w:tcPr>
            <w:tcW w:w="1150" w:type="dxa"/>
            <w:vMerge w:val="continue"/>
            <w:vAlign w:val="center"/>
          </w:tcPr>
          <w:p>
            <w:pPr>
              <w:spacing w:line="300" w:lineRule="exact"/>
              <w:jc w:val="center"/>
              <w:rPr>
                <w:rFonts w:hint="eastAsia" w:ascii="宋体" w:hAnsi="宋体" w:cs="仿宋_GB2312"/>
                <w:color w:val="000000"/>
                <w:szCs w:val="21"/>
              </w:rPr>
            </w:pPr>
          </w:p>
        </w:tc>
        <w:tc>
          <w:tcPr>
            <w:tcW w:w="831" w:type="dxa"/>
            <w:vMerge w:val="continue"/>
            <w:vAlign w:val="center"/>
          </w:tcPr>
          <w:p>
            <w:pPr>
              <w:spacing w:line="300" w:lineRule="exact"/>
              <w:jc w:val="center"/>
              <w:rPr>
                <w:rFonts w:hint="eastAsia" w:ascii="宋体" w:hAnsi="宋体" w:cs="仿宋_GB2312"/>
                <w:color w:val="000000"/>
                <w:szCs w:val="21"/>
              </w:rPr>
            </w:pPr>
          </w:p>
        </w:tc>
        <w:tc>
          <w:tcPr>
            <w:tcW w:w="1942" w:type="dxa"/>
            <w:vMerge w:val="continue"/>
            <w:tcBorders>
              <w:right w:val="single" w:color="auto" w:sz="4" w:space="0"/>
            </w:tcBorders>
            <w:vAlign w:val="center"/>
          </w:tcPr>
          <w:p>
            <w:pPr>
              <w:spacing w:line="300" w:lineRule="exact"/>
              <w:jc w:val="center"/>
              <w:rPr>
                <w:rFonts w:hint="eastAsia" w:ascii="宋体" w:hAnsi="宋体" w:cs="仿宋_GB2312"/>
                <w:color w:val="000000"/>
                <w:szCs w:val="21"/>
              </w:rPr>
            </w:pPr>
          </w:p>
        </w:tc>
        <w:tc>
          <w:tcPr>
            <w:tcW w:w="1045" w:type="dxa"/>
            <w:tcBorders>
              <w:top w:val="single" w:color="auto" w:sz="4" w:space="0"/>
              <w:left w:val="single" w:color="auto" w:sz="4" w:space="0"/>
            </w:tcBorders>
            <w:vAlign w:val="center"/>
          </w:tcPr>
          <w:p>
            <w:pPr>
              <w:spacing w:line="300" w:lineRule="exact"/>
              <w:jc w:val="center"/>
              <w:rPr>
                <w:rFonts w:hint="eastAsia" w:ascii="宋体" w:hAnsi="宋体" w:cs="仿宋_GB2312"/>
                <w:color w:val="000000"/>
                <w:szCs w:val="21"/>
              </w:rPr>
            </w:pPr>
          </w:p>
        </w:tc>
        <w:tc>
          <w:tcPr>
            <w:tcW w:w="4133" w:type="dxa"/>
            <w:tcBorders>
              <w:top w:val="single" w:color="auto" w:sz="4" w:space="0"/>
            </w:tcBorders>
            <w:vAlign w:val="center"/>
          </w:tcPr>
          <w:p>
            <w:pPr>
              <w:spacing w:line="320" w:lineRule="exact"/>
              <w:rPr>
                <w:rFonts w:hint="eastAsia" w:ascii="宋体" w:hAnsi="宋体" w:cs="仿宋_GB2312"/>
                <w:color w:val="000000"/>
                <w:szCs w:val="21"/>
              </w:rPr>
            </w:pPr>
            <w:r>
              <w:rPr>
                <w:rFonts w:hint="eastAsia" w:ascii="宋体" w:hAnsi="宋体" w:cs="仿宋_GB2312"/>
                <w:color w:val="000000"/>
                <w:szCs w:val="21"/>
              </w:rPr>
              <w:t>8. 其他法律法规规章文件规定应履行的责任</w:t>
            </w:r>
          </w:p>
        </w:tc>
        <w:tc>
          <w:tcPr>
            <w:tcW w:w="1329" w:type="dxa"/>
            <w:tcBorders>
              <w:top w:val="single" w:color="auto" w:sz="4" w:space="0"/>
            </w:tcBorders>
            <w:vAlign w:val="center"/>
          </w:tcPr>
          <w:p>
            <w:pPr>
              <w:spacing w:line="300" w:lineRule="exact"/>
              <w:jc w:val="center"/>
              <w:rPr>
                <w:rFonts w:hint="eastAsia" w:ascii="宋体" w:hAnsi="宋体" w:cs="仿宋_GB2312"/>
                <w:color w:val="000000"/>
                <w:szCs w:val="21"/>
              </w:rPr>
            </w:pPr>
          </w:p>
        </w:tc>
        <w:tc>
          <w:tcPr>
            <w:tcW w:w="686" w:type="dxa"/>
            <w:tcBorders>
              <w:top w:val="single" w:color="auto" w:sz="4" w:space="0"/>
            </w:tcBorders>
            <w:vAlign w:val="center"/>
          </w:tcPr>
          <w:p>
            <w:pPr>
              <w:spacing w:line="300" w:lineRule="exact"/>
              <w:jc w:val="center"/>
              <w:rPr>
                <w:rFonts w:hint="eastAsia" w:ascii="宋体" w:hAnsi="宋体" w:cs="仿宋_GB2312"/>
                <w:color w:val="000000"/>
                <w:szCs w:val="21"/>
              </w:rPr>
            </w:pPr>
          </w:p>
        </w:tc>
        <w:tc>
          <w:tcPr>
            <w:tcW w:w="714" w:type="dxa"/>
            <w:tcBorders>
              <w:top w:val="single" w:color="auto" w:sz="4" w:space="0"/>
            </w:tcBorders>
            <w:vAlign w:val="center"/>
          </w:tcPr>
          <w:p>
            <w:pPr>
              <w:spacing w:line="300" w:lineRule="exact"/>
              <w:jc w:val="center"/>
              <w:rPr>
                <w:rFonts w:hint="eastAsia" w:ascii="宋体" w:hAnsi="宋体" w:cs="仿宋_GB2312"/>
                <w:color w:val="000000"/>
                <w:szCs w:val="21"/>
              </w:rPr>
            </w:pPr>
          </w:p>
        </w:tc>
        <w:tc>
          <w:tcPr>
            <w:tcW w:w="1120" w:type="dxa"/>
            <w:vMerge w:val="continue"/>
            <w:vAlign w:val="center"/>
          </w:tcPr>
          <w:p>
            <w:pPr>
              <w:spacing w:line="300" w:lineRule="exact"/>
              <w:jc w:val="center"/>
              <w:rPr>
                <w:rFonts w:hint="eastAsia" w:ascii="宋体" w:hAnsi="宋体" w:cs="仿宋_GB2312"/>
                <w:szCs w:val="21"/>
              </w:rPr>
            </w:pPr>
          </w:p>
        </w:tc>
      </w:tr>
    </w:tbl>
    <w:p>
      <w:pPr>
        <w:spacing w:line="300" w:lineRule="exact"/>
        <w:rPr>
          <w:rFonts w:hint="eastAsia" w:ascii="宋体" w:hAnsi="宋体" w:cs="仿宋_GB2312"/>
          <w:szCs w:val="21"/>
        </w:rPr>
      </w:pPr>
    </w:p>
    <w:p>
      <w:pPr>
        <w:spacing w:line="300" w:lineRule="exact"/>
        <w:rPr>
          <w:rFonts w:hint="eastAsia" w:ascii="宋体" w:hAnsi="宋体" w:cs="仿宋_GB2312"/>
          <w:szCs w:val="21"/>
        </w:rPr>
      </w:pPr>
      <w:r>
        <w:rPr>
          <w:rFonts w:hint="eastAsia" w:ascii="宋体" w:hAnsi="宋体" w:cs="仿宋_GB2312"/>
          <w:szCs w:val="21"/>
        </w:rPr>
        <w:t>职权类别：行政处罚</w:t>
      </w:r>
    </w:p>
    <w:tbl>
      <w:tblPr>
        <w:tblStyle w:val="8"/>
        <w:tblpPr w:leftFromText="180" w:rightFromText="180" w:vertAnchor="text" w:horzAnchor="page" w:tblpX="1539" w:tblpY="234"/>
        <w:tblOverlap w:val="never"/>
        <w:tblW w:w="14036"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54"/>
        <w:gridCol w:w="1190"/>
        <w:gridCol w:w="700"/>
        <w:gridCol w:w="2443"/>
        <w:gridCol w:w="1066"/>
        <w:gridCol w:w="4344"/>
        <w:gridCol w:w="1189"/>
        <w:gridCol w:w="686"/>
        <w:gridCol w:w="686"/>
        <w:gridCol w:w="107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85" w:hRule="atLeast"/>
        </w:trPr>
        <w:tc>
          <w:tcPr>
            <w:tcW w:w="654" w:type="dxa"/>
            <w:vAlign w:val="center"/>
          </w:tcPr>
          <w:p>
            <w:pPr>
              <w:jc w:val="center"/>
              <w:rPr>
                <w:rFonts w:hint="eastAsia" w:ascii="宋体" w:hAnsi="宋体" w:cs="宋体"/>
                <w:b/>
                <w:bCs/>
                <w:szCs w:val="21"/>
              </w:rPr>
            </w:pPr>
            <w:r>
              <w:rPr>
                <w:rFonts w:hint="eastAsia" w:ascii="宋体" w:hAnsi="宋体" w:cs="宋体"/>
                <w:b/>
                <w:bCs/>
                <w:szCs w:val="21"/>
              </w:rPr>
              <w:t>序号</w:t>
            </w:r>
          </w:p>
        </w:tc>
        <w:tc>
          <w:tcPr>
            <w:tcW w:w="1190" w:type="dxa"/>
            <w:vAlign w:val="center"/>
          </w:tcPr>
          <w:p>
            <w:pPr>
              <w:jc w:val="center"/>
              <w:rPr>
                <w:rFonts w:hint="eastAsia" w:ascii="宋体" w:hAnsi="宋体" w:cs="宋体"/>
                <w:b/>
                <w:bCs/>
                <w:szCs w:val="21"/>
              </w:rPr>
            </w:pPr>
            <w:r>
              <w:rPr>
                <w:rFonts w:hint="eastAsia" w:ascii="宋体" w:hAnsi="宋体" w:cs="宋体"/>
                <w:b/>
                <w:bCs/>
                <w:szCs w:val="21"/>
              </w:rPr>
              <w:t>职权名称</w:t>
            </w:r>
          </w:p>
        </w:tc>
        <w:tc>
          <w:tcPr>
            <w:tcW w:w="700" w:type="dxa"/>
            <w:vAlign w:val="center"/>
          </w:tcPr>
          <w:p>
            <w:pPr>
              <w:jc w:val="center"/>
              <w:rPr>
                <w:rFonts w:hint="eastAsia" w:ascii="宋体" w:hAnsi="宋体" w:cs="宋体"/>
                <w:b/>
                <w:bCs/>
                <w:szCs w:val="21"/>
              </w:rPr>
            </w:pPr>
            <w:r>
              <w:rPr>
                <w:rFonts w:hint="eastAsia" w:ascii="宋体" w:hAnsi="宋体" w:cs="宋体"/>
                <w:b/>
                <w:bCs/>
                <w:szCs w:val="21"/>
              </w:rPr>
              <w:t>子项</w:t>
            </w:r>
          </w:p>
        </w:tc>
        <w:tc>
          <w:tcPr>
            <w:tcW w:w="2443" w:type="dxa"/>
            <w:vAlign w:val="center"/>
          </w:tcPr>
          <w:p>
            <w:pPr>
              <w:jc w:val="center"/>
              <w:rPr>
                <w:rFonts w:hint="eastAsia" w:ascii="宋体" w:hAnsi="宋体" w:cs="宋体"/>
                <w:b/>
                <w:bCs/>
                <w:szCs w:val="21"/>
              </w:rPr>
            </w:pPr>
            <w:r>
              <w:rPr>
                <w:rFonts w:hint="eastAsia" w:ascii="宋体" w:hAnsi="宋体" w:cs="宋体"/>
                <w:b/>
                <w:bCs/>
                <w:szCs w:val="21"/>
              </w:rPr>
              <w:t>实施依据</w:t>
            </w:r>
          </w:p>
        </w:tc>
        <w:tc>
          <w:tcPr>
            <w:tcW w:w="1066" w:type="dxa"/>
            <w:vAlign w:val="center"/>
          </w:tcPr>
          <w:p>
            <w:pPr>
              <w:jc w:val="center"/>
              <w:rPr>
                <w:rFonts w:hint="eastAsia" w:ascii="宋体" w:hAnsi="宋体" w:cs="宋体"/>
                <w:b/>
                <w:bCs/>
                <w:szCs w:val="21"/>
              </w:rPr>
            </w:pPr>
            <w:r>
              <w:rPr>
                <w:rFonts w:hint="eastAsia" w:ascii="宋体" w:hAnsi="宋体" w:cs="宋体"/>
                <w:b/>
                <w:bCs/>
                <w:szCs w:val="21"/>
              </w:rPr>
              <w:t>办理</w:t>
            </w:r>
          </w:p>
          <w:p>
            <w:pPr>
              <w:jc w:val="center"/>
              <w:rPr>
                <w:rFonts w:hint="eastAsia" w:ascii="宋体" w:hAnsi="宋体" w:cs="宋体"/>
                <w:b/>
                <w:bCs/>
                <w:szCs w:val="21"/>
              </w:rPr>
            </w:pPr>
            <w:r>
              <w:rPr>
                <w:rFonts w:hint="eastAsia" w:ascii="宋体" w:hAnsi="宋体" w:cs="宋体"/>
                <w:b/>
                <w:bCs/>
                <w:szCs w:val="21"/>
              </w:rPr>
              <w:t>环节</w:t>
            </w:r>
          </w:p>
        </w:tc>
        <w:tc>
          <w:tcPr>
            <w:tcW w:w="4344" w:type="dxa"/>
            <w:vAlign w:val="center"/>
          </w:tcPr>
          <w:p>
            <w:pPr>
              <w:jc w:val="center"/>
              <w:rPr>
                <w:rFonts w:hint="eastAsia" w:ascii="宋体" w:hAnsi="宋体" w:cs="宋体"/>
                <w:b/>
                <w:bCs/>
                <w:szCs w:val="21"/>
              </w:rPr>
            </w:pPr>
            <w:r>
              <w:rPr>
                <w:rFonts w:hint="eastAsia" w:ascii="宋体" w:hAnsi="宋体" w:cs="宋体"/>
                <w:b/>
                <w:bCs/>
                <w:szCs w:val="21"/>
              </w:rPr>
              <w:t>责任事项</w:t>
            </w:r>
          </w:p>
        </w:tc>
        <w:tc>
          <w:tcPr>
            <w:tcW w:w="1189" w:type="dxa"/>
            <w:vAlign w:val="center"/>
          </w:tcPr>
          <w:p>
            <w:pPr>
              <w:jc w:val="center"/>
              <w:rPr>
                <w:rFonts w:hint="eastAsia" w:ascii="宋体" w:hAnsi="宋体" w:cs="宋体"/>
                <w:b/>
                <w:bCs/>
                <w:szCs w:val="21"/>
              </w:rPr>
            </w:pPr>
            <w:r>
              <w:rPr>
                <w:rFonts w:hint="eastAsia" w:ascii="宋体" w:hAnsi="宋体" w:cs="宋体"/>
                <w:b/>
                <w:bCs/>
                <w:szCs w:val="21"/>
              </w:rPr>
              <w:t>责任处室</w:t>
            </w:r>
          </w:p>
        </w:tc>
        <w:tc>
          <w:tcPr>
            <w:tcW w:w="686" w:type="dxa"/>
            <w:vAlign w:val="center"/>
          </w:tcPr>
          <w:p>
            <w:pPr>
              <w:jc w:val="center"/>
              <w:rPr>
                <w:rFonts w:hint="eastAsia" w:ascii="宋体" w:hAnsi="宋体" w:cs="宋体"/>
                <w:b/>
                <w:bCs/>
                <w:szCs w:val="21"/>
              </w:rPr>
            </w:pPr>
            <w:r>
              <w:rPr>
                <w:rFonts w:hint="eastAsia" w:ascii="宋体" w:hAnsi="宋体" w:cs="宋体"/>
                <w:b/>
                <w:bCs/>
                <w:szCs w:val="21"/>
              </w:rPr>
              <w:t>承诺时限</w:t>
            </w:r>
          </w:p>
        </w:tc>
        <w:tc>
          <w:tcPr>
            <w:tcW w:w="686" w:type="dxa"/>
            <w:vAlign w:val="center"/>
          </w:tcPr>
          <w:p>
            <w:pPr>
              <w:jc w:val="center"/>
              <w:rPr>
                <w:rFonts w:hint="eastAsia" w:ascii="宋体" w:hAnsi="宋体" w:cs="宋体"/>
                <w:b/>
                <w:bCs/>
                <w:szCs w:val="21"/>
              </w:rPr>
            </w:pPr>
            <w:r>
              <w:rPr>
                <w:rFonts w:hint="eastAsia" w:ascii="宋体" w:hAnsi="宋体" w:cs="宋体"/>
                <w:b/>
                <w:bCs/>
                <w:szCs w:val="21"/>
              </w:rPr>
              <w:t>法定时限</w:t>
            </w:r>
          </w:p>
        </w:tc>
        <w:tc>
          <w:tcPr>
            <w:tcW w:w="1078" w:type="dxa"/>
            <w:vAlign w:val="center"/>
          </w:tcPr>
          <w:p>
            <w:pPr>
              <w:jc w:val="center"/>
              <w:rPr>
                <w:rFonts w:hint="eastAsia" w:ascii="宋体" w:hAnsi="宋体" w:cs="宋体"/>
                <w:b/>
                <w:bCs/>
                <w:szCs w:val="21"/>
              </w:rPr>
            </w:pPr>
            <w:r>
              <w:rPr>
                <w:rFonts w:hint="eastAsia" w:ascii="宋体" w:hAnsi="宋体" w:cs="宋体"/>
                <w:b/>
                <w:bCs/>
                <w:szCs w:val="21"/>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85" w:hRule="atLeast"/>
        </w:trPr>
        <w:tc>
          <w:tcPr>
            <w:tcW w:w="654" w:type="dxa"/>
            <w:vMerge w:val="restart"/>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6</w:t>
            </w:r>
          </w:p>
        </w:tc>
        <w:tc>
          <w:tcPr>
            <w:tcW w:w="1190" w:type="dxa"/>
            <w:vMerge w:val="restart"/>
            <w:vAlign w:val="center"/>
          </w:tcPr>
          <w:p>
            <w:pPr>
              <w:spacing w:line="300" w:lineRule="exact"/>
              <w:rPr>
                <w:rFonts w:hint="eastAsia" w:ascii="宋体" w:hAnsi="宋体" w:cs="仿宋_GB2312"/>
                <w:color w:val="000000"/>
                <w:szCs w:val="21"/>
              </w:rPr>
            </w:pPr>
            <w:r>
              <w:rPr>
                <w:rFonts w:hint="eastAsia" w:ascii="宋体" w:hAnsi="宋体" w:cs="仿宋_GB2312"/>
                <w:color w:val="000000"/>
                <w:szCs w:val="21"/>
              </w:rPr>
              <w:t>曾担任法官的基层法律服务工作者，在离任不满二年内担任原任职法院审理的诉讼案件的代理人的;</w:t>
            </w:r>
          </w:p>
        </w:tc>
        <w:tc>
          <w:tcPr>
            <w:tcW w:w="700" w:type="dxa"/>
            <w:vMerge w:val="restart"/>
            <w:vAlign w:val="center"/>
          </w:tcPr>
          <w:p>
            <w:pPr>
              <w:spacing w:line="300" w:lineRule="exact"/>
              <w:jc w:val="center"/>
              <w:rPr>
                <w:rFonts w:hint="eastAsia" w:ascii="宋体" w:hAnsi="宋体" w:cs="仿宋_GB2312"/>
                <w:color w:val="000000"/>
                <w:szCs w:val="21"/>
              </w:rPr>
            </w:pPr>
          </w:p>
        </w:tc>
        <w:tc>
          <w:tcPr>
            <w:tcW w:w="2443" w:type="dxa"/>
            <w:vMerge w:val="restart"/>
            <w:tcBorders>
              <w:right w:val="single" w:color="auto" w:sz="4" w:space="0"/>
            </w:tcBorders>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shd w:val="clear" w:color="auto" w:fill="FFFFFF"/>
              </w:rPr>
              <w:t>《基层法律服务工作者管理办法》</w:t>
            </w:r>
            <w:r>
              <w:rPr>
                <w:rFonts w:hint="eastAsia" w:ascii="宋体" w:hAnsi="宋体" w:cs="仿宋_GB2312"/>
                <w:color w:val="000000"/>
                <w:szCs w:val="21"/>
              </w:rPr>
              <w:t>司法部令第60号第五十五条基层法律服务所有下列行为之一的，由所在地的县级司法行政机关予以警告；有违法所得的，按照法律、法规的规定没收违法所得，并由地级司法行政机关处以违法所得三倍以下的罚款，但罚款数额最高不得超过三万元。（二)曾担任法官的基层法律服务工作者，在离任不满二年内担任原任职法院审理的诉讼案件的代理人的；</w:t>
            </w:r>
          </w:p>
        </w:tc>
        <w:tc>
          <w:tcPr>
            <w:tcW w:w="1066" w:type="dxa"/>
            <w:tcBorders>
              <w:left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立案</w:t>
            </w:r>
          </w:p>
        </w:tc>
        <w:tc>
          <w:tcPr>
            <w:tcW w:w="4344"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1.登记立案：依法制发立案文书、依法受理或者不予受理，不予受理应告知理由。</w:t>
            </w:r>
          </w:p>
        </w:tc>
        <w:tc>
          <w:tcPr>
            <w:tcW w:w="1189"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686"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686"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078" w:type="dxa"/>
            <w:vMerge w:val="restart"/>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90" w:hRule="atLeast"/>
        </w:trPr>
        <w:tc>
          <w:tcPr>
            <w:tcW w:w="654" w:type="dxa"/>
            <w:vMerge w:val="continue"/>
            <w:vAlign w:val="center"/>
          </w:tcPr>
          <w:p>
            <w:pPr>
              <w:spacing w:line="300" w:lineRule="exact"/>
              <w:jc w:val="center"/>
              <w:rPr>
                <w:rFonts w:hint="eastAsia" w:ascii="宋体" w:hAnsi="宋体" w:cs="仿宋_GB2312"/>
                <w:color w:val="000000"/>
                <w:szCs w:val="21"/>
              </w:rPr>
            </w:pPr>
          </w:p>
        </w:tc>
        <w:tc>
          <w:tcPr>
            <w:tcW w:w="1190" w:type="dxa"/>
            <w:vMerge w:val="continue"/>
            <w:vAlign w:val="center"/>
          </w:tcPr>
          <w:p>
            <w:pPr>
              <w:spacing w:line="300" w:lineRule="exact"/>
              <w:jc w:val="center"/>
              <w:rPr>
                <w:rFonts w:hint="eastAsia" w:ascii="宋体" w:hAnsi="宋体" w:cs="仿宋_GB2312"/>
                <w:color w:val="000000"/>
                <w:szCs w:val="21"/>
              </w:rPr>
            </w:pPr>
          </w:p>
        </w:tc>
        <w:tc>
          <w:tcPr>
            <w:tcW w:w="700" w:type="dxa"/>
            <w:vMerge w:val="continue"/>
            <w:vAlign w:val="center"/>
          </w:tcPr>
          <w:p>
            <w:pPr>
              <w:spacing w:line="300" w:lineRule="exact"/>
              <w:jc w:val="center"/>
              <w:rPr>
                <w:rFonts w:hint="eastAsia" w:ascii="宋体" w:hAnsi="宋体" w:cs="仿宋_GB2312"/>
                <w:color w:val="000000"/>
                <w:szCs w:val="21"/>
              </w:rPr>
            </w:pPr>
          </w:p>
        </w:tc>
        <w:tc>
          <w:tcPr>
            <w:tcW w:w="2443" w:type="dxa"/>
            <w:vMerge w:val="continue"/>
            <w:tcBorders>
              <w:right w:val="single" w:color="auto" w:sz="4" w:space="0"/>
            </w:tcBorders>
            <w:vAlign w:val="center"/>
          </w:tcPr>
          <w:p>
            <w:pPr>
              <w:spacing w:line="360" w:lineRule="exact"/>
              <w:jc w:val="center"/>
              <w:rPr>
                <w:rFonts w:hint="eastAsia" w:ascii="宋体" w:hAnsi="宋体" w:cs="仿宋_GB2312"/>
                <w:color w:val="000000"/>
                <w:szCs w:val="21"/>
              </w:rPr>
            </w:pPr>
          </w:p>
        </w:tc>
        <w:tc>
          <w:tcPr>
            <w:tcW w:w="1066" w:type="dxa"/>
            <w:tcBorders>
              <w:left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调查</w:t>
            </w:r>
          </w:p>
        </w:tc>
        <w:tc>
          <w:tcPr>
            <w:tcW w:w="4344"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2.调查取证：依法进行询问、保存证据，依法调查和收集证据。</w:t>
            </w:r>
          </w:p>
        </w:tc>
        <w:tc>
          <w:tcPr>
            <w:tcW w:w="1189"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686"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10</w:t>
            </w:r>
          </w:p>
        </w:tc>
        <w:tc>
          <w:tcPr>
            <w:tcW w:w="686"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10</w:t>
            </w:r>
          </w:p>
        </w:tc>
        <w:tc>
          <w:tcPr>
            <w:tcW w:w="1078" w:type="dxa"/>
            <w:vMerge w:val="continue"/>
            <w:vAlign w:val="center"/>
          </w:tcPr>
          <w:p>
            <w:pPr>
              <w:spacing w:line="30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52" w:hRule="atLeast"/>
        </w:trPr>
        <w:tc>
          <w:tcPr>
            <w:tcW w:w="654" w:type="dxa"/>
            <w:vMerge w:val="continue"/>
            <w:vAlign w:val="center"/>
          </w:tcPr>
          <w:p>
            <w:pPr>
              <w:spacing w:line="300" w:lineRule="exact"/>
              <w:jc w:val="center"/>
              <w:rPr>
                <w:rFonts w:hint="eastAsia" w:ascii="宋体" w:hAnsi="宋体" w:cs="仿宋_GB2312"/>
                <w:color w:val="000000"/>
                <w:szCs w:val="21"/>
              </w:rPr>
            </w:pPr>
          </w:p>
        </w:tc>
        <w:tc>
          <w:tcPr>
            <w:tcW w:w="1190" w:type="dxa"/>
            <w:vMerge w:val="continue"/>
            <w:vAlign w:val="center"/>
          </w:tcPr>
          <w:p>
            <w:pPr>
              <w:spacing w:line="300" w:lineRule="exact"/>
              <w:jc w:val="center"/>
              <w:rPr>
                <w:rFonts w:hint="eastAsia" w:ascii="宋体" w:hAnsi="宋体" w:cs="仿宋_GB2312"/>
                <w:color w:val="000000"/>
                <w:szCs w:val="21"/>
              </w:rPr>
            </w:pPr>
          </w:p>
        </w:tc>
        <w:tc>
          <w:tcPr>
            <w:tcW w:w="700" w:type="dxa"/>
            <w:vMerge w:val="continue"/>
            <w:vAlign w:val="center"/>
          </w:tcPr>
          <w:p>
            <w:pPr>
              <w:spacing w:line="300" w:lineRule="exact"/>
              <w:jc w:val="center"/>
              <w:rPr>
                <w:rFonts w:hint="eastAsia" w:ascii="宋体" w:hAnsi="宋体" w:cs="仿宋_GB2312"/>
                <w:color w:val="000000"/>
                <w:szCs w:val="21"/>
              </w:rPr>
            </w:pPr>
          </w:p>
        </w:tc>
        <w:tc>
          <w:tcPr>
            <w:tcW w:w="2443" w:type="dxa"/>
            <w:vMerge w:val="continue"/>
            <w:tcBorders>
              <w:right w:val="single" w:color="auto" w:sz="4" w:space="0"/>
            </w:tcBorders>
            <w:vAlign w:val="center"/>
          </w:tcPr>
          <w:p>
            <w:pPr>
              <w:spacing w:line="360" w:lineRule="exact"/>
              <w:jc w:val="center"/>
              <w:rPr>
                <w:rFonts w:hint="eastAsia" w:ascii="宋体" w:hAnsi="宋体" w:cs="仿宋_GB2312"/>
                <w:color w:val="000000"/>
                <w:szCs w:val="21"/>
              </w:rPr>
            </w:pPr>
          </w:p>
        </w:tc>
        <w:tc>
          <w:tcPr>
            <w:tcW w:w="1066" w:type="dxa"/>
            <w:tcBorders>
              <w:left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审查</w:t>
            </w:r>
          </w:p>
        </w:tc>
        <w:tc>
          <w:tcPr>
            <w:tcW w:w="4344"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3.审查：对案件违法事实、证据、调查取证程序、法律适用、处罚种类和幅度、当事人陈述和申辩理由等方面进行审查，提出处理意见。</w:t>
            </w:r>
          </w:p>
        </w:tc>
        <w:tc>
          <w:tcPr>
            <w:tcW w:w="1189"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686"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686"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078" w:type="dxa"/>
            <w:vMerge w:val="continue"/>
            <w:vAlign w:val="center"/>
          </w:tcPr>
          <w:p>
            <w:pPr>
              <w:spacing w:line="30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10" w:hRule="atLeast"/>
        </w:trPr>
        <w:tc>
          <w:tcPr>
            <w:tcW w:w="654" w:type="dxa"/>
            <w:vMerge w:val="continue"/>
            <w:vAlign w:val="center"/>
          </w:tcPr>
          <w:p>
            <w:pPr>
              <w:spacing w:line="300" w:lineRule="exact"/>
              <w:jc w:val="center"/>
              <w:rPr>
                <w:rFonts w:hint="eastAsia" w:ascii="宋体" w:hAnsi="宋体" w:cs="仿宋_GB2312"/>
                <w:color w:val="000000"/>
                <w:szCs w:val="21"/>
              </w:rPr>
            </w:pPr>
          </w:p>
        </w:tc>
        <w:tc>
          <w:tcPr>
            <w:tcW w:w="1190" w:type="dxa"/>
            <w:vMerge w:val="continue"/>
            <w:vAlign w:val="center"/>
          </w:tcPr>
          <w:p>
            <w:pPr>
              <w:spacing w:line="300" w:lineRule="exact"/>
              <w:jc w:val="center"/>
              <w:rPr>
                <w:rFonts w:hint="eastAsia" w:ascii="宋体" w:hAnsi="宋体" w:cs="仿宋_GB2312"/>
                <w:color w:val="000000"/>
                <w:szCs w:val="21"/>
              </w:rPr>
            </w:pPr>
          </w:p>
        </w:tc>
        <w:tc>
          <w:tcPr>
            <w:tcW w:w="700" w:type="dxa"/>
            <w:vMerge w:val="continue"/>
            <w:vAlign w:val="center"/>
          </w:tcPr>
          <w:p>
            <w:pPr>
              <w:spacing w:line="300" w:lineRule="exact"/>
              <w:jc w:val="center"/>
              <w:rPr>
                <w:rFonts w:hint="eastAsia" w:ascii="宋体" w:hAnsi="宋体" w:cs="仿宋_GB2312"/>
                <w:color w:val="000000"/>
                <w:szCs w:val="21"/>
              </w:rPr>
            </w:pPr>
          </w:p>
        </w:tc>
        <w:tc>
          <w:tcPr>
            <w:tcW w:w="2443" w:type="dxa"/>
            <w:vMerge w:val="continue"/>
            <w:tcBorders>
              <w:right w:val="single" w:color="auto" w:sz="4" w:space="0"/>
            </w:tcBorders>
            <w:vAlign w:val="center"/>
          </w:tcPr>
          <w:p>
            <w:pPr>
              <w:spacing w:line="360" w:lineRule="exact"/>
              <w:jc w:val="center"/>
              <w:rPr>
                <w:rFonts w:hint="eastAsia" w:ascii="宋体" w:hAnsi="宋体" w:cs="仿宋_GB2312"/>
                <w:color w:val="000000"/>
                <w:szCs w:val="21"/>
              </w:rPr>
            </w:pPr>
          </w:p>
        </w:tc>
        <w:tc>
          <w:tcPr>
            <w:tcW w:w="1066" w:type="dxa"/>
            <w:tcBorders>
              <w:left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告知</w:t>
            </w:r>
          </w:p>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当事人</w:t>
            </w:r>
          </w:p>
        </w:tc>
        <w:tc>
          <w:tcPr>
            <w:tcW w:w="4344"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4.告知当事人：在做出行政处罚决定前，书面告知当事人拟作出处罚决定的事实、理由、依据、处罚内容，以及当事人享有的陈述权、申辩权或听证权。</w:t>
            </w:r>
          </w:p>
        </w:tc>
        <w:tc>
          <w:tcPr>
            <w:tcW w:w="1189"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686"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686"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078" w:type="dxa"/>
            <w:vMerge w:val="continue"/>
            <w:vAlign w:val="center"/>
          </w:tcPr>
          <w:p>
            <w:pPr>
              <w:spacing w:line="30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210" w:hRule="atLeast"/>
        </w:trPr>
        <w:tc>
          <w:tcPr>
            <w:tcW w:w="654" w:type="dxa"/>
            <w:vMerge w:val="continue"/>
            <w:vAlign w:val="center"/>
          </w:tcPr>
          <w:p>
            <w:pPr>
              <w:spacing w:line="300" w:lineRule="exact"/>
              <w:jc w:val="center"/>
              <w:rPr>
                <w:rFonts w:hint="eastAsia" w:ascii="宋体" w:hAnsi="宋体" w:cs="仿宋_GB2312"/>
                <w:color w:val="000000"/>
                <w:szCs w:val="21"/>
              </w:rPr>
            </w:pPr>
          </w:p>
        </w:tc>
        <w:tc>
          <w:tcPr>
            <w:tcW w:w="1190" w:type="dxa"/>
            <w:vMerge w:val="continue"/>
            <w:vAlign w:val="center"/>
          </w:tcPr>
          <w:p>
            <w:pPr>
              <w:spacing w:line="300" w:lineRule="exact"/>
              <w:jc w:val="center"/>
              <w:rPr>
                <w:rFonts w:hint="eastAsia" w:ascii="宋体" w:hAnsi="宋体" w:cs="仿宋_GB2312"/>
                <w:color w:val="000000"/>
                <w:szCs w:val="21"/>
              </w:rPr>
            </w:pPr>
          </w:p>
        </w:tc>
        <w:tc>
          <w:tcPr>
            <w:tcW w:w="700" w:type="dxa"/>
            <w:vMerge w:val="continue"/>
            <w:vAlign w:val="center"/>
          </w:tcPr>
          <w:p>
            <w:pPr>
              <w:spacing w:line="300" w:lineRule="exact"/>
              <w:jc w:val="center"/>
              <w:rPr>
                <w:rFonts w:hint="eastAsia" w:ascii="宋体" w:hAnsi="宋体" w:cs="仿宋_GB2312"/>
                <w:color w:val="000000"/>
                <w:szCs w:val="21"/>
              </w:rPr>
            </w:pPr>
          </w:p>
        </w:tc>
        <w:tc>
          <w:tcPr>
            <w:tcW w:w="2443" w:type="dxa"/>
            <w:vMerge w:val="continue"/>
            <w:tcBorders>
              <w:right w:val="single" w:color="auto" w:sz="4" w:space="0"/>
            </w:tcBorders>
            <w:vAlign w:val="center"/>
          </w:tcPr>
          <w:p>
            <w:pPr>
              <w:spacing w:line="360" w:lineRule="exact"/>
              <w:jc w:val="center"/>
              <w:rPr>
                <w:rFonts w:hint="eastAsia" w:ascii="宋体" w:hAnsi="宋体" w:cs="仿宋_GB2312"/>
                <w:color w:val="000000"/>
                <w:szCs w:val="21"/>
              </w:rPr>
            </w:pPr>
          </w:p>
        </w:tc>
        <w:tc>
          <w:tcPr>
            <w:tcW w:w="1066" w:type="dxa"/>
            <w:tcBorders>
              <w:left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决定</w:t>
            </w:r>
          </w:p>
        </w:tc>
        <w:tc>
          <w:tcPr>
            <w:tcW w:w="4344"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5.作出决定：依法需要给予行政处罚的，作出行政处罚决定</w:t>
            </w:r>
          </w:p>
        </w:tc>
        <w:tc>
          <w:tcPr>
            <w:tcW w:w="1189"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686"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686"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1078" w:type="dxa"/>
            <w:vMerge w:val="continue"/>
            <w:vAlign w:val="center"/>
          </w:tcPr>
          <w:p>
            <w:pPr>
              <w:spacing w:line="30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28" w:hRule="atLeast"/>
        </w:trPr>
        <w:tc>
          <w:tcPr>
            <w:tcW w:w="654" w:type="dxa"/>
            <w:vMerge w:val="continue"/>
            <w:vAlign w:val="center"/>
          </w:tcPr>
          <w:p>
            <w:pPr>
              <w:spacing w:line="300" w:lineRule="exact"/>
              <w:jc w:val="center"/>
              <w:rPr>
                <w:rFonts w:hint="eastAsia" w:ascii="宋体" w:hAnsi="宋体" w:cs="仿宋_GB2312"/>
                <w:color w:val="000000"/>
                <w:szCs w:val="21"/>
              </w:rPr>
            </w:pPr>
          </w:p>
        </w:tc>
        <w:tc>
          <w:tcPr>
            <w:tcW w:w="1190" w:type="dxa"/>
            <w:vMerge w:val="continue"/>
            <w:vAlign w:val="center"/>
          </w:tcPr>
          <w:p>
            <w:pPr>
              <w:spacing w:line="300" w:lineRule="exact"/>
              <w:jc w:val="center"/>
              <w:rPr>
                <w:rFonts w:hint="eastAsia" w:ascii="宋体" w:hAnsi="宋体" w:cs="仿宋_GB2312"/>
                <w:color w:val="000000"/>
                <w:szCs w:val="21"/>
              </w:rPr>
            </w:pPr>
          </w:p>
        </w:tc>
        <w:tc>
          <w:tcPr>
            <w:tcW w:w="700" w:type="dxa"/>
            <w:vMerge w:val="continue"/>
            <w:vAlign w:val="center"/>
          </w:tcPr>
          <w:p>
            <w:pPr>
              <w:spacing w:line="300" w:lineRule="exact"/>
              <w:jc w:val="center"/>
              <w:rPr>
                <w:rFonts w:hint="eastAsia" w:ascii="宋体" w:hAnsi="宋体" w:cs="仿宋_GB2312"/>
                <w:color w:val="000000"/>
                <w:szCs w:val="21"/>
              </w:rPr>
            </w:pPr>
          </w:p>
        </w:tc>
        <w:tc>
          <w:tcPr>
            <w:tcW w:w="2443" w:type="dxa"/>
            <w:vMerge w:val="continue"/>
            <w:tcBorders>
              <w:right w:val="single" w:color="auto" w:sz="4" w:space="0"/>
            </w:tcBorders>
            <w:vAlign w:val="center"/>
          </w:tcPr>
          <w:p>
            <w:pPr>
              <w:spacing w:line="360" w:lineRule="exact"/>
              <w:jc w:val="center"/>
              <w:rPr>
                <w:rFonts w:hint="eastAsia" w:ascii="宋体" w:hAnsi="宋体" w:cs="仿宋_GB2312"/>
                <w:color w:val="000000"/>
                <w:szCs w:val="21"/>
              </w:rPr>
            </w:pPr>
          </w:p>
        </w:tc>
        <w:tc>
          <w:tcPr>
            <w:tcW w:w="1066" w:type="dxa"/>
            <w:tcBorders>
              <w:left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送达</w:t>
            </w:r>
          </w:p>
        </w:tc>
        <w:tc>
          <w:tcPr>
            <w:tcW w:w="4344"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6.送达：行政处罚决定书送达当事人</w:t>
            </w:r>
          </w:p>
        </w:tc>
        <w:tc>
          <w:tcPr>
            <w:tcW w:w="1189"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686"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686" w:type="dxa"/>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1078" w:type="dxa"/>
            <w:vMerge w:val="continue"/>
            <w:vAlign w:val="center"/>
          </w:tcPr>
          <w:p>
            <w:pPr>
              <w:spacing w:line="30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trPr>
        <w:tc>
          <w:tcPr>
            <w:tcW w:w="654" w:type="dxa"/>
            <w:vMerge w:val="continue"/>
            <w:vAlign w:val="center"/>
          </w:tcPr>
          <w:p>
            <w:pPr>
              <w:spacing w:line="300" w:lineRule="exact"/>
              <w:jc w:val="center"/>
              <w:rPr>
                <w:rFonts w:hint="eastAsia" w:ascii="宋体" w:hAnsi="宋体" w:cs="仿宋_GB2312"/>
                <w:color w:val="000000"/>
                <w:szCs w:val="21"/>
              </w:rPr>
            </w:pPr>
          </w:p>
        </w:tc>
        <w:tc>
          <w:tcPr>
            <w:tcW w:w="1190" w:type="dxa"/>
            <w:vMerge w:val="continue"/>
            <w:vAlign w:val="center"/>
          </w:tcPr>
          <w:p>
            <w:pPr>
              <w:spacing w:line="300" w:lineRule="exact"/>
              <w:jc w:val="center"/>
              <w:rPr>
                <w:rFonts w:hint="eastAsia" w:ascii="宋体" w:hAnsi="宋体" w:cs="仿宋_GB2312"/>
                <w:color w:val="000000"/>
                <w:szCs w:val="21"/>
              </w:rPr>
            </w:pPr>
          </w:p>
        </w:tc>
        <w:tc>
          <w:tcPr>
            <w:tcW w:w="700" w:type="dxa"/>
            <w:vMerge w:val="continue"/>
            <w:vAlign w:val="center"/>
          </w:tcPr>
          <w:p>
            <w:pPr>
              <w:spacing w:line="300" w:lineRule="exact"/>
              <w:jc w:val="center"/>
              <w:rPr>
                <w:rFonts w:hint="eastAsia" w:ascii="宋体" w:hAnsi="宋体" w:cs="仿宋_GB2312"/>
                <w:color w:val="000000"/>
                <w:szCs w:val="21"/>
              </w:rPr>
            </w:pPr>
          </w:p>
        </w:tc>
        <w:tc>
          <w:tcPr>
            <w:tcW w:w="2443" w:type="dxa"/>
            <w:vMerge w:val="continue"/>
            <w:tcBorders>
              <w:right w:val="single" w:color="auto" w:sz="4" w:space="0"/>
            </w:tcBorders>
            <w:vAlign w:val="center"/>
          </w:tcPr>
          <w:p>
            <w:pPr>
              <w:spacing w:line="360" w:lineRule="exact"/>
              <w:jc w:val="center"/>
              <w:rPr>
                <w:rFonts w:hint="eastAsia" w:ascii="宋体" w:hAnsi="宋体" w:cs="仿宋_GB2312"/>
                <w:color w:val="000000"/>
                <w:szCs w:val="21"/>
              </w:rPr>
            </w:pPr>
          </w:p>
        </w:tc>
        <w:tc>
          <w:tcPr>
            <w:tcW w:w="1066" w:type="dxa"/>
            <w:tcBorders>
              <w:left w:val="single" w:color="auto" w:sz="4" w:space="0"/>
              <w:bottom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执行</w:t>
            </w:r>
          </w:p>
        </w:tc>
        <w:tc>
          <w:tcPr>
            <w:tcW w:w="4344" w:type="dxa"/>
            <w:tcBorders>
              <w:bottom w:val="single" w:color="auto" w:sz="4" w:space="0"/>
            </w:tcBorders>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7.：监督当事人在决定的期限内，履行生效的行政处罚决定。当事人在法定期限内部申请行政复议或提起行政诉讼，又不履行的，可依法采取强制执行或者申请人民法院强制执行。</w:t>
            </w:r>
          </w:p>
        </w:tc>
        <w:tc>
          <w:tcPr>
            <w:tcW w:w="1189" w:type="dxa"/>
            <w:tcBorders>
              <w:bottom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686" w:type="dxa"/>
            <w:tcBorders>
              <w:bottom w:val="single" w:color="auto" w:sz="4" w:space="0"/>
            </w:tcBorders>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686" w:type="dxa"/>
            <w:tcBorders>
              <w:bottom w:val="single" w:color="auto" w:sz="4" w:space="0"/>
            </w:tcBorders>
            <w:vAlign w:val="center"/>
          </w:tcPr>
          <w:p>
            <w:pPr>
              <w:spacing w:line="30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1078" w:type="dxa"/>
            <w:vMerge w:val="continue"/>
            <w:vAlign w:val="center"/>
          </w:tcPr>
          <w:p>
            <w:pPr>
              <w:spacing w:line="30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1" w:hRule="atLeast"/>
        </w:trPr>
        <w:tc>
          <w:tcPr>
            <w:tcW w:w="654" w:type="dxa"/>
            <w:vMerge w:val="continue"/>
            <w:vAlign w:val="center"/>
          </w:tcPr>
          <w:p>
            <w:pPr>
              <w:spacing w:line="300" w:lineRule="exact"/>
              <w:jc w:val="center"/>
              <w:rPr>
                <w:rFonts w:hint="eastAsia" w:ascii="宋体" w:hAnsi="宋体" w:cs="仿宋_GB2312"/>
                <w:color w:val="000000"/>
                <w:szCs w:val="21"/>
              </w:rPr>
            </w:pPr>
          </w:p>
        </w:tc>
        <w:tc>
          <w:tcPr>
            <w:tcW w:w="1190" w:type="dxa"/>
            <w:vMerge w:val="continue"/>
            <w:vAlign w:val="center"/>
          </w:tcPr>
          <w:p>
            <w:pPr>
              <w:spacing w:line="300" w:lineRule="exact"/>
              <w:jc w:val="center"/>
              <w:rPr>
                <w:rFonts w:hint="eastAsia" w:ascii="宋体" w:hAnsi="宋体" w:cs="仿宋_GB2312"/>
                <w:color w:val="000000"/>
                <w:szCs w:val="21"/>
              </w:rPr>
            </w:pPr>
          </w:p>
        </w:tc>
        <w:tc>
          <w:tcPr>
            <w:tcW w:w="700" w:type="dxa"/>
            <w:vMerge w:val="continue"/>
            <w:vAlign w:val="center"/>
          </w:tcPr>
          <w:p>
            <w:pPr>
              <w:spacing w:line="300" w:lineRule="exact"/>
              <w:jc w:val="center"/>
              <w:rPr>
                <w:rFonts w:hint="eastAsia" w:ascii="宋体" w:hAnsi="宋体" w:cs="仿宋_GB2312"/>
                <w:color w:val="000000"/>
                <w:szCs w:val="21"/>
              </w:rPr>
            </w:pPr>
          </w:p>
        </w:tc>
        <w:tc>
          <w:tcPr>
            <w:tcW w:w="2443" w:type="dxa"/>
            <w:vMerge w:val="continue"/>
            <w:tcBorders>
              <w:right w:val="single" w:color="auto" w:sz="4" w:space="0"/>
            </w:tcBorders>
            <w:vAlign w:val="center"/>
          </w:tcPr>
          <w:p>
            <w:pPr>
              <w:spacing w:line="360" w:lineRule="exact"/>
              <w:jc w:val="center"/>
              <w:rPr>
                <w:rFonts w:hint="eastAsia" w:ascii="宋体" w:hAnsi="宋体" w:cs="仿宋_GB2312"/>
                <w:color w:val="000000"/>
                <w:szCs w:val="21"/>
              </w:rPr>
            </w:pPr>
          </w:p>
        </w:tc>
        <w:tc>
          <w:tcPr>
            <w:tcW w:w="1066" w:type="dxa"/>
            <w:tcBorders>
              <w:top w:val="single" w:color="auto" w:sz="4" w:space="0"/>
              <w:left w:val="single" w:color="auto" w:sz="4" w:space="0"/>
            </w:tcBorders>
            <w:vAlign w:val="center"/>
          </w:tcPr>
          <w:p>
            <w:pPr>
              <w:spacing w:line="360" w:lineRule="exact"/>
              <w:jc w:val="center"/>
              <w:rPr>
                <w:rFonts w:hint="eastAsia" w:ascii="宋体" w:hAnsi="宋体" w:cs="仿宋_GB2312"/>
                <w:color w:val="000000"/>
                <w:szCs w:val="21"/>
              </w:rPr>
            </w:pPr>
          </w:p>
        </w:tc>
        <w:tc>
          <w:tcPr>
            <w:tcW w:w="4344" w:type="dxa"/>
            <w:tcBorders>
              <w:top w:val="single" w:color="auto" w:sz="4" w:space="0"/>
            </w:tcBorders>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8. 其他法律法规规章文件规定应履行的责任</w:t>
            </w:r>
          </w:p>
        </w:tc>
        <w:tc>
          <w:tcPr>
            <w:tcW w:w="1189" w:type="dxa"/>
            <w:tcBorders>
              <w:top w:val="single" w:color="auto" w:sz="4" w:space="0"/>
            </w:tcBorders>
            <w:vAlign w:val="center"/>
          </w:tcPr>
          <w:p>
            <w:pPr>
              <w:spacing w:line="360" w:lineRule="exact"/>
              <w:jc w:val="center"/>
              <w:rPr>
                <w:rFonts w:hint="eastAsia" w:ascii="宋体" w:hAnsi="宋体" w:cs="仿宋_GB2312"/>
                <w:color w:val="000000"/>
                <w:szCs w:val="21"/>
              </w:rPr>
            </w:pPr>
          </w:p>
        </w:tc>
        <w:tc>
          <w:tcPr>
            <w:tcW w:w="686" w:type="dxa"/>
            <w:tcBorders>
              <w:top w:val="single" w:color="auto" w:sz="4" w:space="0"/>
            </w:tcBorders>
            <w:vAlign w:val="center"/>
          </w:tcPr>
          <w:p>
            <w:pPr>
              <w:spacing w:line="300" w:lineRule="exact"/>
              <w:jc w:val="center"/>
              <w:rPr>
                <w:rFonts w:hint="eastAsia" w:ascii="宋体" w:hAnsi="宋体" w:cs="仿宋_GB2312"/>
                <w:color w:val="000000"/>
                <w:szCs w:val="21"/>
              </w:rPr>
            </w:pPr>
          </w:p>
        </w:tc>
        <w:tc>
          <w:tcPr>
            <w:tcW w:w="686" w:type="dxa"/>
            <w:tcBorders>
              <w:top w:val="single" w:color="auto" w:sz="4" w:space="0"/>
            </w:tcBorders>
            <w:vAlign w:val="center"/>
          </w:tcPr>
          <w:p>
            <w:pPr>
              <w:spacing w:line="300" w:lineRule="exact"/>
              <w:jc w:val="center"/>
              <w:rPr>
                <w:rFonts w:hint="eastAsia" w:ascii="宋体" w:hAnsi="宋体" w:cs="仿宋_GB2312"/>
                <w:color w:val="000000"/>
                <w:szCs w:val="21"/>
              </w:rPr>
            </w:pPr>
          </w:p>
        </w:tc>
        <w:tc>
          <w:tcPr>
            <w:tcW w:w="1078" w:type="dxa"/>
            <w:vMerge w:val="continue"/>
            <w:vAlign w:val="center"/>
          </w:tcPr>
          <w:p>
            <w:pPr>
              <w:spacing w:line="300" w:lineRule="exact"/>
              <w:jc w:val="center"/>
              <w:rPr>
                <w:rFonts w:hint="eastAsia" w:ascii="宋体" w:hAnsi="宋体" w:cs="仿宋_GB2312"/>
                <w:color w:val="000000"/>
                <w:szCs w:val="21"/>
              </w:rPr>
            </w:pPr>
          </w:p>
        </w:tc>
      </w:tr>
    </w:tbl>
    <w:p>
      <w:pPr>
        <w:spacing w:line="300" w:lineRule="exact"/>
        <w:rPr>
          <w:rFonts w:hint="eastAsia" w:ascii="宋体" w:hAnsi="宋体" w:cs="仿宋_GB2312"/>
          <w:color w:val="000000"/>
          <w:szCs w:val="21"/>
        </w:rPr>
      </w:pPr>
    </w:p>
    <w:p>
      <w:pPr>
        <w:spacing w:line="300" w:lineRule="exact"/>
        <w:rPr>
          <w:rFonts w:hint="eastAsia" w:ascii="宋体" w:hAnsi="宋体" w:cs="仿宋_GB2312"/>
          <w:color w:val="000000"/>
          <w:szCs w:val="21"/>
        </w:rPr>
      </w:pPr>
      <w:r>
        <w:rPr>
          <w:rFonts w:hint="eastAsia" w:ascii="宋体" w:hAnsi="宋体" w:cs="仿宋_GB2312"/>
          <w:color w:val="000000"/>
          <w:szCs w:val="21"/>
        </w:rPr>
        <w:t>职权类别：行政处罚</w:t>
      </w:r>
    </w:p>
    <w:tbl>
      <w:tblPr>
        <w:tblStyle w:val="8"/>
        <w:tblpPr w:leftFromText="180" w:rightFromText="180" w:vertAnchor="text" w:horzAnchor="margin" w:tblpY="170"/>
        <w:tblOverlap w:val="never"/>
        <w:tblW w:w="14120"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82"/>
        <w:gridCol w:w="1106"/>
        <w:gridCol w:w="672"/>
        <w:gridCol w:w="2374"/>
        <w:gridCol w:w="1087"/>
        <w:gridCol w:w="4616"/>
        <w:gridCol w:w="1105"/>
        <w:gridCol w:w="700"/>
        <w:gridCol w:w="686"/>
        <w:gridCol w:w="109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15" w:hRule="atLeast"/>
        </w:trPr>
        <w:tc>
          <w:tcPr>
            <w:tcW w:w="682" w:type="dxa"/>
            <w:vAlign w:val="center"/>
          </w:tcPr>
          <w:p>
            <w:pPr>
              <w:jc w:val="center"/>
              <w:rPr>
                <w:rFonts w:hint="eastAsia" w:ascii="宋体" w:hAnsi="宋体" w:cs="宋体"/>
                <w:b/>
                <w:bCs/>
                <w:szCs w:val="21"/>
              </w:rPr>
            </w:pPr>
            <w:r>
              <w:rPr>
                <w:rFonts w:hint="eastAsia" w:ascii="宋体" w:hAnsi="宋体" w:cs="宋体"/>
                <w:b/>
                <w:bCs/>
                <w:szCs w:val="21"/>
              </w:rPr>
              <w:t>序号</w:t>
            </w:r>
          </w:p>
        </w:tc>
        <w:tc>
          <w:tcPr>
            <w:tcW w:w="1106" w:type="dxa"/>
            <w:vAlign w:val="center"/>
          </w:tcPr>
          <w:p>
            <w:pPr>
              <w:jc w:val="center"/>
              <w:rPr>
                <w:rFonts w:hint="eastAsia" w:ascii="宋体" w:hAnsi="宋体" w:cs="宋体"/>
                <w:b/>
                <w:bCs/>
                <w:szCs w:val="21"/>
              </w:rPr>
            </w:pPr>
            <w:r>
              <w:rPr>
                <w:rFonts w:hint="eastAsia" w:ascii="宋体" w:hAnsi="宋体" w:cs="宋体"/>
                <w:b/>
                <w:bCs/>
                <w:szCs w:val="21"/>
              </w:rPr>
              <w:t>职权名称</w:t>
            </w:r>
          </w:p>
        </w:tc>
        <w:tc>
          <w:tcPr>
            <w:tcW w:w="672" w:type="dxa"/>
            <w:vAlign w:val="center"/>
          </w:tcPr>
          <w:p>
            <w:pPr>
              <w:jc w:val="center"/>
              <w:rPr>
                <w:rFonts w:hint="eastAsia" w:ascii="宋体" w:hAnsi="宋体" w:cs="宋体"/>
                <w:b/>
                <w:bCs/>
                <w:szCs w:val="21"/>
              </w:rPr>
            </w:pPr>
            <w:r>
              <w:rPr>
                <w:rFonts w:hint="eastAsia" w:ascii="宋体" w:hAnsi="宋体" w:cs="宋体"/>
                <w:b/>
                <w:bCs/>
                <w:szCs w:val="21"/>
              </w:rPr>
              <w:t>子项</w:t>
            </w:r>
          </w:p>
        </w:tc>
        <w:tc>
          <w:tcPr>
            <w:tcW w:w="2374" w:type="dxa"/>
            <w:vAlign w:val="center"/>
          </w:tcPr>
          <w:p>
            <w:pPr>
              <w:jc w:val="center"/>
              <w:rPr>
                <w:rFonts w:hint="eastAsia" w:ascii="宋体" w:hAnsi="宋体" w:cs="宋体"/>
                <w:b/>
                <w:bCs/>
                <w:szCs w:val="21"/>
              </w:rPr>
            </w:pPr>
            <w:r>
              <w:rPr>
                <w:rFonts w:hint="eastAsia" w:ascii="宋体" w:hAnsi="宋体" w:cs="宋体"/>
                <w:b/>
                <w:bCs/>
                <w:szCs w:val="21"/>
              </w:rPr>
              <w:t>实施依据</w:t>
            </w:r>
          </w:p>
        </w:tc>
        <w:tc>
          <w:tcPr>
            <w:tcW w:w="1087" w:type="dxa"/>
            <w:vAlign w:val="center"/>
          </w:tcPr>
          <w:p>
            <w:pPr>
              <w:jc w:val="center"/>
              <w:rPr>
                <w:rFonts w:hint="eastAsia" w:ascii="宋体" w:hAnsi="宋体" w:cs="宋体"/>
                <w:b/>
                <w:bCs/>
                <w:szCs w:val="21"/>
              </w:rPr>
            </w:pPr>
            <w:r>
              <w:rPr>
                <w:rFonts w:hint="eastAsia" w:ascii="宋体" w:hAnsi="宋体" w:cs="宋体"/>
                <w:b/>
                <w:bCs/>
                <w:szCs w:val="21"/>
              </w:rPr>
              <w:t>办理</w:t>
            </w:r>
          </w:p>
          <w:p>
            <w:pPr>
              <w:jc w:val="center"/>
              <w:rPr>
                <w:rFonts w:hint="eastAsia" w:ascii="宋体" w:hAnsi="宋体" w:cs="宋体"/>
                <w:b/>
                <w:bCs/>
                <w:szCs w:val="21"/>
              </w:rPr>
            </w:pPr>
            <w:r>
              <w:rPr>
                <w:rFonts w:hint="eastAsia" w:ascii="宋体" w:hAnsi="宋体" w:cs="宋体"/>
                <w:b/>
                <w:bCs/>
                <w:szCs w:val="21"/>
              </w:rPr>
              <w:t>环节</w:t>
            </w:r>
          </w:p>
        </w:tc>
        <w:tc>
          <w:tcPr>
            <w:tcW w:w="4616" w:type="dxa"/>
            <w:vAlign w:val="center"/>
          </w:tcPr>
          <w:p>
            <w:pPr>
              <w:jc w:val="center"/>
              <w:rPr>
                <w:rFonts w:hint="eastAsia" w:ascii="宋体" w:hAnsi="宋体" w:cs="宋体"/>
                <w:b/>
                <w:bCs/>
                <w:szCs w:val="21"/>
              </w:rPr>
            </w:pPr>
            <w:r>
              <w:rPr>
                <w:rFonts w:hint="eastAsia" w:ascii="宋体" w:hAnsi="宋体" w:cs="宋体"/>
                <w:b/>
                <w:bCs/>
                <w:szCs w:val="21"/>
              </w:rPr>
              <w:t>责任事项</w:t>
            </w:r>
          </w:p>
        </w:tc>
        <w:tc>
          <w:tcPr>
            <w:tcW w:w="1105" w:type="dxa"/>
            <w:vAlign w:val="center"/>
          </w:tcPr>
          <w:p>
            <w:pPr>
              <w:jc w:val="center"/>
              <w:rPr>
                <w:rFonts w:hint="eastAsia" w:ascii="宋体" w:hAnsi="宋体" w:cs="宋体"/>
                <w:b/>
                <w:bCs/>
                <w:szCs w:val="21"/>
              </w:rPr>
            </w:pPr>
            <w:r>
              <w:rPr>
                <w:rFonts w:hint="eastAsia" w:ascii="宋体" w:hAnsi="宋体" w:cs="宋体"/>
                <w:b/>
                <w:bCs/>
                <w:szCs w:val="21"/>
              </w:rPr>
              <w:t>责任处室</w:t>
            </w:r>
          </w:p>
        </w:tc>
        <w:tc>
          <w:tcPr>
            <w:tcW w:w="700" w:type="dxa"/>
            <w:vAlign w:val="center"/>
          </w:tcPr>
          <w:p>
            <w:pPr>
              <w:jc w:val="center"/>
              <w:rPr>
                <w:rFonts w:hint="eastAsia" w:ascii="宋体" w:hAnsi="宋体" w:cs="宋体"/>
                <w:b/>
                <w:bCs/>
                <w:szCs w:val="21"/>
              </w:rPr>
            </w:pPr>
            <w:r>
              <w:rPr>
                <w:rFonts w:hint="eastAsia" w:ascii="宋体" w:hAnsi="宋体" w:cs="宋体"/>
                <w:b/>
                <w:bCs/>
                <w:szCs w:val="21"/>
              </w:rPr>
              <w:t>承诺时限</w:t>
            </w:r>
          </w:p>
        </w:tc>
        <w:tc>
          <w:tcPr>
            <w:tcW w:w="686" w:type="dxa"/>
            <w:vAlign w:val="center"/>
          </w:tcPr>
          <w:p>
            <w:pPr>
              <w:jc w:val="center"/>
              <w:rPr>
                <w:rFonts w:hint="eastAsia" w:ascii="宋体" w:hAnsi="宋体" w:cs="宋体"/>
                <w:b/>
                <w:bCs/>
                <w:szCs w:val="21"/>
              </w:rPr>
            </w:pPr>
            <w:r>
              <w:rPr>
                <w:rFonts w:hint="eastAsia" w:ascii="宋体" w:hAnsi="宋体" w:cs="宋体"/>
                <w:b/>
                <w:bCs/>
                <w:szCs w:val="21"/>
              </w:rPr>
              <w:t>法定时限</w:t>
            </w:r>
          </w:p>
        </w:tc>
        <w:tc>
          <w:tcPr>
            <w:tcW w:w="1092" w:type="dxa"/>
            <w:vAlign w:val="center"/>
          </w:tcPr>
          <w:p>
            <w:pPr>
              <w:jc w:val="center"/>
              <w:rPr>
                <w:rFonts w:hint="eastAsia" w:ascii="宋体" w:hAnsi="宋体" w:cs="宋体"/>
                <w:b/>
                <w:bCs/>
                <w:szCs w:val="21"/>
              </w:rPr>
            </w:pPr>
            <w:r>
              <w:rPr>
                <w:rFonts w:hint="eastAsia" w:ascii="宋体" w:hAnsi="宋体" w:cs="宋体"/>
                <w:b/>
                <w:bCs/>
                <w:szCs w:val="21"/>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15" w:hRule="atLeast"/>
        </w:trPr>
        <w:tc>
          <w:tcPr>
            <w:tcW w:w="682" w:type="dxa"/>
            <w:vMerge w:val="restart"/>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7</w:t>
            </w:r>
          </w:p>
        </w:tc>
        <w:tc>
          <w:tcPr>
            <w:tcW w:w="1106" w:type="dxa"/>
            <w:vMerge w:val="restart"/>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冒用律师名义执业的;</w:t>
            </w:r>
          </w:p>
        </w:tc>
        <w:tc>
          <w:tcPr>
            <w:tcW w:w="672" w:type="dxa"/>
            <w:vMerge w:val="restart"/>
            <w:vAlign w:val="center"/>
          </w:tcPr>
          <w:p>
            <w:pPr>
              <w:spacing w:line="360" w:lineRule="exact"/>
              <w:jc w:val="center"/>
              <w:rPr>
                <w:rFonts w:hint="eastAsia" w:ascii="宋体" w:hAnsi="宋体" w:cs="仿宋_GB2312"/>
                <w:color w:val="000000"/>
                <w:szCs w:val="21"/>
              </w:rPr>
            </w:pPr>
          </w:p>
        </w:tc>
        <w:tc>
          <w:tcPr>
            <w:tcW w:w="2374" w:type="dxa"/>
            <w:vMerge w:val="restart"/>
            <w:tcBorders>
              <w:right w:val="single" w:color="auto" w:sz="4" w:space="0"/>
            </w:tcBorders>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shd w:val="clear" w:color="auto" w:fill="FFFFFF"/>
              </w:rPr>
              <w:t>《基层法律服务工作者管理办法》</w:t>
            </w:r>
            <w:r>
              <w:rPr>
                <w:rFonts w:hint="eastAsia" w:ascii="宋体" w:hAnsi="宋体" w:cs="仿宋_GB2312"/>
                <w:color w:val="000000"/>
                <w:szCs w:val="21"/>
              </w:rPr>
              <w:t>司法部令第60号第五十五条基层法律服务所有下列行为之一的，由所在地的县级司法行政机关予以警告；有违法所得的，按照法律、法规的规定没收违法所得，并由地级司法行政机关处以违法所得三倍以下的罚款，但罚款数额最高不得超过三万元。（三)冒用律师名义执业的；</w:t>
            </w:r>
          </w:p>
        </w:tc>
        <w:tc>
          <w:tcPr>
            <w:tcW w:w="1087" w:type="dxa"/>
            <w:tcBorders>
              <w:left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立案</w:t>
            </w:r>
          </w:p>
        </w:tc>
        <w:tc>
          <w:tcPr>
            <w:tcW w:w="4616"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登记立案：依法制发立案文书、依法受理或者不予受理，不予受理应告知理由。</w:t>
            </w:r>
          </w:p>
        </w:tc>
        <w:tc>
          <w:tcPr>
            <w:tcW w:w="1105" w:type="dxa"/>
            <w:vAlign w:val="center"/>
          </w:tcPr>
          <w:p>
            <w:pPr>
              <w:spacing w:line="360" w:lineRule="exact"/>
              <w:jc w:val="center"/>
              <w:rPr>
                <w:rFonts w:hint="eastAsia" w:ascii="宋体" w:hAnsi="宋体" w:cs="仿宋_GB2312"/>
                <w:szCs w:val="21"/>
              </w:rPr>
            </w:pPr>
            <w:r>
              <w:rPr>
                <w:rFonts w:hint="eastAsia" w:ascii="宋体" w:hAnsi="宋体" w:cs="仿宋_GB2312"/>
                <w:szCs w:val="21"/>
              </w:rPr>
              <w:t>基层股</w:t>
            </w:r>
          </w:p>
        </w:tc>
        <w:tc>
          <w:tcPr>
            <w:tcW w:w="700" w:type="dxa"/>
            <w:vAlign w:val="center"/>
          </w:tcPr>
          <w:p>
            <w:pPr>
              <w:spacing w:line="360" w:lineRule="exact"/>
              <w:jc w:val="center"/>
              <w:rPr>
                <w:rFonts w:hint="eastAsia" w:ascii="宋体" w:hAnsi="宋体" w:cs="仿宋_GB2312"/>
                <w:szCs w:val="21"/>
              </w:rPr>
            </w:pPr>
            <w:r>
              <w:rPr>
                <w:rFonts w:hint="eastAsia" w:ascii="宋体" w:hAnsi="宋体" w:cs="仿宋_GB2312"/>
                <w:szCs w:val="21"/>
              </w:rPr>
              <w:t>2</w:t>
            </w:r>
          </w:p>
        </w:tc>
        <w:tc>
          <w:tcPr>
            <w:tcW w:w="686" w:type="dxa"/>
            <w:vAlign w:val="center"/>
          </w:tcPr>
          <w:p>
            <w:pPr>
              <w:spacing w:line="360" w:lineRule="exact"/>
              <w:jc w:val="center"/>
              <w:rPr>
                <w:rFonts w:hint="eastAsia" w:ascii="宋体" w:hAnsi="宋体" w:cs="仿宋_GB2312"/>
                <w:szCs w:val="21"/>
              </w:rPr>
            </w:pPr>
            <w:r>
              <w:rPr>
                <w:rFonts w:hint="eastAsia" w:ascii="宋体" w:hAnsi="宋体" w:cs="仿宋_GB2312"/>
                <w:szCs w:val="21"/>
              </w:rPr>
              <w:t>2</w:t>
            </w:r>
          </w:p>
        </w:tc>
        <w:tc>
          <w:tcPr>
            <w:tcW w:w="1092" w:type="dxa"/>
            <w:vMerge w:val="restart"/>
            <w:vAlign w:val="center"/>
          </w:tcPr>
          <w:p>
            <w:pPr>
              <w:spacing w:line="360" w:lineRule="exact"/>
              <w:jc w:val="center"/>
              <w:rPr>
                <w:rFonts w:hint="eastAsia" w:ascii="宋体" w:hAnsi="宋体" w:cs="仿宋_GB2312"/>
                <w:szCs w:val="21"/>
              </w:rPr>
            </w:pPr>
            <w:r>
              <w:rPr>
                <w:rFonts w:hint="eastAsia" w:ascii="宋体" w:hAnsi="宋体" w:cs="仿宋_GB2312"/>
                <w:szCs w:val="21"/>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0" w:hRule="atLeast"/>
        </w:trPr>
        <w:tc>
          <w:tcPr>
            <w:tcW w:w="682" w:type="dxa"/>
            <w:vMerge w:val="continue"/>
            <w:vAlign w:val="center"/>
          </w:tcPr>
          <w:p>
            <w:pPr>
              <w:spacing w:line="360" w:lineRule="exact"/>
              <w:jc w:val="center"/>
              <w:rPr>
                <w:rFonts w:hint="eastAsia" w:ascii="宋体" w:hAnsi="宋体" w:cs="仿宋_GB2312"/>
                <w:color w:val="000000"/>
                <w:szCs w:val="21"/>
              </w:rPr>
            </w:pPr>
          </w:p>
        </w:tc>
        <w:tc>
          <w:tcPr>
            <w:tcW w:w="1106" w:type="dxa"/>
            <w:vMerge w:val="continue"/>
            <w:vAlign w:val="center"/>
          </w:tcPr>
          <w:p>
            <w:pPr>
              <w:spacing w:line="360" w:lineRule="exact"/>
              <w:jc w:val="center"/>
              <w:rPr>
                <w:rFonts w:hint="eastAsia" w:ascii="宋体" w:hAnsi="宋体" w:cs="仿宋_GB2312"/>
                <w:color w:val="000000"/>
                <w:szCs w:val="21"/>
              </w:rPr>
            </w:pPr>
          </w:p>
        </w:tc>
        <w:tc>
          <w:tcPr>
            <w:tcW w:w="672" w:type="dxa"/>
            <w:vMerge w:val="continue"/>
            <w:vAlign w:val="center"/>
          </w:tcPr>
          <w:p>
            <w:pPr>
              <w:spacing w:line="360" w:lineRule="exact"/>
              <w:jc w:val="center"/>
              <w:rPr>
                <w:rFonts w:hint="eastAsia" w:ascii="宋体" w:hAnsi="宋体" w:cs="仿宋_GB2312"/>
                <w:color w:val="000000"/>
                <w:szCs w:val="21"/>
              </w:rPr>
            </w:pPr>
          </w:p>
        </w:tc>
        <w:tc>
          <w:tcPr>
            <w:tcW w:w="2374" w:type="dxa"/>
            <w:vMerge w:val="continue"/>
            <w:tcBorders>
              <w:right w:val="single" w:color="auto" w:sz="4" w:space="0"/>
            </w:tcBorders>
            <w:vAlign w:val="center"/>
          </w:tcPr>
          <w:p>
            <w:pPr>
              <w:spacing w:line="360" w:lineRule="exact"/>
              <w:jc w:val="center"/>
              <w:rPr>
                <w:rFonts w:hint="eastAsia" w:ascii="宋体" w:hAnsi="宋体" w:cs="仿宋_GB2312"/>
                <w:color w:val="000000"/>
                <w:szCs w:val="21"/>
              </w:rPr>
            </w:pPr>
          </w:p>
        </w:tc>
        <w:tc>
          <w:tcPr>
            <w:tcW w:w="1087" w:type="dxa"/>
            <w:tcBorders>
              <w:left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调查</w:t>
            </w:r>
          </w:p>
        </w:tc>
        <w:tc>
          <w:tcPr>
            <w:tcW w:w="4616"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调查取证：依法进行询问、保存证据，依法调查和收集证据。</w:t>
            </w:r>
          </w:p>
        </w:tc>
        <w:tc>
          <w:tcPr>
            <w:tcW w:w="1105" w:type="dxa"/>
            <w:vAlign w:val="center"/>
          </w:tcPr>
          <w:p>
            <w:pPr>
              <w:spacing w:line="360" w:lineRule="exact"/>
              <w:jc w:val="center"/>
              <w:rPr>
                <w:rFonts w:hint="eastAsia" w:ascii="宋体" w:hAnsi="宋体" w:cs="仿宋_GB2312"/>
                <w:szCs w:val="21"/>
              </w:rPr>
            </w:pPr>
            <w:r>
              <w:rPr>
                <w:rFonts w:hint="eastAsia" w:ascii="宋体" w:hAnsi="宋体" w:cs="仿宋_GB2312"/>
                <w:szCs w:val="21"/>
              </w:rPr>
              <w:t>基层股</w:t>
            </w:r>
          </w:p>
        </w:tc>
        <w:tc>
          <w:tcPr>
            <w:tcW w:w="700" w:type="dxa"/>
            <w:vAlign w:val="center"/>
          </w:tcPr>
          <w:p>
            <w:pPr>
              <w:spacing w:line="360" w:lineRule="exact"/>
              <w:jc w:val="center"/>
              <w:rPr>
                <w:rFonts w:hint="eastAsia" w:ascii="宋体" w:hAnsi="宋体" w:cs="仿宋_GB2312"/>
                <w:szCs w:val="21"/>
              </w:rPr>
            </w:pPr>
            <w:r>
              <w:rPr>
                <w:rFonts w:hint="eastAsia" w:ascii="宋体" w:hAnsi="宋体" w:cs="仿宋_GB2312"/>
                <w:szCs w:val="21"/>
              </w:rPr>
              <w:t>10</w:t>
            </w:r>
          </w:p>
        </w:tc>
        <w:tc>
          <w:tcPr>
            <w:tcW w:w="686" w:type="dxa"/>
            <w:vAlign w:val="center"/>
          </w:tcPr>
          <w:p>
            <w:pPr>
              <w:spacing w:line="360" w:lineRule="exact"/>
              <w:jc w:val="center"/>
              <w:rPr>
                <w:rFonts w:hint="eastAsia" w:ascii="宋体" w:hAnsi="宋体" w:cs="仿宋_GB2312"/>
                <w:szCs w:val="21"/>
              </w:rPr>
            </w:pPr>
            <w:r>
              <w:rPr>
                <w:rFonts w:hint="eastAsia" w:ascii="宋体" w:hAnsi="宋体" w:cs="仿宋_GB2312"/>
                <w:szCs w:val="21"/>
              </w:rPr>
              <w:t>10</w:t>
            </w:r>
          </w:p>
        </w:tc>
        <w:tc>
          <w:tcPr>
            <w:tcW w:w="1092" w:type="dxa"/>
            <w:vMerge w:val="continue"/>
            <w:vAlign w:val="center"/>
          </w:tcPr>
          <w:p>
            <w:pPr>
              <w:spacing w:line="360" w:lineRule="exact"/>
              <w:jc w:val="center"/>
              <w:rPr>
                <w:rFonts w:hint="eastAsia" w:ascii="宋体" w:hAnsi="宋体" w:cs="仿宋_GB2312"/>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79" w:hRule="atLeast"/>
        </w:trPr>
        <w:tc>
          <w:tcPr>
            <w:tcW w:w="682" w:type="dxa"/>
            <w:vMerge w:val="continue"/>
            <w:vAlign w:val="center"/>
          </w:tcPr>
          <w:p>
            <w:pPr>
              <w:spacing w:line="360" w:lineRule="exact"/>
              <w:jc w:val="center"/>
              <w:rPr>
                <w:rFonts w:hint="eastAsia" w:ascii="宋体" w:hAnsi="宋体" w:cs="仿宋_GB2312"/>
                <w:color w:val="000000"/>
                <w:szCs w:val="21"/>
              </w:rPr>
            </w:pPr>
          </w:p>
        </w:tc>
        <w:tc>
          <w:tcPr>
            <w:tcW w:w="1106" w:type="dxa"/>
            <w:vMerge w:val="continue"/>
            <w:vAlign w:val="center"/>
          </w:tcPr>
          <w:p>
            <w:pPr>
              <w:spacing w:line="360" w:lineRule="exact"/>
              <w:jc w:val="center"/>
              <w:rPr>
                <w:rFonts w:hint="eastAsia" w:ascii="宋体" w:hAnsi="宋体" w:cs="仿宋_GB2312"/>
                <w:color w:val="000000"/>
                <w:szCs w:val="21"/>
              </w:rPr>
            </w:pPr>
          </w:p>
        </w:tc>
        <w:tc>
          <w:tcPr>
            <w:tcW w:w="672" w:type="dxa"/>
            <w:vMerge w:val="continue"/>
            <w:vAlign w:val="center"/>
          </w:tcPr>
          <w:p>
            <w:pPr>
              <w:spacing w:line="360" w:lineRule="exact"/>
              <w:jc w:val="center"/>
              <w:rPr>
                <w:rFonts w:hint="eastAsia" w:ascii="宋体" w:hAnsi="宋体" w:cs="仿宋_GB2312"/>
                <w:color w:val="000000"/>
                <w:szCs w:val="21"/>
              </w:rPr>
            </w:pPr>
          </w:p>
        </w:tc>
        <w:tc>
          <w:tcPr>
            <w:tcW w:w="2374" w:type="dxa"/>
            <w:vMerge w:val="continue"/>
            <w:tcBorders>
              <w:right w:val="single" w:color="auto" w:sz="4" w:space="0"/>
            </w:tcBorders>
            <w:vAlign w:val="center"/>
          </w:tcPr>
          <w:p>
            <w:pPr>
              <w:spacing w:line="360" w:lineRule="exact"/>
              <w:jc w:val="center"/>
              <w:rPr>
                <w:rFonts w:hint="eastAsia" w:ascii="宋体" w:hAnsi="宋体" w:cs="仿宋_GB2312"/>
                <w:color w:val="000000"/>
                <w:szCs w:val="21"/>
              </w:rPr>
            </w:pPr>
          </w:p>
        </w:tc>
        <w:tc>
          <w:tcPr>
            <w:tcW w:w="1087" w:type="dxa"/>
            <w:tcBorders>
              <w:left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审查</w:t>
            </w:r>
          </w:p>
        </w:tc>
        <w:tc>
          <w:tcPr>
            <w:tcW w:w="4616"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审查：对案件违法事实、证据、调查取证程序、法律适用、处罚种类和幅度、当事人陈述和申辩理由等方面进行审查，提出处理意见。</w:t>
            </w:r>
          </w:p>
        </w:tc>
        <w:tc>
          <w:tcPr>
            <w:tcW w:w="1105" w:type="dxa"/>
            <w:vAlign w:val="center"/>
          </w:tcPr>
          <w:p>
            <w:pPr>
              <w:spacing w:line="360" w:lineRule="exact"/>
              <w:jc w:val="center"/>
              <w:rPr>
                <w:rFonts w:hint="eastAsia" w:ascii="宋体" w:hAnsi="宋体" w:cs="仿宋_GB2312"/>
                <w:szCs w:val="21"/>
              </w:rPr>
            </w:pPr>
            <w:r>
              <w:rPr>
                <w:rFonts w:hint="eastAsia" w:ascii="宋体" w:hAnsi="宋体" w:cs="仿宋_GB2312"/>
                <w:szCs w:val="21"/>
              </w:rPr>
              <w:t>基层股</w:t>
            </w:r>
          </w:p>
        </w:tc>
        <w:tc>
          <w:tcPr>
            <w:tcW w:w="700" w:type="dxa"/>
            <w:vAlign w:val="center"/>
          </w:tcPr>
          <w:p>
            <w:pPr>
              <w:spacing w:line="360" w:lineRule="exact"/>
              <w:jc w:val="center"/>
              <w:rPr>
                <w:rFonts w:hint="eastAsia" w:ascii="宋体" w:hAnsi="宋体" w:cs="仿宋_GB2312"/>
                <w:szCs w:val="21"/>
              </w:rPr>
            </w:pPr>
            <w:r>
              <w:rPr>
                <w:rFonts w:hint="eastAsia" w:ascii="宋体" w:hAnsi="宋体" w:cs="仿宋_GB2312"/>
                <w:szCs w:val="21"/>
              </w:rPr>
              <w:t>2</w:t>
            </w:r>
          </w:p>
        </w:tc>
        <w:tc>
          <w:tcPr>
            <w:tcW w:w="686" w:type="dxa"/>
            <w:vAlign w:val="center"/>
          </w:tcPr>
          <w:p>
            <w:pPr>
              <w:spacing w:line="360" w:lineRule="exact"/>
              <w:jc w:val="center"/>
              <w:rPr>
                <w:rFonts w:hint="eastAsia" w:ascii="宋体" w:hAnsi="宋体" w:cs="仿宋_GB2312"/>
                <w:szCs w:val="21"/>
              </w:rPr>
            </w:pPr>
            <w:r>
              <w:rPr>
                <w:rFonts w:hint="eastAsia" w:ascii="宋体" w:hAnsi="宋体" w:cs="仿宋_GB2312"/>
                <w:szCs w:val="21"/>
              </w:rPr>
              <w:t>2</w:t>
            </w:r>
          </w:p>
        </w:tc>
        <w:tc>
          <w:tcPr>
            <w:tcW w:w="1092" w:type="dxa"/>
            <w:vMerge w:val="continue"/>
            <w:vAlign w:val="center"/>
          </w:tcPr>
          <w:p>
            <w:pPr>
              <w:spacing w:line="360" w:lineRule="exact"/>
              <w:jc w:val="center"/>
              <w:rPr>
                <w:rFonts w:hint="eastAsia" w:ascii="宋体" w:hAnsi="宋体" w:cs="仿宋_GB2312"/>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091" w:hRule="atLeast"/>
        </w:trPr>
        <w:tc>
          <w:tcPr>
            <w:tcW w:w="682" w:type="dxa"/>
            <w:vMerge w:val="continue"/>
            <w:vAlign w:val="center"/>
          </w:tcPr>
          <w:p>
            <w:pPr>
              <w:spacing w:line="360" w:lineRule="exact"/>
              <w:jc w:val="center"/>
              <w:rPr>
                <w:rFonts w:hint="eastAsia" w:ascii="宋体" w:hAnsi="宋体" w:cs="仿宋_GB2312"/>
                <w:color w:val="000000"/>
                <w:szCs w:val="21"/>
              </w:rPr>
            </w:pPr>
          </w:p>
        </w:tc>
        <w:tc>
          <w:tcPr>
            <w:tcW w:w="1106" w:type="dxa"/>
            <w:vMerge w:val="continue"/>
            <w:vAlign w:val="center"/>
          </w:tcPr>
          <w:p>
            <w:pPr>
              <w:spacing w:line="360" w:lineRule="exact"/>
              <w:jc w:val="center"/>
              <w:rPr>
                <w:rFonts w:hint="eastAsia" w:ascii="宋体" w:hAnsi="宋体" w:cs="仿宋_GB2312"/>
                <w:color w:val="000000"/>
                <w:szCs w:val="21"/>
              </w:rPr>
            </w:pPr>
          </w:p>
        </w:tc>
        <w:tc>
          <w:tcPr>
            <w:tcW w:w="672" w:type="dxa"/>
            <w:vMerge w:val="continue"/>
            <w:vAlign w:val="center"/>
          </w:tcPr>
          <w:p>
            <w:pPr>
              <w:spacing w:line="360" w:lineRule="exact"/>
              <w:jc w:val="center"/>
              <w:rPr>
                <w:rFonts w:hint="eastAsia" w:ascii="宋体" w:hAnsi="宋体" w:cs="仿宋_GB2312"/>
                <w:color w:val="000000"/>
                <w:szCs w:val="21"/>
              </w:rPr>
            </w:pPr>
          </w:p>
        </w:tc>
        <w:tc>
          <w:tcPr>
            <w:tcW w:w="2374" w:type="dxa"/>
            <w:vMerge w:val="continue"/>
            <w:tcBorders>
              <w:right w:val="single" w:color="auto" w:sz="4" w:space="0"/>
            </w:tcBorders>
            <w:vAlign w:val="center"/>
          </w:tcPr>
          <w:p>
            <w:pPr>
              <w:spacing w:line="360" w:lineRule="exact"/>
              <w:jc w:val="center"/>
              <w:rPr>
                <w:rFonts w:hint="eastAsia" w:ascii="宋体" w:hAnsi="宋体" w:cs="仿宋_GB2312"/>
                <w:color w:val="000000"/>
                <w:szCs w:val="21"/>
              </w:rPr>
            </w:pPr>
          </w:p>
        </w:tc>
        <w:tc>
          <w:tcPr>
            <w:tcW w:w="1087" w:type="dxa"/>
            <w:tcBorders>
              <w:left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告知</w:t>
            </w:r>
          </w:p>
        </w:tc>
        <w:tc>
          <w:tcPr>
            <w:tcW w:w="4616"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告知当事人：在做出行政处罚决定前，书面告知当事人拟作出处罚决定的事实、理由、依据、处罚内容，以及当事人享有的陈述权、申辩权或听证权。</w:t>
            </w:r>
          </w:p>
        </w:tc>
        <w:tc>
          <w:tcPr>
            <w:tcW w:w="1105" w:type="dxa"/>
            <w:vAlign w:val="center"/>
          </w:tcPr>
          <w:p>
            <w:pPr>
              <w:spacing w:line="360" w:lineRule="exact"/>
              <w:jc w:val="center"/>
              <w:rPr>
                <w:rFonts w:hint="eastAsia" w:ascii="宋体" w:hAnsi="宋体" w:cs="仿宋_GB2312"/>
                <w:szCs w:val="21"/>
              </w:rPr>
            </w:pPr>
            <w:r>
              <w:rPr>
                <w:rFonts w:hint="eastAsia" w:ascii="宋体" w:hAnsi="宋体" w:cs="仿宋_GB2312"/>
                <w:szCs w:val="21"/>
              </w:rPr>
              <w:t>基层股</w:t>
            </w:r>
          </w:p>
        </w:tc>
        <w:tc>
          <w:tcPr>
            <w:tcW w:w="700" w:type="dxa"/>
            <w:vAlign w:val="center"/>
          </w:tcPr>
          <w:p>
            <w:pPr>
              <w:spacing w:line="360" w:lineRule="exact"/>
              <w:jc w:val="center"/>
              <w:rPr>
                <w:rFonts w:hint="eastAsia" w:ascii="宋体" w:hAnsi="宋体" w:cs="仿宋_GB2312"/>
                <w:szCs w:val="21"/>
              </w:rPr>
            </w:pPr>
            <w:r>
              <w:rPr>
                <w:rFonts w:hint="eastAsia" w:ascii="宋体" w:hAnsi="宋体" w:cs="仿宋_GB2312"/>
                <w:szCs w:val="21"/>
              </w:rPr>
              <w:t>2</w:t>
            </w:r>
          </w:p>
        </w:tc>
        <w:tc>
          <w:tcPr>
            <w:tcW w:w="686" w:type="dxa"/>
            <w:vAlign w:val="center"/>
          </w:tcPr>
          <w:p>
            <w:pPr>
              <w:spacing w:line="360" w:lineRule="exact"/>
              <w:jc w:val="center"/>
              <w:rPr>
                <w:rFonts w:hint="eastAsia" w:ascii="宋体" w:hAnsi="宋体" w:cs="仿宋_GB2312"/>
                <w:szCs w:val="21"/>
              </w:rPr>
            </w:pPr>
            <w:r>
              <w:rPr>
                <w:rFonts w:hint="eastAsia" w:ascii="宋体" w:hAnsi="宋体" w:cs="仿宋_GB2312"/>
                <w:szCs w:val="21"/>
              </w:rPr>
              <w:t>2</w:t>
            </w:r>
          </w:p>
        </w:tc>
        <w:tc>
          <w:tcPr>
            <w:tcW w:w="1092" w:type="dxa"/>
            <w:vMerge w:val="continue"/>
            <w:vAlign w:val="center"/>
          </w:tcPr>
          <w:p>
            <w:pPr>
              <w:spacing w:line="360" w:lineRule="exact"/>
              <w:jc w:val="center"/>
              <w:rPr>
                <w:rFonts w:hint="eastAsia" w:ascii="宋体" w:hAnsi="宋体" w:cs="仿宋_GB2312"/>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25" w:hRule="atLeast"/>
        </w:trPr>
        <w:tc>
          <w:tcPr>
            <w:tcW w:w="682" w:type="dxa"/>
            <w:vMerge w:val="continue"/>
            <w:vAlign w:val="center"/>
          </w:tcPr>
          <w:p>
            <w:pPr>
              <w:spacing w:line="360" w:lineRule="exact"/>
              <w:jc w:val="center"/>
              <w:rPr>
                <w:rFonts w:hint="eastAsia" w:ascii="宋体" w:hAnsi="宋体" w:cs="仿宋_GB2312"/>
                <w:color w:val="000000"/>
                <w:szCs w:val="21"/>
              </w:rPr>
            </w:pPr>
          </w:p>
        </w:tc>
        <w:tc>
          <w:tcPr>
            <w:tcW w:w="1106" w:type="dxa"/>
            <w:vMerge w:val="continue"/>
            <w:vAlign w:val="center"/>
          </w:tcPr>
          <w:p>
            <w:pPr>
              <w:spacing w:line="360" w:lineRule="exact"/>
              <w:jc w:val="center"/>
              <w:rPr>
                <w:rFonts w:hint="eastAsia" w:ascii="宋体" w:hAnsi="宋体" w:cs="仿宋_GB2312"/>
                <w:color w:val="000000"/>
                <w:szCs w:val="21"/>
              </w:rPr>
            </w:pPr>
          </w:p>
        </w:tc>
        <w:tc>
          <w:tcPr>
            <w:tcW w:w="672" w:type="dxa"/>
            <w:vMerge w:val="continue"/>
            <w:vAlign w:val="center"/>
          </w:tcPr>
          <w:p>
            <w:pPr>
              <w:spacing w:line="360" w:lineRule="exact"/>
              <w:jc w:val="center"/>
              <w:rPr>
                <w:rFonts w:hint="eastAsia" w:ascii="宋体" w:hAnsi="宋体" w:cs="仿宋_GB2312"/>
                <w:color w:val="000000"/>
                <w:szCs w:val="21"/>
              </w:rPr>
            </w:pPr>
          </w:p>
        </w:tc>
        <w:tc>
          <w:tcPr>
            <w:tcW w:w="2374" w:type="dxa"/>
            <w:vMerge w:val="continue"/>
            <w:tcBorders>
              <w:right w:val="single" w:color="auto" w:sz="4" w:space="0"/>
            </w:tcBorders>
            <w:vAlign w:val="center"/>
          </w:tcPr>
          <w:p>
            <w:pPr>
              <w:spacing w:line="360" w:lineRule="exact"/>
              <w:jc w:val="center"/>
              <w:rPr>
                <w:rFonts w:hint="eastAsia" w:ascii="宋体" w:hAnsi="宋体" w:cs="仿宋_GB2312"/>
                <w:color w:val="000000"/>
                <w:szCs w:val="21"/>
              </w:rPr>
            </w:pPr>
          </w:p>
        </w:tc>
        <w:tc>
          <w:tcPr>
            <w:tcW w:w="1087" w:type="dxa"/>
            <w:tcBorders>
              <w:left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决定</w:t>
            </w:r>
          </w:p>
        </w:tc>
        <w:tc>
          <w:tcPr>
            <w:tcW w:w="4616"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作出决定：依法需要给予行政处罚的，作出行政处罚决定</w:t>
            </w:r>
          </w:p>
        </w:tc>
        <w:tc>
          <w:tcPr>
            <w:tcW w:w="1105" w:type="dxa"/>
            <w:vAlign w:val="center"/>
          </w:tcPr>
          <w:p>
            <w:pPr>
              <w:spacing w:line="360" w:lineRule="exact"/>
              <w:jc w:val="center"/>
              <w:rPr>
                <w:rFonts w:hint="eastAsia" w:ascii="宋体" w:hAnsi="宋体" w:cs="仿宋_GB2312"/>
                <w:szCs w:val="21"/>
              </w:rPr>
            </w:pPr>
            <w:r>
              <w:rPr>
                <w:rFonts w:hint="eastAsia" w:ascii="宋体" w:hAnsi="宋体" w:cs="仿宋_GB2312"/>
                <w:szCs w:val="21"/>
              </w:rPr>
              <w:t>基层股</w:t>
            </w:r>
          </w:p>
        </w:tc>
        <w:tc>
          <w:tcPr>
            <w:tcW w:w="700" w:type="dxa"/>
            <w:vAlign w:val="center"/>
          </w:tcPr>
          <w:p>
            <w:pPr>
              <w:spacing w:line="360" w:lineRule="exact"/>
              <w:jc w:val="center"/>
              <w:rPr>
                <w:rFonts w:hint="eastAsia" w:ascii="宋体" w:hAnsi="宋体" w:cs="仿宋_GB2312"/>
                <w:szCs w:val="21"/>
              </w:rPr>
            </w:pPr>
            <w:r>
              <w:rPr>
                <w:rFonts w:hint="eastAsia" w:ascii="宋体" w:hAnsi="宋体" w:cs="仿宋_GB2312"/>
                <w:szCs w:val="21"/>
              </w:rPr>
              <w:t>3</w:t>
            </w:r>
          </w:p>
        </w:tc>
        <w:tc>
          <w:tcPr>
            <w:tcW w:w="686" w:type="dxa"/>
            <w:vAlign w:val="center"/>
          </w:tcPr>
          <w:p>
            <w:pPr>
              <w:spacing w:line="360" w:lineRule="exact"/>
              <w:jc w:val="center"/>
              <w:rPr>
                <w:rFonts w:hint="eastAsia" w:ascii="宋体" w:hAnsi="宋体" w:cs="仿宋_GB2312"/>
                <w:szCs w:val="21"/>
              </w:rPr>
            </w:pPr>
            <w:r>
              <w:rPr>
                <w:rFonts w:hint="eastAsia" w:ascii="宋体" w:hAnsi="宋体" w:cs="仿宋_GB2312"/>
                <w:szCs w:val="21"/>
              </w:rPr>
              <w:t>3</w:t>
            </w:r>
          </w:p>
        </w:tc>
        <w:tc>
          <w:tcPr>
            <w:tcW w:w="1092" w:type="dxa"/>
            <w:vMerge w:val="continue"/>
            <w:vAlign w:val="center"/>
          </w:tcPr>
          <w:p>
            <w:pPr>
              <w:spacing w:line="360" w:lineRule="exact"/>
              <w:jc w:val="center"/>
              <w:rPr>
                <w:rFonts w:hint="eastAsia" w:ascii="宋体" w:hAnsi="宋体" w:cs="仿宋_GB2312"/>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21" w:hRule="atLeast"/>
        </w:trPr>
        <w:tc>
          <w:tcPr>
            <w:tcW w:w="682" w:type="dxa"/>
            <w:vMerge w:val="continue"/>
            <w:vAlign w:val="center"/>
          </w:tcPr>
          <w:p>
            <w:pPr>
              <w:spacing w:line="360" w:lineRule="exact"/>
              <w:jc w:val="center"/>
              <w:rPr>
                <w:rFonts w:hint="eastAsia" w:ascii="宋体" w:hAnsi="宋体" w:cs="仿宋_GB2312"/>
                <w:color w:val="000000"/>
                <w:szCs w:val="21"/>
              </w:rPr>
            </w:pPr>
          </w:p>
        </w:tc>
        <w:tc>
          <w:tcPr>
            <w:tcW w:w="1106" w:type="dxa"/>
            <w:vMerge w:val="continue"/>
            <w:vAlign w:val="center"/>
          </w:tcPr>
          <w:p>
            <w:pPr>
              <w:spacing w:line="360" w:lineRule="exact"/>
              <w:jc w:val="center"/>
              <w:rPr>
                <w:rFonts w:hint="eastAsia" w:ascii="宋体" w:hAnsi="宋体" w:cs="仿宋_GB2312"/>
                <w:color w:val="000000"/>
                <w:szCs w:val="21"/>
              </w:rPr>
            </w:pPr>
          </w:p>
        </w:tc>
        <w:tc>
          <w:tcPr>
            <w:tcW w:w="672" w:type="dxa"/>
            <w:vMerge w:val="continue"/>
            <w:vAlign w:val="center"/>
          </w:tcPr>
          <w:p>
            <w:pPr>
              <w:spacing w:line="360" w:lineRule="exact"/>
              <w:jc w:val="center"/>
              <w:rPr>
                <w:rFonts w:hint="eastAsia" w:ascii="宋体" w:hAnsi="宋体" w:cs="仿宋_GB2312"/>
                <w:color w:val="000000"/>
                <w:szCs w:val="21"/>
              </w:rPr>
            </w:pPr>
          </w:p>
        </w:tc>
        <w:tc>
          <w:tcPr>
            <w:tcW w:w="2374" w:type="dxa"/>
            <w:vMerge w:val="continue"/>
            <w:tcBorders>
              <w:right w:val="single" w:color="auto" w:sz="4" w:space="0"/>
            </w:tcBorders>
            <w:vAlign w:val="center"/>
          </w:tcPr>
          <w:p>
            <w:pPr>
              <w:spacing w:line="360" w:lineRule="exact"/>
              <w:jc w:val="center"/>
              <w:rPr>
                <w:rFonts w:hint="eastAsia" w:ascii="宋体" w:hAnsi="宋体" w:cs="仿宋_GB2312"/>
                <w:color w:val="000000"/>
                <w:szCs w:val="21"/>
              </w:rPr>
            </w:pPr>
          </w:p>
        </w:tc>
        <w:tc>
          <w:tcPr>
            <w:tcW w:w="1087" w:type="dxa"/>
            <w:tcBorders>
              <w:left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送达</w:t>
            </w:r>
          </w:p>
        </w:tc>
        <w:tc>
          <w:tcPr>
            <w:tcW w:w="4616"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送达：行政处罚决定书送达当事人</w:t>
            </w:r>
          </w:p>
        </w:tc>
        <w:tc>
          <w:tcPr>
            <w:tcW w:w="1105" w:type="dxa"/>
            <w:vAlign w:val="center"/>
          </w:tcPr>
          <w:p>
            <w:pPr>
              <w:spacing w:line="360" w:lineRule="exact"/>
              <w:jc w:val="center"/>
              <w:rPr>
                <w:rFonts w:hint="eastAsia" w:ascii="宋体" w:hAnsi="宋体" w:cs="仿宋_GB2312"/>
                <w:szCs w:val="21"/>
              </w:rPr>
            </w:pPr>
            <w:r>
              <w:rPr>
                <w:rFonts w:hint="eastAsia" w:ascii="宋体" w:hAnsi="宋体" w:cs="仿宋_GB2312"/>
                <w:szCs w:val="21"/>
              </w:rPr>
              <w:t>基层股</w:t>
            </w:r>
          </w:p>
        </w:tc>
        <w:tc>
          <w:tcPr>
            <w:tcW w:w="700" w:type="dxa"/>
            <w:vAlign w:val="center"/>
          </w:tcPr>
          <w:p>
            <w:pPr>
              <w:spacing w:line="360" w:lineRule="exact"/>
              <w:jc w:val="center"/>
              <w:rPr>
                <w:rFonts w:hint="eastAsia" w:ascii="宋体" w:hAnsi="宋体" w:cs="仿宋_GB2312"/>
                <w:szCs w:val="21"/>
              </w:rPr>
            </w:pPr>
            <w:r>
              <w:rPr>
                <w:rFonts w:hint="eastAsia" w:ascii="宋体" w:hAnsi="宋体" w:cs="仿宋_GB2312"/>
                <w:szCs w:val="21"/>
              </w:rPr>
              <w:t>3</w:t>
            </w:r>
          </w:p>
        </w:tc>
        <w:tc>
          <w:tcPr>
            <w:tcW w:w="686" w:type="dxa"/>
            <w:vAlign w:val="center"/>
          </w:tcPr>
          <w:p>
            <w:pPr>
              <w:spacing w:line="360" w:lineRule="exact"/>
              <w:jc w:val="center"/>
              <w:rPr>
                <w:rFonts w:hint="eastAsia" w:ascii="宋体" w:hAnsi="宋体" w:cs="仿宋_GB2312"/>
                <w:szCs w:val="21"/>
              </w:rPr>
            </w:pPr>
            <w:r>
              <w:rPr>
                <w:rFonts w:hint="eastAsia" w:ascii="宋体" w:hAnsi="宋体" w:cs="仿宋_GB2312"/>
                <w:szCs w:val="21"/>
              </w:rPr>
              <w:t>3</w:t>
            </w:r>
          </w:p>
        </w:tc>
        <w:tc>
          <w:tcPr>
            <w:tcW w:w="1092" w:type="dxa"/>
            <w:vMerge w:val="continue"/>
            <w:vAlign w:val="center"/>
          </w:tcPr>
          <w:p>
            <w:pPr>
              <w:spacing w:line="360" w:lineRule="exact"/>
              <w:jc w:val="center"/>
              <w:rPr>
                <w:rFonts w:hint="eastAsia" w:ascii="宋体" w:hAnsi="宋体" w:cs="仿宋_GB2312"/>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438" w:hRule="atLeast"/>
        </w:trPr>
        <w:tc>
          <w:tcPr>
            <w:tcW w:w="682" w:type="dxa"/>
            <w:vMerge w:val="continue"/>
            <w:vAlign w:val="center"/>
          </w:tcPr>
          <w:p>
            <w:pPr>
              <w:spacing w:line="360" w:lineRule="exact"/>
              <w:jc w:val="center"/>
              <w:rPr>
                <w:rFonts w:hint="eastAsia" w:ascii="宋体" w:hAnsi="宋体" w:cs="仿宋_GB2312"/>
                <w:color w:val="000000"/>
                <w:szCs w:val="21"/>
              </w:rPr>
            </w:pPr>
          </w:p>
        </w:tc>
        <w:tc>
          <w:tcPr>
            <w:tcW w:w="1106" w:type="dxa"/>
            <w:vMerge w:val="continue"/>
            <w:vAlign w:val="center"/>
          </w:tcPr>
          <w:p>
            <w:pPr>
              <w:spacing w:line="360" w:lineRule="exact"/>
              <w:jc w:val="center"/>
              <w:rPr>
                <w:rFonts w:hint="eastAsia" w:ascii="宋体" w:hAnsi="宋体" w:cs="仿宋_GB2312"/>
                <w:color w:val="000000"/>
                <w:szCs w:val="21"/>
              </w:rPr>
            </w:pPr>
          </w:p>
        </w:tc>
        <w:tc>
          <w:tcPr>
            <w:tcW w:w="672" w:type="dxa"/>
            <w:vMerge w:val="continue"/>
            <w:vAlign w:val="center"/>
          </w:tcPr>
          <w:p>
            <w:pPr>
              <w:spacing w:line="360" w:lineRule="exact"/>
              <w:jc w:val="center"/>
              <w:rPr>
                <w:rFonts w:hint="eastAsia" w:ascii="宋体" w:hAnsi="宋体" w:cs="仿宋_GB2312"/>
                <w:color w:val="000000"/>
                <w:szCs w:val="21"/>
              </w:rPr>
            </w:pPr>
          </w:p>
        </w:tc>
        <w:tc>
          <w:tcPr>
            <w:tcW w:w="2374" w:type="dxa"/>
            <w:vMerge w:val="continue"/>
            <w:tcBorders>
              <w:right w:val="single" w:color="auto" w:sz="4" w:space="0"/>
            </w:tcBorders>
            <w:vAlign w:val="center"/>
          </w:tcPr>
          <w:p>
            <w:pPr>
              <w:spacing w:line="360" w:lineRule="exact"/>
              <w:jc w:val="center"/>
              <w:rPr>
                <w:rFonts w:hint="eastAsia" w:ascii="宋体" w:hAnsi="宋体" w:cs="仿宋_GB2312"/>
                <w:color w:val="000000"/>
                <w:szCs w:val="21"/>
              </w:rPr>
            </w:pPr>
          </w:p>
        </w:tc>
        <w:tc>
          <w:tcPr>
            <w:tcW w:w="1087" w:type="dxa"/>
            <w:tcBorders>
              <w:left w:val="single" w:color="auto" w:sz="4" w:space="0"/>
              <w:bottom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执行</w:t>
            </w:r>
          </w:p>
        </w:tc>
        <w:tc>
          <w:tcPr>
            <w:tcW w:w="4616" w:type="dxa"/>
            <w:tcBorders>
              <w:bottom w:val="single" w:color="auto" w:sz="4" w:space="0"/>
            </w:tcBorders>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执行责任：监督当事人在决定的期限内，履行生效的行政处罚决定。当事人在法定期限内部申请行政复议或提起行政诉讼，又不履行的，可依法采取强制执行或者申请人民法院强制执行。</w:t>
            </w:r>
          </w:p>
        </w:tc>
        <w:tc>
          <w:tcPr>
            <w:tcW w:w="1105" w:type="dxa"/>
            <w:tcBorders>
              <w:bottom w:val="single" w:color="auto" w:sz="4" w:space="0"/>
            </w:tcBorders>
            <w:vAlign w:val="center"/>
          </w:tcPr>
          <w:p>
            <w:pPr>
              <w:spacing w:line="360" w:lineRule="exact"/>
              <w:jc w:val="center"/>
              <w:rPr>
                <w:rFonts w:hint="eastAsia" w:ascii="宋体" w:hAnsi="宋体" w:cs="仿宋_GB2312"/>
                <w:szCs w:val="21"/>
              </w:rPr>
            </w:pPr>
            <w:r>
              <w:rPr>
                <w:rFonts w:hint="eastAsia" w:ascii="宋体" w:hAnsi="宋体" w:cs="仿宋_GB2312"/>
                <w:szCs w:val="21"/>
              </w:rPr>
              <w:t>基层股</w:t>
            </w:r>
          </w:p>
        </w:tc>
        <w:tc>
          <w:tcPr>
            <w:tcW w:w="700" w:type="dxa"/>
            <w:tcBorders>
              <w:bottom w:val="single" w:color="auto" w:sz="4" w:space="0"/>
            </w:tcBorders>
            <w:vAlign w:val="center"/>
          </w:tcPr>
          <w:p>
            <w:pPr>
              <w:spacing w:line="360" w:lineRule="exact"/>
              <w:jc w:val="center"/>
              <w:rPr>
                <w:rFonts w:hint="eastAsia" w:ascii="宋体" w:hAnsi="宋体" w:cs="仿宋_GB2312"/>
                <w:szCs w:val="21"/>
              </w:rPr>
            </w:pPr>
            <w:r>
              <w:rPr>
                <w:rFonts w:hint="eastAsia" w:ascii="宋体" w:hAnsi="宋体" w:cs="仿宋_GB2312"/>
                <w:szCs w:val="21"/>
              </w:rPr>
              <w:t>5</w:t>
            </w:r>
          </w:p>
        </w:tc>
        <w:tc>
          <w:tcPr>
            <w:tcW w:w="686" w:type="dxa"/>
            <w:tcBorders>
              <w:bottom w:val="single" w:color="auto" w:sz="4" w:space="0"/>
            </w:tcBorders>
            <w:vAlign w:val="center"/>
          </w:tcPr>
          <w:p>
            <w:pPr>
              <w:spacing w:line="360" w:lineRule="exact"/>
              <w:jc w:val="center"/>
              <w:rPr>
                <w:rFonts w:hint="eastAsia" w:ascii="宋体" w:hAnsi="宋体" w:cs="仿宋_GB2312"/>
                <w:szCs w:val="21"/>
              </w:rPr>
            </w:pPr>
            <w:r>
              <w:rPr>
                <w:rFonts w:hint="eastAsia" w:ascii="宋体" w:hAnsi="宋体" w:cs="仿宋_GB2312"/>
                <w:szCs w:val="21"/>
              </w:rPr>
              <w:t>5</w:t>
            </w:r>
          </w:p>
        </w:tc>
        <w:tc>
          <w:tcPr>
            <w:tcW w:w="1092" w:type="dxa"/>
            <w:vMerge w:val="continue"/>
            <w:vAlign w:val="center"/>
          </w:tcPr>
          <w:p>
            <w:pPr>
              <w:spacing w:line="360" w:lineRule="exact"/>
              <w:jc w:val="center"/>
              <w:rPr>
                <w:rFonts w:hint="eastAsia" w:ascii="宋体" w:hAnsi="宋体" w:cs="仿宋_GB2312"/>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17" w:hRule="atLeast"/>
        </w:trPr>
        <w:tc>
          <w:tcPr>
            <w:tcW w:w="682" w:type="dxa"/>
            <w:vMerge w:val="continue"/>
            <w:vAlign w:val="center"/>
          </w:tcPr>
          <w:p>
            <w:pPr>
              <w:spacing w:line="360" w:lineRule="exact"/>
              <w:jc w:val="center"/>
              <w:rPr>
                <w:rFonts w:hint="eastAsia" w:ascii="宋体" w:hAnsi="宋体" w:cs="仿宋_GB2312"/>
                <w:color w:val="000000"/>
                <w:szCs w:val="21"/>
              </w:rPr>
            </w:pPr>
          </w:p>
        </w:tc>
        <w:tc>
          <w:tcPr>
            <w:tcW w:w="1106" w:type="dxa"/>
            <w:vMerge w:val="continue"/>
            <w:vAlign w:val="center"/>
          </w:tcPr>
          <w:p>
            <w:pPr>
              <w:spacing w:line="360" w:lineRule="exact"/>
              <w:jc w:val="center"/>
              <w:rPr>
                <w:rFonts w:hint="eastAsia" w:ascii="宋体" w:hAnsi="宋体" w:cs="仿宋_GB2312"/>
                <w:color w:val="000000"/>
                <w:szCs w:val="21"/>
              </w:rPr>
            </w:pPr>
          </w:p>
        </w:tc>
        <w:tc>
          <w:tcPr>
            <w:tcW w:w="672" w:type="dxa"/>
            <w:vMerge w:val="continue"/>
            <w:vAlign w:val="center"/>
          </w:tcPr>
          <w:p>
            <w:pPr>
              <w:spacing w:line="360" w:lineRule="exact"/>
              <w:jc w:val="center"/>
              <w:rPr>
                <w:rFonts w:hint="eastAsia" w:ascii="宋体" w:hAnsi="宋体" w:cs="仿宋_GB2312"/>
                <w:color w:val="000000"/>
                <w:szCs w:val="21"/>
              </w:rPr>
            </w:pPr>
          </w:p>
        </w:tc>
        <w:tc>
          <w:tcPr>
            <w:tcW w:w="2374" w:type="dxa"/>
            <w:vMerge w:val="continue"/>
            <w:tcBorders>
              <w:right w:val="single" w:color="auto" w:sz="4" w:space="0"/>
            </w:tcBorders>
            <w:vAlign w:val="center"/>
          </w:tcPr>
          <w:p>
            <w:pPr>
              <w:spacing w:line="360" w:lineRule="exact"/>
              <w:jc w:val="center"/>
              <w:rPr>
                <w:rFonts w:hint="eastAsia" w:ascii="宋体" w:hAnsi="宋体" w:cs="仿宋_GB2312"/>
                <w:color w:val="000000"/>
                <w:szCs w:val="21"/>
              </w:rPr>
            </w:pPr>
          </w:p>
        </w:tc>
        <w:tc>
          <w:tcPr>
            <w:tcW w:w="1087" w:type="dxa"/>
            <w:tcBorders>
              <w:top w:val="single" w:color="auto" w:sz="4" w:space="0"/>
              <w:left w:val="single" w:color="auto" w:sz="4" w:space="0"/>
              <w:bottom w:val="single" w:color="auto" w:sz="4" w:space="0"/>
            </w:tcBorders>
            <w:vAlign w:val="center"/>
          </w:tcPr>
          <w:p>
            <w:pPr>
              <w:spacing w:line="360" w:lineRule="exact"/>
              <w:jc w:val="center"/>
              <w:rPr>
                <w:rFonts w:hint="eastAsia" w:ascii="宋体" w:hAnsi="宋体" w:cs="仿宋_GB2312"/>
                <w:color w:val="000000"/>
                <w:szCs w:val="21"/>
              </w:rPr>
            </w:pPr>
          </w:p>
        </w:tc>
        <w:tc>
          <w:tcPr>
            <w:tcW w:w="4616" w:type="dxa"/>
            <w:tcBorders>
              <w:top w:val="single" w:color="auto" w:sz="4" w:space="0"/>
              <w:bottom w:val="single" w:color="auto" w:sz="4" w:space="0"/>
            </w:tcBorders>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8. 其他法律法规规章文件规定应履行的责任</w:t>
            </w:r>
          </w:p>
        </w:tc>
        <w:tc>
          <w:tcPr>
            <w:tcW w:w="1105" w:type="dxa"/>
            <w:tcBorders>
              <w:top w:val="single" w:color="auto" w:sz="4" w:space="0"/>
            </w:tcBorders>
            <w:vAlign w:val="center"/>
          </w:tcPr>
          <w:p>
            <w:pPr>
              <w:spacing w:line="360" w:lineRule="exact"/>
              <w:jc w:val="center"/>
              <w:rPr>
                <w:rFonts w:hint="eastAsia" w:ascii="宋体" w:hAnsi="宋体" w:cs="仿宋_GB2312"/>
                <w:szCs w:val="21"/>
              </w:rPr>
            </w:pPr>
          </w:p>
        </w:tc>
        <w:tc>
          <w:tcPr>
            <w:tcW w:w="700" w:type="dxa"/>
            <w:tcBorders>
              <w:top w:val="single" w:color="auto" w:sz="4" w:space="0"/>
            </w:tcBorders>
            <w:vAlign w:val="center"/>
          </w:tcPr>
          <w:p>
            <w:pPr>
              <w:spacing w:line="360" w:lineRule="exact"/>
              <w:jc w:val="center"/>
              <w:rPr>
                <w:rFonts w:hint="eastAsia" w:ascii="宋体" w:hAnsi="宋体" w:cs="仿宋_GB2312"/>
                <w:szCs w:val="21"/>
              </w:rPr>
            </w:pPr>
          </w:p>
        </w:tc>
        <w:tc>
          <w:tcPr>
            <w:tcW w:w="686" w:type="dxa"/>
            <w:tcBorders>
              <w:top w:val="single" w:color="auto" w:sz="4" w:space="0"/>
            </w:tcBorders>
            <w:vAlign w:val="center"/>
          </w:tcPr>
          <w:p>
            <w:pPr>
              <w:spacing w:line="360" w:lineRule="exact"/>
              <w:jc w:val="center"/>
              <w:rPr>
                <w:rFonts w:hint="eastAsia" w:ascii="宋体" w:hAnsi="宋体" w:cs="仿宋_GB2312"/>
                <w:szCs w:val="21"/>
              </w:rPr>
            </w:pPr>
          </w:p>
        </w:tc>
        <w:tc>
          <w:tcPr>
            <w:tcW w:w="1092" w:type="dxa"/>
            <w:vMerge w:val="continue"/>
            <w:vAlign w:val="center"/>
          </w:tcPr>
          <w:p>
            <w:pPr>
              <w:spacing w:line="360" w:lineRule="exact"/>
              <w:jc w:val="center"/>
              <w:rPr>
                <w:rFonts w:hint="eastAsia" w:ascii="宋体" w:hAnsi="宋体" w:cs="仿宋_GB2312"/>
                <w:szCs w:val="21"/>
              </w:rPr>
            </w:pPr>
          </w:p>
        </w:tc>
      </w:tr>
    </w:tbl>
    <w:p>
      <w:pPr>
        <w:spacing w:line="360" w:lineRule="exact"/>
        <w:rPr>
          <w:rFonts w:hint="eastAsia" w:ascii="宋体" w:hAnsi="宋体" w:cs="仿宋_GB2312"/>
          <w:szCs w:val="21"/>
        </w:rPr>
      </w:pPr>
    </w:p>
    <w:tbl>
      <w:tblPr>
        <w:tblStyle w:val="8"/>
        <w:tblpPr w:leftFromText="180" w:rightFromText="180" w:vertAnchor="text" w:horzAnchor="margin" w:tblpY="470"/>
        <w:tblOverlap w:val="never"/>
        <w:tblW w:w="14134"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24"/>
        <w:gridCol w:w="1176"/>
        <w:gridCol w:w="644"/>
        <w:gridCol w:w="2418"/>
        <w:gridCol w:w="1042"/>
        <w:gridCol w:w="4393"/>
        <w:gridCol w:w="1189"/>
        <w:gridCol w:w="700"/>
        <w:gridCol w:w="686"/>
        <w:gridCol w:w="116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5" w:hRule="atLeast"/>
        </w:trPr>
        <w:tc>
          <w:tcPr>
            <w:tcW w:w="724" w:type="dxa"/>
            <w:vAlign w:val="center"/>
          </w:tcPr>
          <w:p>
            <w:pPr>
              <w:jc w:val="center"/>
              <w:rPr>
                <w:rFonts w:hint="eastAsia" w:ascii="宋体" w:hAnsi="宋体" w:cs="宋体"/>
                <w:b/>
                <w:bCs/>
                <w:szCs w:val="21"/>
              </w:rPr>
            </w:pPr>
            <w:r>
              <w:rPr>
                <w:rFonts w:hint="eastAsia" w:ascii="宋体" w:hAnsi="宋体" w:cs="宋体"/>
                <w:b/>
                <w:bCs/>
                <w:szCs w:val="21"/>
              </w:rPr>
              <w:t>序号</w:t>
            </w:r>
          </w:p>
        </w:tc>
        <w:tc>
          <w:tcPr>
            <w:tcW w:w="1176" w:type="dxa"/>
            <w:vAlign w:val="center"/>
          </w:tcPr>
          <w:p>
            <w:pPr>
              <w:jc w:val="center"/>
              <w:rPr>
                <w:rFonts w:hint="eastAsia" w:ascii="宋体" w:hAnsi="宋体" w:cs="宋体"/>
                <w:b/>
                <w:bCs/>
                <w:szCs w:val="21"/>
              </w:rPr>
            </w:pPr>
            <w:r>
              <w:rPr>
                <w:rFonts w:hint="eastAsia" w:ascii="宋体" w:hAnsi="宋体" w:cs="宋体"/>
                <w:b/>
                <w:bCs/>
                <w:szCs w:val="21"/>
              </w:rPr>
              <w:t>职权名称</w:t>
            </w:r>
          </w:p>
        </w:tc>
        <w:tc>
          <w:tcPr>
            <w:tcW w:w="644" w:type="dxa"/>
            <w:vAlign w:val="center"/>
          </w:tcPr>
          <w:p>
            <w:pPr>
              <w:jc w:val="center"/>
              <w:rPr>
                <w:rFonts w:hint="eastAsia" w:ascii="宋体" w:hAnsi="宋体" w:cs="宋体"/>
                <w:b/>
                <w:bCs/>
                <w:szCs w:val="21"/>
              </w:rPr>
            </w:pPr>
            <w:r>
              <w:rPr>
                <w:rFonts w:hint="eastAsia" w:ascii="宋体" w:hAnsi="宋体" w:cs="宋体"/>
                <w:b/>
                <w:bCs/>
                <w:szCs w:val="21"/>
              </w:rPr>
              <w:t>子项</w:t>
            </w:r>
          </w:p>
        </w:tc>
        <w:tc>
          <w:tcPr>
            <w:tcW w:w="2418" w:type="dxa"/>
            <w:vAlign w:val="center"/>
          </w:tcPr>
          <w:p>
            <w:pPr>
              <w:jc w:val="center"/>
              <w:rPr>
                <w:rFonts w:hint="eastAsia" w:ascii="宋体" w:hAnsi="宋体" w:cs="宋体"/>
                <w:b/>
                <w:bCs/>
                <w:szCs w:val="21"/>
              </w:rPr>
            </w:pPr>
            <w:r>
              <w:rPr>
                <w:rFonts w:hint="eastAsia" w:ascii="宋体" w:hAnsi="宋体" w:cs="宋体"/>
                <w:b/>
                <w:bCs/>
                <w:szCs w:val="21"/>
              </w:rPr>
              <w:t>实施依据</w:t>
            </w:r>
          </w:p>
        </w:tc>
        <w:tc>
          <w:tcPr>
            <w:tcW w:w="1042" w:type="dxa"/>
            <w:vAlign w:val="center"/>
          </w:tcPr>
          <w:p>
            <w:pPr>
              <w:jc w:val="center"/>
              <w:rPr>
                <w:rFonts w:hint="eastAsia" w:ascii="宋体" w:hAnsi="宋体" w:cs="宋体"/>
                <w:b/>
                <w:bCs/>
                <w:szCs w:val="21"/>
              </w:rPr>
            </w:pPr>
            <w:r>
              <w:rPr>
                <w:rFonts w:hint="eastAsia" w:ascii="宋体" w:hAnsi="宋体" w:cs="宋体"/>
                <w:b/>
                <w:bCs/>
                <w:szCs w:val="21"/>
              </w:rPr>
              <w:t>办理</w:t>
            </w:r>
          </w:p>
          <w:p>
            <w:pPr>
              <w:jc w:val="center"/>
              <w:rPr>
                <w:rFonts w:hint="eastAsia" w:ascii="宋体" w:hAnsi="宋体" w:cs="宋体"/>
                <w:b/>
                <w:bCs/>
                <w:szCs w:val="21"/>
              </w:rPr>
            </w:pPr>
            <w:r>
              <w:rPr>
                <w:rFonts w:hint="eastAsia" w:ascii="宋体" w:hAnsi="宋体" w:cs="宋体"/>
                <w:b/>
                <w:bCs/>
                <w:szCs w:val="21"/>
              </w:rPr>
              <w:t>环节</w:t>
            </w:r>
          </w:p>
        </w:tc>
        <w:tc>
          <w:tcPr>
            <w:tcW w:w="4393" w:type="dxa"/>
            <w:vAlign w:val="center"/>
          </w:tcPr>
          <w:p>
            <w:pPr>
              <w:jc w:val="center"/>
              <w:rPr>
                <w:rFonts w:hint="eastAsia" w:ascii="宋体" w:hAnsi="宋体" w:cs="宋体"/>
                <w:b/>
                <w:bCs/>
                <w:szCs w:val="21"/>
              </w:rPr>
            </w:pPr>
            <w:r>
              <w:rPr>
                <w:rFonts w:hint="eastAsia" w:ascii="宋体" w:hAnsi="宋体" w:cs="宋体"/>
                <w:b/>
                <w:bCs/>
                <w:szCs w:val="21"/>
              </w:rPr>
              <w:t>责任事项</w:t>
            </w:r>
          </w:p>
        </w:tc>
        <w:tc>
          <w:tcPr>
            <w:tcW w:w="1189" w:type="dxa"/>
            <w:vAlign w:val="center"/>
          </w:tcPr>
          <w:p>
            <w:pPr>
              <w:jc w:val="center"/>
              <w:rPr>
                <w:rFonts w:hint="eastAsia" w:ascii="宋体" w:hAnsi="宋体" w:cs="宋体"/>
                <w:b/>
                <w:bCs/>
                <w:szCs w:val="21"/>
              </w:rPr>
            </w:pPr>
            <w:r>
              <w:rPr>
                <w:rFonts w:hint="eastAsia" w:ascii="宋体" w:hAnsi="宋体" w:cs="宋体"/>
                <w:b/>
                <w:bCs/>
                <w:szCs w:val="21"/>
              </w:rPr>
              <w:t>责任处室</w:t>
            </w:r>
          </w:p>
        </w:tc>
        <w:tc>
          <w:tcPr>
            <w:tcW w:w="700" w:type="dxa"/>
            <w:vAlign w:val="center"/>
          </w:tcPr>
          <w:p>
            <w:pPr>
              <w:jc w:val="center"/>
              <w:rPr>
                <w:rFonts w:hint="eastAsia" w:ascii="宋体" w:hAnsi="宋体" w:cs="宋体"/>
                <w:b/>
                <w:bCs/>
                <w:szCs w:val="21"/>
              </w:rPr>
            </w:pPr>
            <w:r>
              <w:rPr>
                <w:rFonts w:hint="eastAsia" w:ascii="宋体" w:hAnsi="宋体" w:cs="宋体"/>
                <w:b/>
                <w:bCs/>
                <w:szCs w:val="21"/>
              </w:rPr>
              <w:t>承诺时限</w:t>
            </w:r>
          </w:p>
        </w:tc>
        <w:tc>
          <w:tcPr>
            <w:tcW w:w="686" w:type="dxa"/>
            <w:vAlign w:val="center"/>
          </w:tcPr>
          <w:p>
            <w:pPr>
              <w:jc w:val="center"/>
              <w:rPr>
                <w:rFonts w:hint="eastAsia" w:ascii="宋体" w:hAnsi="宋体" w:cs="宋体"/>
                <w:b/>
                <w:bCs/>
                <w:szCs w:val="21"/>
              </w:rPr>
            </w:pPr>
            <w:r>
              <w:rPr>
                <w:rFonts w:hint="eastAsia" w:ascii="宋体" w:hAnsi="宋体" w:cs="宋体"/>
                <w:b/>
                <w:bCs/>
                <w:szCs w:val="21"/>
              </w:rPr>
              <w:t>法定时限</w:t>
            </w:r>
          </w:p>
        </w:tc>
        <w:tc>
          <w:tcPr>
            <w:tcW w:w="1162" w:type="dxa"/>
            <w:vAlign w:val="center"/>
          </w:tcPr>
          <w:p>
            <w:pPr>
              <w:jc w:val="center"/>
              <w:rPr>
                <w:rFonts w:hint="eastAsia" w:ascii="宋体" w:hAnsi="宋体" w:cs="宋体"/>
                <w:b/>
                <w:bCs/>
                <w:szCs w:val="21"/>
              </w:rPr>
            </w:pPr>
            <w:r>
              <w:rPr>
                <w:rFonts w:hint="eastAsia" w:ascii="宋体" w:hAnsi="宋体" w:cs="宋体"/>
                <w:b/>
                <w:bCs/>
                <w:szCs w:val="21"/>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5" w:hRule="atLeast"/>
        </w:trPr>
        <w:tc>
          <w:tcPr>
            <w:tcW w:w="724" w:type="dxa"/>
            <w:vMerge w:val="restart"/>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8</w:t>
            </w:r>
          </w:p>
        </w:tc>
        <w:tc>
          <w:tcPr>
            <w:tcW w:w="1176" w:type="dxa"/>
            <w:vMerge w:val="restart"/>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同时在基层法律服务所和律师事务所或者公证机构执业，或者同时在两个以上基层法律服务所执业的;</w:t>
            </w:r>
          </w:p>
        </w:tc>
        <w:tc>
          <w:tcPr>
            <w:tcW w:w="644" w:type="dxa"/>
            <w:vMerge w:val="restart"/>
            <w:vAlign w:val="center"/>
          </w:tcPr>
          <w:p>
            <w:pPr>
              <w:spacing w:line="340" w:lineRule="exact"/>
              <w:jc w:val="center"/>
              <w:rPr>
                <w:rFonts w:hint="eastAsia" w:ascii="宋体" w:hAnsi="宋体" w:cs="仿宋_GB2312"/>
                <w:color w:val="000000"/>
                <w:szCs w:val="21"/>
              </w:rPr>
            </w:pPr>
          </w:p>
        </w:tc>
        <w:tc>
          <w:tcPr>
            <w:tcW w:w="2418" w:type="dxa"/>
            <w:vMerge w:val="restart"/>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shd w:val="clear" w:color="auto" w:fill="FFFFFF"/>
              </w:rPr>
              <w:t>《基层法律服务工作者管理办法》</w:t>
            </w:r>
            <w:r>
              <w:rPr>
                <w:rFonts w:hint="eastAsia" w:ascii="宋体" w:hAnsi="宋体" w:cs="仿宋_GB2312"/>
                <w:color w:val="000000"/>
                <w:szCs w:val="21"/>
              </w:rPr>
              <w:t>司法部令第60号第五十五条基层法律服务所有下列行为之一的，由所在地的县级司法行政机关予以警告；有违法所得的，按照法律、法规的规定没收违法所得，并由地级司法行政机关处以违法所得三倍以下的罚款，但罚款数额最高不得超过三万元。（四）同时在基层法律服务所和律师事务所或者公证机构执业，或者同时在两个以上基层法律服务所执业的；</w:t>
            </w:r>
          </w:p>
        </w:tc>
        <w:tc>
          <w:tcPr>
            <w:tcW w:w="1042"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立案</w:t>
            </w:r>
          </w:p>
        </w:tc>
        <w:tc>
          <w:tcPr>
            <w:tcW w:w="4393" w:type="dxa"/>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1.登记立案：依法制发立案文书、依法受理或者不予受理，不予受理应告知理由。</w:t>
            </w:r>
          </w:p>
        </w:tc>
        <w:tc>
          <w:tcPr>
            <w:tcW w:w="1189"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00"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686"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162" w:type="dxa"/>
            <w:vMerge w:val="restart"/>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5" w:hRule="atLeast"/>
        </w:trPr>
        <w:tc>
          <w:tcPr>
            <w:tcW w:w="724" w:type="dxa"/>
            <w:vMerge w:val="continue"/>
            <w:vAlign w:val="center"/>
          </w:tcPr>
          <w:p>
            <w:pPr>
              <w:spacing w:line="340" w:lineRule="exact"/>
              <w:jc w:val="center"/>
              <w:rPr>
                <w:rFonts w:hint="eastAsia" w:ascii="宋体" w:hAnsi="宋体" w:cs="仿宋_GB2312"/>
                <w:color w:val="000000"/>
                <w:szCs w:val="21"/>
              </w:rPr>
            </w:pPr>
          </w:p>
        </w:tc>
        <w:tc>
          <w:tcPr>
            <w:tcW w:w="1176" w:type="dxa"/>
            <w:vMerge w:val="continue"/>
            <w:vAlign w:val="center"/>
          </w:tcPr>
          <w:p>
            <w:pPr>
              <w:spacing w:line="340" w:lineRule="exact"/>
              <w:jc w:val="center"/>
              <w:rPr>
                <w:rFonts w:hint="eastAsia" w:ascii="宋体" w:hAnsi="宋体" w:cs="仿宋_GB2312"/>
                <w:color w:val="000000"/>
                <w:szCs w:val="21"/>
              </w:rPr>
            </w:pPr>
          </w:p>
        </w:tc>
        <w:tc>
          <w:tcPr>
            <w:tcW w:w="644" w:type="dxa"/>
            <w:vMerge w:val="continue"/>
            <w:vAlign w:val="center"/>
          </w:tcPr>
          <w:p>
            <w:pPr>
              <w:spacing w:line="340" w:lineRule="exact"/>
              <w:jc w:val="center"/>
              <w:rPr>
                <w:rFonts w:hint="eastAsia" w:ascii="宋体" w:hAnsi="宋体" w:cs="仿宋_GB2312"/>
                <w:color w:val="000000"/>
                <w:szCs w:val="21"/>
              </w:rPr>
            </w:pPr>
          </w:p>
        </w:tc>
        <w:tc>
          <w:tcPr>
            <w:tcW w:w="2418" w:type="dxa"/>
            <w:vMerge w:val="continue"/>
            <w:vAlign w:val="center"/>
          </w:tcPr>
          <w:p>
            <w:pPr>
              <w:spacing w:line="340" w:lineRule="exact"/>
              <w:jc w:val="center"/>
              <w:rPr>
                <w:rFonts w:hint="eastAsia" w:ascii="宋体" w:hAnsi="宋体" w:cs="仿宋_GB2312"/>
                <w:color w:val="000000"/>
                <w:szCs w:val="21"/>
              </w:rPr>
            </w:pPr>
          </w:p>
        </w:tc>
        <w:tc>
          <w:tcPr>
            <w:tcW w:w="1042"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调查</w:t>
            </w:r>
          </w:p>
        </w:tc>
        <w:tc>
          <w:tcPr>
            <w:tcW w:w="4393" w:type="dxa"/>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2.调查取证：依法进行询问、保存证据，依法调查和收集证据。</w:t>
            </w:r>
          </w:p>
        </w:tc>
        <w:tc>
          <w:tcPr>
            <w:tcW w:w="1189"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00"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10</w:t>
            </w:r>
          </w:p>
        </w:tc>
        <w:tc>
          <w:tcPr>
            <w:tcW w:w="686"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10</w:t>
            </w:r>
          </w:p>
        </w:tc>
        <w:tc>
          <w:tcPr>
            <w:tcW w:w="1162" w:type="dxa"/>
            <w:vMerge w:val="continue"/>
            <w:vAlign w:val="center"/>
          </w:tcPr>
          <w:p>
            <w:pPr>
              <w:spacing w:line="3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826" w:hRule="atLeast"/>
        </w:trPr>
        <w:tc>
          <w:tcPr>
            <w:tcW w:w="724" w:type="dxa"/>
            <w:vMerge w:val="continue"/>
            <w:vAlign w:val="center"/>
          </w:tcPr>
          <w:p>
            <w:pPr>
              <w:spacing w:line="340" w:lineRule="exact"/>
              <w:jc w:val="center"/>
              <w:rPr>
                <w:rFonts w:hint="eastAsia" w:ascii="宋体" w:hAnsi="宋体" w:cs="仿宋_GB2312"/>
                <w:color w:val="000000"/>
                <w:szCs w:val="21"/>
              </w:rPr>
            </w:pPr>
          </w:p>
        </w:tc>
        <w:tc>
          <w:tcPr>
            <w:tcW w:w="1176" w:type="dxa"/>
            <w:vMerge w:val="continue"/>
            <w:vAlign w:val="center"/>
          </w:tcPr>
          <w:p>
            <w:pPr>
              <w:spacing w:line="340" w:lineRule="exact"/>
              <w:jc w:val="center"/>
              <w:rPr>
                <w:rFonts w:hint="eastAsia" w:ascii="宋体" w:hAnsi="宋体" w:cs="仿宋_GB2312"/>
                <w:color w:val="000000"/>
                <w:szCs w:val="21"/>
              </w:rPr>
            </w:pPr>
          </w:p>
        </w:tc>
        <w:tc>
          <w:tcPr>
            <w:tcW w:w="644" w:type="dxa"/>
            <w:vMerge w:val="continue"/>
            <w:vAlign w:val="center"/>
          </w:tcPr>
          <w:p>
            <w:pPr>
              <w:spacing w:line="340" w:lineRule="exact"/>
              <w:jc w:val="center"/>
              <w:rPr>
                <w:rFonts w:hint="eastAsia" w:ascii="宋体" w:hAnsi="宋体" w:cs="仿宋_GB2312"/>
                <w:color w:val="000000"/>
                <w:szCs w:val="21"/>
              </w:rPr>
            </w:pPr>
          </w:p>
        </w:tc>
        <w:tc>
          <w:tcPr>
            <w:tcW w:w="2418" w:type="dxa"/>
            <w:vMerge w:val="continue"/>
            <w:vAlign w:val="center"/>
          </w:tcPr>
          <w:p>
            <w:pPr>
              <w:spacing w:line="340" w:lineRule="exact"/>
              <w:jc w:val="center"/>
              <w:rPr>
                <w:rFonts w:hint="eastAsia" w:ascii="宋体" w:hAnsi="宋体" w:cs="仿宋_GB2312"/>
                <w:color w:val="000000"/>
                <w:szCs w:val="21"/>
              </w:rPr>
            </w:pPr>
          </w:p>
        </w:tc>
        <w:tc>
          <w:tcPr>
            <w:tcW w:w="1042"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审查</w:t>
            </w:r>
          </w:p>
        </w:tc>
        <w:tc>
          <w:tcPr>
            <w:tcW w:w="4393" w:type="dxa"/>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3.审查：对案件违法事实、证据、调查取证程序、法律适用、处罚种类和幅度、当事人陈述和申辩理由等方面进行审查，提出处理意见。</w:t>
            </w:r>
          </w:p>
        </w:tc>
        <w:tc>
          <w:tcPr>
            <w:tcW w:w="1189"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00"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686"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162" w:type="dxa"/>
            <w:vMerge w:val="continue"/>
            <w:vAlign w:val="center"/>
          </w:tcPr>
          <w:p>
            <w:pPr>
              <w:spacing w:line="3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trPr>
        <w:tc>
          <w:tcPr>
            <w:tcW w:w="724" w:type="dxa"/>
            <w:vMerge w:val="continue"/>
            <w:vAlign w:val="center"/>
          </w:tcPr>
          <w:p>
            <w:pPr>
              <w:spacing w:line="340" w:lineRule="exact"/>
              <w:jc w:val="center"/>
              <w:rPr>
                <w:rFonts w:hint="eastAsia" w:ascii="宋体" w:hAnsi="宋体" w:cs="仿宋_GB2312"/>
                <w:color w:val="000000"/>
                <w:szCs w:val="21"/>
              </w:rPr>
            </w:pPr>
          </w:p>
        </w:tc>
        <w:tc>
          <w:tcPr>
            <w:tcW w:w="1176" w:type="dxa"/>
            <w:vMerge w:val="continue"/>
            <w:vAlign w:val="center"/>
          </w:tcPr>
          <w:p>
            <w:pPr>
              <w:spacing w:line="340" w:lineRule="exact"/>
              <w:jc w:val="center"/>
              <w:rPr>
                <w:rFonts w:hint="eastAsia" w:ascii="宋体" w:hAnsi="宋体" w:cs="仿宋_GB2312"/>
                <w:color w:val="000000"/>
                <w:szCs w:val="21"/>
              </w:rPr>
            </w:pPr>
          </w:p>
        </w:tc>
        <w:tc>
          <w:tcPr>
            <w:tcW w:w="644" w:type="dxa"/>
            <w:vMerge w:val="continue"/>
            <w:vAlign w:val="center"/>
          </w:tcPr>
          <w:p>
            <w:pPr>
              <w:spacing w:line="340" w:lineRule="exact"/>
              <w:jc w:val="center"/>
              <w:rPr>
                <w:rFonts w:hint="eastAsia" w:ascii="宋体" w:hAnsi="宋体" w:cs="仿宋_GB2312"/>
                <w:color w:val="000000"/>
                <w:szCs w:val="21"/>
              </w:rPr>
            </w:pPr>
          </w:p>
        </w:tc>
        <w:tc>
          <w:tcPr>
            <w:tcW w:w="2418" w:type="dxa"/>
            <w:vMerge w:val="continue"/>
            <w:vAlign w:val="center"/>
          </w:tcPr>
          <w:p>
            <w:pPr>
              <w:spacing w:line="340" w:lineRule="exact"/>
              <w:jc w:val="center"/>
              <w:rPr>
                <w:rFonts w:hint="eastAsia" w:ascii="宋体" w:hAnsi="宋体" w:cs="仿宋_GB2312"/>
                <w:color w:val="000000"/>
                <w:szCs w:val="21"/>
              </w:rPr>
            </w:pPr>
          </w:p>
        </w:tc>
        <w:tc>
          <w:tcPr>
            <w:tcW w:w="1042"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告知</w:t>
            </w:r>
          </w:p>
        </w:tc>
        <w:tc>
          <w:tcPr>
            <w:tcW w:w="4393" w:type="dxa"/>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4.告知当事人：在做出行政处罚决定前，书面告知当事人拟作出处罚决定的事实、理由、依据、处罚内容，以及当事人享有的陈述权、申辩权或听证权。</w:t>
            </w:r>
          </w:p>
        </w:tc>
        <w:tc>
          <w:tcPr>
            <w:tcW w:w="1189"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00"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686"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162" w:type="dxa"/>
            <w:vMerge w:val="continue"/>
            <w:vAlign w:val="center"/>
          </w:tcPr>
          <w:p>
            <w:pPr>
              <w:spacing w:line="3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0" w:hRule="atLeast"/>
        </w:trPr>
        <w:tc>
          <w:tcPr>
            <w:tcW w:w="724" w:type="dxa"/>
            <w:vMerge w:val="continue"/>
            <w:vAlign w:val="center"/>
          </w:tcPr>
          <w:p>
            <w:pPr>
              <w:spacing w:line="340" w:lineRule="exact"/>
              <w:jc w:val="center"/>
              <w:rPr>
                <w:rFonts w:hint="eastAsia" w:ascii="宋体" w:hAnsi="宋体" w:cs="仿宋_GB2312"/>
                <w:color w:val="000000"/>
                <w:szCs w:val="21"/>
              </w:rPr>
            </w:pPr>
          </w:p>
        </w:tc>
        <w:tc>
          <w:tcPr>
            <w:tcW w:w="1176" w:type="dxa"/>
            <w:vMerge w:val="continue"/>
            <w:vAlign w:val="center"/>
          </w:tcPr>
          <w:p>
            <w:pPr>
              <w:spacing w:line="340" w:lineRule="exact"/>
              <w:jc w:val="center"/>
              <w:rPr>
                <w:rFonts w:hint="eastAsia" w:ascii="宋体" w:hAnsi="宋体" w:cs="仿宋_GB2312"/>
                <w:color w:val="000000"/>
                <w:szCs w:val="21"/>
              </w:rPr>
            </w:pPr>
          </w:p>
        </w:tc>
        <w:tc>
          <w:tcPr>
            <w:tcW w:w="644" w:type="dxa"/>
            <w:vMerge w:val="continue"/>
            <w:vAlign w:val="center"/>
          </w:tcPr>
          <w:p>
            <w:pPr>
              <w:spacing w:line="340" w:lineRule="exact"/>
              <w:jc w:val="center"/>
              <w:rPr>
                <w:rFonts w:hint="eastAsia" w:ascii="宋体" w:hAnsi="宋体" w:cs="仿宋_GB2312"/>
                <w:color w:val="000000"/>
                <w:szCs w:val="21"/>
              </w:rPr>
            </w:pPr>
          </w:p>
        </w:tc>
        <w:tc>
          <w:tcPr>
            <w:tcW w:w="2418" w:type="dxa"/>
            <w:vMerge w:val="continue"/>
            <w:vAlign w:val="center"/>
          </w:tcPr>
          <w:p>
            <w:pPr>
              <w:spacing w:line="340" w:lineRule="exact"/>
              <w:jc w:val="center"/>
              <w:rPr>
                <w:rFonts w:hint="eastAsia" w:ascii="宋体" w:hAnsi="宋体" w:cs="仿宋_GB2312"/>
                <w:color w:val="000000"/>
                <w:szCs w:val="21"/>
              </w:rPr>
            </w:pPr>
          </w:p>
        </w:tc>
        <w:tc>
          <w:tcPr>
            <w:tcW w:w="1042"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决定</w:t>
            </w:r>
          </w:p>
        </w:tc>
        <w:tc>
          <w:tcPr>
            <w:tcW w:w="4393" w:type="dxa"/>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5.作出决定：依法需要给予行政处罚的，作出行政处罚决定</w:t>
            </w:r>
          </w:p>
        </w:tc>
        <w:tc>
          <w:tcPr>
            <w:tcW w:w="1189"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00"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686"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1162" w:type="dxa"/>
            <w:vMerge w:val="continue"/>
            <w:vAlign w:val="center"/>
          </w:tcPr>
          <w:p>
            <w:pPr>
              <w:spacing w:line="3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9" w:hRule="atLeast"/>
        </w:trPr>
        <w:tc>
          <w:tcPr>
            <w:tcW w:w="724" w:type="dxa"/>
            <w:vMerge w:val="continue"/>
            <w:vAlign w:val="center"/>
          </w:tcPr>
          <w:p>
            <w:pPr>
              <w:spacing w:line="340" w:lineRule="exact"/>
              <w:jc w:val="center"/>
              <w:rPr>
                <w:rFonts w:hint="eastAsia" w:ascii="宋体" w:hAnsi="宋体" w:cs="仿宋_GB2312"/>
                <w:color w:val="000000"/>
                <w:szCs w:val="21"/>
              </w:rPr>
            </w:pPr>
          </w:p>
        </w:tc>
        <w:tc>
          <w:tcPr>
            <w:tcW w:w="1176" w:type="dxa"/>
            <w:vMerge w:val="continue"/>
            <w:vAlign w:val="center"/>
          </w:tcPr>
          <w:p>
            <w:pPr>
              <w:spacing w:line="340" w:lineRule="exact"/>
              <w:jc w:val="center"/>
              <w:rPr>
                <w:rFonts w:hint="eastAsia" w:ascii="宋体" w:hAnsi="宋体" w:cs="仿宋_GB2312"/>
                <w:color w:val="000000"/>
                <w:szCs w:val="21"/>
              </w:rPr>
            </w:pPr>
          </w:p>
        </w:tc>
        <w:tc>
          <w:tcPr>
            <w:tcW w:w="644" w:type="dxa"/>
            <w:vMerge w:val="continue"/>
            <w:vAlign w:val="center"/>
          </w:tcPr>
          <w:p>
            <w:pPr>
              <w:spacing w:line="340" w:lineRule="exact"/>
              <w:jc w:val="center"/>
              <w:rPr>
                <w:rFonts w:hint="eastAsia" w:ascii="宋体" w:hAnsi="宋体" w:cs="仿宋_GB2312"/>
                <w:color w:val="000000"/>
                <w:szCs w:val="21"/>
              </w:rPr>
            </w:pPr>
          </w:p>
        </w:tc>
        <w:tc>
          <w:tcPr>
            <w:tcW w:w="2418" w:type="dxa"/>
            <w:vMerge w:val="continue"/>
            <w:vAlign w:val="center"/>
          </w:tcPr>
          <w:p>
            <w:pPr>
              <w:spacing w:line="340" w:lineRule="exact"/>
              <w:jc w:val="center"/>
              <w:rPr>
                <w:rFonts w:hint="eastAsia" w:ascii="宋体" w:hAnsi="宋体" w:cs="仿宋_GB2312"/>
                <w:color w:val="000000"/>
                <w:szCs w:val="21"/>
              </w:rPr>
            </w:pPr>
          </w:p>
        </w:tc>
        <w:tc>
          <w:tcPr>
            <w:tcW w:w="1042"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送达</w:t>
            </w:r>
          </w:p>
        </w:tc>
        <w:tc>
          <w:tcPr>
            <w:tcW w:w="4393" w:type="dxa"/>
            <w:tcBorders>
              <w:bottom w:val="single" w:color="auto" w:sz="4" w:space="0"/>
            </w:tcBorders>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6.送达：行政处罚决定书送达当事人</w:t>
            </w:r>
          </w:p>
        </w:tc>
        <w:tc>
          <w:tcPr>
            <w:tcW w:w="1189" w:type="dxa"/>
            <w:tcBorders>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00"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686"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1162" w:type="dxa"/>
            <w:vMerge w:val="continue"/>
            <w:vAlign w:val="center"/>
          </w:tcPr>
          <w:p>
            <w:pPr>
              <w:spacing w:line="3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272" w:hRule="atLeast"/>
        </w:trPr>
        <w:tc>
          <w:tcPr>
            <w:tcW w:w="724" w:type="dxa"/>
            <w:vMerge w:val="continue"/>
            <w:vAlign w:val="center"/>
          </w:tcPr>
          <w:p>
            <w:pPr>
              <w:spacing w:line="340" w:lineRule="exact"/>
              <w:jc w:val="center"/>
              <w:rPr>
                <w:rFonts w:hint="eastAsia" w:ascii="宋体" w:hAnsi="宋体" w:cs="仿宋_GB2312"/>
                <w:color w:val="000000"/>
                <w:szCs w:val="21"/>
              </w:rPr>
            </w:pPr>
          </w:p>
        </w:tc>
        <w:tc>
          <w:tcPr>
            <w:tcW w:w="1176" w:type="dxa"/>
            <w:vMerge w:val="continue"/>
            <w:vAlign w:val="center"/>
          </w:tcPr>
          <w:p>
            <w:pPr>
              <w:spacing w:line="340" w:lineRule="exact"/>
              <w:jc w:val="center"/>
              <w:rPr>
                <w:rFonts w:hint="eastAsia" w:ascii="宋体" w:hAnsi="宋体" w:cs="仿宋_GB2312"/>
                <w:color w:val="000000"/>
                <w:szCs w:val="21"/>
              </w:rPr>
            </w:pPr>
          </w:p>
        </w:tc>
        <w:tc>
          <w:tcPr>
            <w:tcW w:w="644" w:type="dxa"/>
            <w:vMerge w:val="continue"/>
            <w:vAlign w:val="center"/>
          </w:tcPr>
          <w:p>
            <w:pPr>
              <w:spacing w:line="340" w:lineRule="exact"/>
              <w:jc w:val="center"/>
              <w:rPr>
                <w:rFonts w:hint="eastAsia" w:ascii="宋体" w:hAnsi="宋体" w:cs="仿宋_GB2312"/>
                <w:color w:val="000000"/>
                <w:szCs w:val="21"/>
              </w:rPr>
            </w:pPr>
          </w:p>
        </w:tc>
        <w:tc>
          <w:tcPr>
            <w:tcW w:w="2418" w:type="dxa"/>
            <w:vMerge w:val="continue"/>
            <w:vAlign w:val="center"/>
          </w:tcPr>
          <w:p>
            <w:pPr>
              <w:spacing w:line="340" w:lineRule="exact"/>
              <w:jc w:val="center"/>
              <w:rPr>
                <w:rFonts w:hint="eastAsia" w:ascii="宋体" w:hAnsi="宋体" w:cs="仿宋_GB2312"/>
                <w:color w:val="000000"/>
                <w:szCs w:val="21"/>
              </w:rPr>
            </w:pPr>
          </w:p>
        </w:tc>
        <w:tc>
          <w:tcPr>
            <w:tcW w:w="1042" w:type="dxa"/>
            <w:tcBorders>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执行</w:t>
            </w:r>
          </w:p>
        </w:tc>
        <w:tc>
          <w:tcPr>
            <w:tcW w:w="4393" w:type="dxa"/>
            <w:tcBorders>
              <w:bottom w:val="single" w:color="auto" w:sz="4" w:space="0"/>
            </w:tcBorders>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7.执行责任：监督当事人在决定的期限内，履行生效的行政处罚决定。当事人在法定期限内部申请行政复议或提起行政诉讼，又不履行的，可依法采取强制执行或者申请人民法院强制执行。</w:t>
            </w:r>
          </w:p>
        </w:tc>
        <w:tc>
          <w:tcPr>
            <w:tcW w:w="1189" w:type="dxa"/>
            <w:tcBorders>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00" w:type="dxa"/>
            <w:tcBorders>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686" w:type="dxa"/>
            <w:tcBorders>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1162" w:type="dxa"/>
            <w:vMerge w:val="continue"/>
            <w:vAlign w:val="center"/>
          </w:tcPr>
          <w:p>
            <w:pPr>
              <w:spacing w:line="3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89" w:hRule="atLeast"/>
        </w:trPr>
        <w:tc>
          <w:tcPr>
            <w:tcW w:w="724" w:type="dxa"/>
            <w:vMerge w:val="continue"/>
            <w:vAlign w:val="center"/>
          </w:tcPr>
          <w:p>
            <w:pPr>
              <w:spacing w:line="340" w:lineRule="exact"/>
              <w:jc w:val="center"/>
              <w:rPr>
                <w:rFonts w:hint="eastAsia" w:ascii="宋体" w:hAnsi="宋体" w:cs="仿宋_GB2312"/>
                <w:color w:val="000000"/>
                <w:szCs w:val="21"/>
              </w:rPr>
            </w:pPr>
          </w:p>
        </w:tc>
        <w:tc>
          <w:tcPr>
            <w:tcW w:w="1176" w:type="dxa"/>
            <w:vMerge w:val="continue"/>
            <w:vAlign w:val="center"/>
          </w:tcPr>
          <w:p>
            <w:pPr>
              <w:spacing w:line="340" w:lineRule="exact"/>
              <w:jc w:val="center"/>
              <w:rPr>
                <w:rFonts w:hint="eastAsia" w:ascii="宋体" w:hAnsi="宋体" w:cs="仿宋_GB2312"/>
                <w:color w:val="000000"/>
                <w:szCs w:val="21"/>
              </w:rPr>
            </w:pPr>
          </w:p>
        </w:tc>
        <w:tc>
          <w:tcPr>
            <w:tcW w:w="644" w:type="dxa"/>
            <w:vMerge w:val="continue"/>
            <w:vAlign w:val="center"/>
          </w:tcPr>
          <w:p>
            <w:pPr>
              <w:spacing w:line="340" w:lineRule="exact"/>
              <w:jc w:val="center"/>
              <w:rPr>
                <w:rFonts w:hint="eastAsia" w:ascii="宋体" w:hAnsi="宋体" w:cs="仿宋_GB2312"/>
                <w:color w:val="000000"/>
                <w:szCs w:val="21"/>
              </w:rPr>
            </w:pPr>
          </w:p>
        </w:tc>
        <w:tc>
          <w:tcPr>
            <w:tcW w:w="2418" w:type="dxa"/>
            <w:vMerge w:val="continue"/>
            <w:vAlign w:val="center"/>
          </w:tcPr>
          <w:p>
            <w:pPr>
              <w:spacing w:line="340" w:lineRule="exact"/>
              <w:jc w:val="center"/>
              <w:rPr>
                <w:rFonts w:hint="eastAsia" w:ascii="宋体" w:hAnsi="宋体" w:cs="仿宋_GB2312"/>
                <w:color w:val="000000"/>
                <w:szCs w:val="21"/>
              </w:rPr>
            </w:pPr>
          </w:p>
        </w:tc>
        <w:tc>
          <w:tcPr>
            <w:tcW w:w="1042" w:type="dxa"/>
            <w:tcBorders>
              <w:top w:val="single" w:color="auto" w:sz="4" w:space="0"/>
            </w:tcBorders>
            <w:vAlign w:val="center"/>
          </w:tcPr>
          <w:p>
            <w:pPr>
              <w:spacing w:line="340" w:lineRule="exact"/>
              <w:jc w:val="center"/>
              <w:rPr>
                <w:rFonts w:hint="eastAsia" w:ascii="宋体" w:hAnsi="宋体" w:cs="仿宋_GB2312"/>
                <w:color w:val="000000"/>
                <w:szCs w:val="21"/>
              </w:rPr>
            </w:pPr>
          </w:p>
        </w:tc>
        <w:tc>
          <w:tcPr>
            <w:tcW w:w="4393" w:type="dxa"/>
            <w:tcBorders>
              <w:top w:val="single" w:color="auto" w:sz="4" w:space="0"/>
            </w:tcBorders>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8.其 他法律法规规章文件规定应履行的责任</w:t>
            </w:r>
          </w:p>
        </w:tc>
        <w:tc>
          <w:tcPr>
            <w:tcW w:w="1189" w:type="dxa"/>
            <w:tcBorders>
              <w:top w:val="single" w:color="auto" w:sz="4" w:space="0"/>
            </w:tcBorders>
            <w:vAlign w:val="center"/>
          </w:tcPr>
          <w:p>
            <w:pPr>
              <w:spacing w:line="340" w:lineRule="exact"/>
              <w:jc w:val="center"/>
              <w:rPr>
                <w:rFonts w:hint="eastAsia" w:ascii="宋体" w:hAnsi="宋体" w:cs="仿宋_GB2312"/>
                <w:color w:val="000000"/>
                <w:szCs w:val="21"/>
              </w:rPr>
            </w:pPr>
          </w:p>
        </w:tc>
        <w:tc>
          <w:tcPr>
            <w:tcW w:w="700" w:type="dxa"/>
            <w:tcBorders>
              <w:top w:val="single" w:color="auto" w:sz="4" w:space="0"/>
            </w:tcBorders>
            <w:vAlign w:val="center"/>
          </w:tcPr>
          <w:p>
            <w:pPr>
              <w:spacing w:line="340" w:lineRule="exact"/>
              <w:jc w:val="center"/>
              <w:rPr>
                <w:rFonts w:hint="eastAsia" w:ascii="宋体" w:hAnsi="宋体" w:cs="仿宋_GB2312"/>
                <w:color w:val="000000"/>
                <w:szCs w:val="21"/>
              </w:rPr>
            </w:pPr>
          </w:p>
        </w:tc>
        <w:tc>
          <w:tcPr>
            <w:tcW w:w="686" w:type="dxa"/>
            <w:tcBorders>
              <w:top w:val="single" w:color="auto" w:sz="4" w:space="0"/>
            </w:tcBorders>
            <w:vAlign w:val="center"/>
          </w:tcPr>
          <w:p>
            <w:pPr>
              <w:spacing w:line="340" w:lineRule="exact"/>
              <w:jc w:val="center"/>
              <w:rPr>
                <w:rFonts w:hint="eastAsia" w:ascii="宋体" w:hAnsi="宋体" w:cs="仿宋_GB2312"/>
                <w:color w:val="000000"/>
                <w:szCs w:val="21"/>
              </w:rPr>
            </w:pPr>
          </w:p>
        </w:tc>
        <w:tc>
          <w:tcPr>
            <w:tcW w:w="1162" w:type="dxa"/>
            <w:vMerge w:val="continue"/>
            <w:vAlign w:val="center"/>
          </w:tcPr>
          <w:p>
            <w:pPr>
              <w:spacing w:line="340" w:lineRule="exact"/>
              <w:jc w:val="center"/>
              <w:rPr>
                <w:rFonts w:hint="eastAsia" w:ascii="宋体" w:hAnsi="宋体" w:cs="仿宋_GB2312"/>
                <w:color w:val="000000"/>
                <w:szCs w:val="21"/>
              </w:rPr>
            </w:pPr>
          </w:p>
        </w:tc>
      </w:tr>
    </w:tbl>
    <w:p>
      <w:pPr>
        <w:spacing w:line="340" w:lineRule="exact"/>
        <w:rPr>
          <w:rFonts w:hint="eastAsia" w:ascii="宋体" w:hAnsi="宋体" w:cs="仿宋_GB2312"/>
          <w:color w:val="000000"/>
          <w:szCs w:val="21"/>
        </w:rPr>
      </w:pPr>
      <w:r>
        <w:rPr>
          <w:rFonts w:hint="eastAsia" w:ascii="宋体" w:hAnsi="宋体" w:cs="仿宋_GB2312"/>
          <w:color w:val="000000"/>
          <w:szCs w:val="21"/>
        </w:rPr>
        <w:t>职权类别：行政处罚</w:t>
      </w:r>
    </w:p>
    <w:p>
      <w:pPr>
        <w:spacing w:line="340" w:lineRule="exact"/>
        <w:rPr>
          <w:rFonts w:hint="eastAsia" w:ascii="宋体" w:hAnsi="宋体" w:cs="仿宋_GB2312"/>
          <w:color w:val="000000"/>
          <w:szCs w:val="21"/>
        </w:rPr>
      </w:pPr>
    </w:p>
    <w:p>
      <w:pPr>
        <w:spacing w:line="240" w:lineRule="exact"/>
        <w:rPr>
          <w:rFonts w:ascii="仿宋_GB2312" w:hAnsi="仿宋_GB2312" w:eastAsia="仿宋_GB2312" w:cs="仿宋_GB2312"/>
          <w:szCs w:val="21"/>
        </w:rPr>
      </w:pPr>
    </w:p>
    <w:p>
      <w:pPr>
        <w:spacing w:line="240" w:lineRule="exact"/>
        <w:rPr>
          <w:rFonts w:hint="eastAsia" w:ascii="宋体" w:hAnsi="宋体" w:cs="仿宋_GB2312"/>
          <w:szCs w:val="21"/>
        </w:rPr>
      </w:pPr>
      <w:r>
        <w:rPr>
          <w:rFonts w:ascii="仿宋_GB2312" w:hAnsi="仿宋_GB2312" w:eastAsia="仿宋_GB2312" w:cs="仿宋_GB2312"/>
          <w:szCs w:val="21"/>
        </w:rPr>
        <w:br w:type="page"/>
      </w:r>
      <w:r>
        <w:rPr>
          <w:rFonts w:hint="eastAsia" w:ascii="宋体" w:hAnsi="宋体" w:cs="仿宋_GB2312"/>
          <w:szCs w:val="21"/>
        </w:rPr>
        <w:t>职权类别：行政处罚</w:t>
      </w:r>
    </w:p>
    <w:tbl>
      <w:tblPr>
        <w:tblStyle w:val="8"/>
        <w:tblpPr w:leftFromText="180" w:rightFromText="180" w:vertAnchor="text" w:horzAnchor="margin" w:tblpY="230"/>
        <w:tblOverlap w:val="never"/>
        <w:tblW w:w="14120"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40"/>
        <w:gridCol w:w="1106"/>
        <w:gridCol w:w="714"/>
        <w:gridCol w:w="2614"/>
        <w:gridCol w:w="899"/>
        <w:gridCol w:w="4550"/>
        <w:gridCol w:w="1105"/>
        <w:gridCol w:w="672"/>
        <w:gridCol w:w="658"/>
        <w:gridCol w:w="116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55" w:hRule="atLeast"/>
        </w:trPr>
        <w:tc>
          <w:tcPr>
            <w:tcW w:w="640" w:type="dxa"/>
            <w:vAlign w:val="center"/>
          </w:tcPr>
          <w:p>
            <w:pPr>
              <w:jc w:val="center"/>
              <w:rPr>
                <w:rFonts w:hint="eastAsia" w:ascii="宋体" w:hAnsi="宋体" w:cs="宋体"/>
                <w:b/>
                <w:bCs/>
                <w:szCs w:val="21"/>
              </w:rPr>
            </w:pPr>
            <w:r>
              <w:rPr>
                <w:rFonts w:hint="eastAsia" w:ascii="宋体" w:hAnsi="宋体" w:cs="宋体"/>
                <w:b/>
                <w:bCs/>
                <w:szCs w:val="21"/>
              </w:rPr>
              <w:t>序号</w:t>
            </w:r>
          </w:p>
        </w:tc>
        <w:tc>
          <w:tcPr>
            <w:tcW w:w="1106" w:type="dxa"/>
            <w:vAlign w:val="center"/>
          </w:tcPr>
          <w:p>
            <w:pPr>
              <w:jc w:val="center"/>
              <w:rPr>
                <w:rFonts w:hint="eastAsia" w:ascii="宋体" w:hAnsi="宋体" w:cs="宋体"/>
                <w:b/>
                <w:bCs/>
                <w:szCs w:val="21"/>
              </w:rPr>
            </w:pPr>
            <w:r>
              <w:rPr>
                <w:rFonts w:hint="eastAsia" w:ascii="宋体" w:hAnsi="宋体" w:cs="宋体"/>
                <w:b/>
                <w:bCs/>
                <w:szCs w:val="21"/>
              </w:rPr>
              <w:t>职权名称</w:t>
            </w:r>
          </w:p>
        </w:tc>
        <w:tc>
          <w:tcPr>
            <w:tcW w:w="714" w:type="dxa"/>
            <w:vAlign w:val="center"/>
          </w:tcPr>
          <w:p>
            <w:pPr>
              <w:jc w:val="center"/>
              <w:rPr>
                <w:rFonts w:hint="eastAsia" w:ascii="宋体" w:hAnsi="宋体" w:cs="宋体"/>
                <w:b/>
                <w:bCs/>
                <w:szCs w:val="21"/>
              </w:rPr>
            </w:pPr>
            <w:r>
              <w:rPr>
                <w:rFonts w:hint="eastAsia" w:ascii="宋体" w:hAnsi="宋体" w:cs="宋体"/>
                <w:b/>
                <w:bCs/>
                <w:szCs w:val="21"/>
              </w:rPr>
              <w:t>子项</w:t>
            </w:r>
          </w:p>
        </w:tc>
        <w:tc>
          <w:tcPr>
            <w:tcW w:w="2614" w:type="dxa"/>
            <w:vAlign w:val="center"/>
          </w:tcPr>
          <w:p>
            <w:pPr>
              <w:jc w:val="center"/>
              <w:rPr>
                <w:rFonts w:hint="eastAsia" w:ascii="宋体" w:hAnsi="宋体" w:cs="宋体"/>
                <w:b/>
                <w:bCs/>
                <w:szCs w:val="21"/>
              </w:rPr>
            </w:pPr>
            <w:r>
              <w:rPr>
                <w:rFonts w:hint="eastAsia" w:ascii="宋体" w:hAnsi="宋体" w:cs="宋体"/>
                <w:b/>
                <w:bCs/>
                <w:szCs w:val="21"/>
              </w:rPr>
              <w:t>实施依据</w:t>
            </w:r>
          </w:p>
        </w:tc>
        <w:tc>
          <w:tcPr>
            <w:tcW w:w="899" w:type="dxa"/>
            <w:vAlign w:val="center"/>
          </w:tcPr>
          <w:p>
            <w:pPr>
              <w:jc w:val="center"/>
              <w:rPr>
                <w:rFonts w:hint="eastAsia" w:ascii="宋体" w:hAnsi="宋体" w:cs="宋体"/>
                <w:b/>
                <w:bCs/>
                <w:szCs w:val="21"/>
              </w:rPr>
            </w:pPr>
            <w:r>
              <w:rPr>
                <w:rFonts w:hint="eastAsia" w:ascii="宋体" w:hAnsi="宋体" w:cs="宋体"/>
                <w:b/>
                <w:bCs/>
                <w:szCs w:val="21"/>
              </w:rPr>
              <w:t>办理</w:t>
            </w:r>
          </w:p>
          <w:p>
            <w:pPr>
              <w:jc w:val="center"/>
              <w:rPr>
                <w:rFonts w:hint="eastAsia" w:ascii="宋体" w:hAnsi="宋体" w:cs="宋体"/>
                <w:b/>
                <w:bCs/>
                <w:szCs w:val="21"/>
              </w:rPr>
            </w:pPr>
            <w:r>
              <w:rPr>
                <w:rFonts w:hint="eastAsia" w:ascii="宋体" w:hAnsi="宋体" w:cs="宋体"/>
                <w:b/>
                <w:bCs/>
                <w:szCs w:val="21"/>
              </w:rPr>
              <w:t>环节</w:t>
            </w:r>
          </w:p>
        </w:tc>
        <w:tc>
          <w:tcPr>
            <w:tcW w:w="4550" w:type="dxa"/>
            <w:vAlign w:val="center"/>
          </w:tcPr>
          <w:p>
            <w:pPr>
              <w:jc w:val="center"/>
              <w:rPr>
                <w:rFonts w:hint="eastAsia" w:ascii="宋体" w:hAnsi="宋体" w:cs="宋体"/>
                <w:b/>
                <w:bCs/>
                <w:szCs w:val="21"/>
              </w:rPr>
            </w:pPr>
            <w:r>
              <w:rPr>
                <w:rFonts w:hint="eastAsia" w:ascii="宋体" w:hAnsi="宋体" w:cs="宋体"/>
                <w:b/>
                <w:bCs/>
                <w:szCs w:val="21"/>
              </w:rPr>
              <w:t>责任事项</w:t>
            </w:r>
          </w:p>
        </w:tc>
        <w:tc>
          <w:tcPr>
            <w:tcW w:w="1105" w:type="dxa"/>
            <w:vAlign w:val="center"/>
          </w:tcPr>
          <w:p>
            <w:pPr>
              <w:jc w:val="center"/>
              <w:rPr>
                <w:rFonts w:hint="eastAsia" w:ascii="宋体" w:hAnsi="宋体" w:cs="宋体"/>
                <w:b/>
                <w:bCs/>
                <w:szCs w:val="21"/>
              </w:rPr>
            </w:pPr>
            <w:r>
              <w:rPr>
                <w:rFonts w:hint="eastAsia" w:ascii="宋体" w:hAnsi="宋体" w:cs="宋体"/>
                <w:b/>
                <w:bCs/>
                <w:szCs w:val="21"/>
              </w:rPr>
              <w:t>责任处室</w:t>
            </w:r>
          </w:p>
        </w:tc>
        <w:tc>
          <w:tcPr>
            <w:tcW w:w="672" w:type="dxa"/>
            <w:vAlign w:val="center"/>
          </w:tcPr>
          <w:p>
            <w:pPr>
              <w:jc w:val="center"/>
              <w:rPr>
                <w:rFonts w:hint="eastAsia" w:ascii="宋体" w:hAnsi="宋体" w:cs="宋体"/>
                <w:b/>
                <w:bCs/>
                <w:szCs w:val="21"/>
              </w:rPr>
            </w:pPr>
            <w:r>
              <w:rPr>
                <w:rFonts w:hint="eastAsia" w:ascii="宋体" w:hAnsi="宋体" w:cs="宋体"/>
                <w:b/>
                <w:bCs/>
                <w:szCs w:val="21"/>
              </w:rPr>
              <w:t>承诺时限</w:t>
            </w:r>
          </w:p>
        </w:tc>
        <w:tc>
          <w:tcPr>
            <w:tcW w:w="658" w:type="dxa"/>
            <w:vAlign w:val="center"/>
          </w:tcPr>
          <w:p>
            <w:pPr>
              <w:jc w:val="center"/>
              <w:rPr>
                <w:rFonts w:hint="eastAsia" w:ascii="宋体" w:hAnsi="宋体" w:cs="宋体"/>
                <w:b/>
                <w:bCs/>
                <w:szCs w:val="21"/>
              </w:rPr>
            </w:pPr>
            <w:r>
              <w:rPr>
                <w:rFonts w:hint="eastAsia" w:ascii="宋体" w:hAnsi="宋体" w:cs="宋体"/>
                <w:b/>
                <w:bCs/>
                <w:szCs w:val="21"/>
              </w:rPr>
              <w:t>法定时限</w:t>
            </w:r>
          </w:p>
        </w:tc>
        <w:tc>
          <w:tcPr>
            <w:tcW w:w="1162" w:type="dxa"/>
            <w:vAlign w:val="center"/>
          </w:tcPr>
          <w:p>
            <w:pPr>
              <w:jc w:val="center"/>
              <w:rPr>
                <w:rFonts w:hint="eastAsia" w:ascii="宋体" w:hAnsi="宋体" w:cs="宋体"/>
                <w:b/>
                <w:bCs/>
                <w:szCs w:val="21"/>
              </w:rPr>
            </w:pPr>
            <w:r>
              <w:rPr>
                <w:rFonts w:hint="eastAsia" w:ascii="宋体" w:hAnsi="宋体" w:cs="宋体"/>
                <w:b/>
                <w:bCs/>
                <w:szCs w:val="21"/>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55" w:hRule="atLeast"/>
        </w:trPr>
        <w:tc>
          <w:tcPr>
            <w:tcW w:w="640" w:type="dxa"/>
            <w:vMerge w:val="restart"/>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9</w:t>
            </w:r>
          </w:p>
        </w:tc>
        <w:tc>
          <w:tcPr>
            <w:tcW w:w="1106" w:type="dxa"/>
            <w:vMerge w:val="restart"/>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无正当理由拒绝履行法律援助义务的;</w:t>
            </w:r>
          </w:p>
        </w:tc>
        <w:tc>
          <w:tcPr>
            <w:tcW w:w="714" w:type="dxa"/>
            <w:vMerge w:val="restart"/>
            <w:vAlign w:val="center"/>
          </w:tcPr>
          <w:p>
            <w:pPr>
              <w:spacing w:line="360" w:lineRule="exact"/>
              <w:jc w:val="center"/>
              <w:rPr>
                <w:rFonts w:hint="eastAsia" w:ascii="宋体" w:hAnsi="宋体" w:cs="仿宋_GB2312"/>
                <w:color w:val="000000"/>
                <w:szCs w:val="21"/>
              </w:rPr>
            </w:pPr>
          </w:p>
        </w:tc>
        <w:tc>
          <w:tcPr>
            <w:tcW w:w="2614" w:type="dxa"/>
            <w:vMerge w:val="restart"/>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shd w:val="clear" w:color="auto" w:fill="FFFFFF"/>
              </w:rPr>
              <w:t>《基层法律服务工作者管理办法》</w:t>
            </w:r>
            <w:r>
              <w:rPr>
                <w:rFonts w:hint="eastAsia" w:ascii="宋体" w:hAnsi="宋体" w:cs="仿宋_GB2312"/>
                <w:color w:val="000000"/>
                <w:szCs w:val="21"/>
              </w:rPr>
              <w:t>司法部令第60号第五十五条基层法律服务所有下列行为之一的，由所在地的县级司法行政机关予以警告；有违法所得的，按照法律、法规的规定没收违法所得，并由地级司法行政机关处以违法所得三倍以下的罚款，但罚款数额最高不得超过三万元。（五）无正当理由拒绝履行法律援助义务的</w:t>
            </w:r>
          </w:p>
        </w:tc>
        <w:tc>
          <w:tcPr>
            <w:tcW w:w="899"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立案</w:t>
            </w:r>
          </w:p>
        </w:tc>
        <w:tc>
          <w:tcPr>
            <w:tcW w:w="4550"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登记立案：依法制发立案文书、依法受理或者不予受理，不予受理应告知理由。</w:t>
            </w:r>
          </w:p>
        </w:tc>
        <w:tc>
          <w:tcPr>
            <w:tcW w:w="1105"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672"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658"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162" w:type="dxa"/>
            <w:vMerge w:val="restart"/>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5" w:hRule="atLeast"/>
        </w:trPr>
        <w:tc>
          <w:tcPr>
            <w:tcW w:w="640" w:type="dxa"/>
            <w:vMerge w:val="continue"/>
            <w:vAlign w:val="center"/>
          </w:tcPr>
          <w:p>
            <w:pPr>
              <w:spacing w:line="360" w:lineRule="exact"/>
              <w:jc w:val="center"/>
              <w:rPr>
                <w:rFonts w:hint="eastAsia" w:ascii="宋体" w:hAnsi="宋体" w:cs="仿宋_GB2312"/>
                <w:color w:val="000000"/>
                <w:szCs w:val="21"/>
              </w:rPr>
            </w:pPr>
          </w:p>
        </w:tc>
        <w:tc>
          <w:tcPr>
            <w:tcW w:w="1106" w:type="dxa"/>
            <w:vMerge w:val="continue"/>
            <w:vAlign w:val="center"/>
          </w:tcPr>
          <w:p>
            <w:pPr>
              <w:spacing w:line="360" w:lineRule="exact"/>
              <w:jc w:val="center"/>
              <w:rPr>
                <w:rFonts w:hint="eastAsia" w:ascii="宋体" w:hAnsi="宋体" w:cs="仿宋_GB2312"/>
                <w:color w:val="000000"/>
                <w:szCs w:val="21"/>
              </w:rPr>
            </w:pPr>
          </w:p>
        </w:tc>
        <w:tc>
          <w:tcPr>
            <w:tcW w:w="714" w:type="dxa"/>
            <w:vMerge w:val="continue"/>
            <w:vAlign w:val="center"/>
          </w:tcPr>
          <w:p>
            <w:pPr>
              <w:spacing w:line="360" w:lineRule="exact"/>
              <w:jc w:val="center"/>
              <w:rPr>
                <w:rFonts w:hint="eastAsia" w:ascii="宋体" w:hAnsi="宋体" w:cs="仿宋_GB2312"/>
                <w:color w:val="000000"/>
                <w:szCs w:val="21"/>
              </w:rPr>
            </w:pPr>
          </w:p>
        </w:tc>
        <w:tc>
          <w:tcPr>
            <w:tcW w:w="2614" w:type="dxa"/>
            <w:vMerge w:val="continue"/>
            <w:vAlign w:val="center"/>
          </w:tcPr>
          <w:p>
            <w:pPr>
              <w:spacing w:line="360" w:lineRule="exact"/>
              <w:jc w:val="center"/>
              <w:rPr>
                <w:rFonts w:hint="eastAsia" w:ascii="宋体" w:hAnsi="宋体" w:cs="仿宋_GB2312"/>
                <w:color w:val="000000"/>
                <w:szCs w:val="21"/>
              </w:rPr>
            </w:pPr>
          </w:p>
        </w:tc>
        <w:tc>
          <w:tcPr>
            <w:tcW w:w="899"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调查</w:t>
            </w:r>
          </w:p>
        </w:tc>
        <w:tc>
          <w:tcPr>
            <w:tcW w:w="4550"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调查取证：依法进行询问、保存证据，依法调查和收集证据。</w:t>
            </w:r>
          </w:p>
        </w:tc>
        <w:tc>
          <w:tcPr>
            <w:tcW w:w="1105"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672"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10</w:t>
            </w:r>
          </w:p>
        </w:tc>
        <w:tc>
          <w:tcPr>
            <w:tcW w:w="658"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10</w:t>
            </w:r>
          </w:p>
        </w:tc>
        <w:tc>
          <w:tcPr>
            <w:tcW w:w="1162" w:type="dxa"/>
            <w:vMerge w:val="continue"/>
            <w:vAlign w:val="center"/>
          </w:tcPr>
          <w:p>
            <w:pPr>
              <w:spacing w:line="36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044" w:hRule="atLeast"/>
        </w:trPr>
        <w:tc>
          <w:tcPr>
            <w:tcW w:w="640" w:type="dxa"/>
            <w:vMerge w:val="continue"/>
            <w:vAlign w:val="center"/>
          </w:tcPr>
          <w:p>
            <w:pPr>
              <w:spacing w:line="360" w:lineRule="exact"/>
              <w:jc w:val="center"/>
              <w:rPr>
                <w:rFonts w:hint="eastAsia" w:ascii="宋体" w:hAnsi="宋体" w:cs="仿宋_GB2312"/>
                <w:color w:val="000000"/>
                <w:szCs w:val="21"/>
              </w:rPr>
            </w:pPr>
          </w:p>
        </w:tc>
        <w:tc>
          <w:tcPr>
            <w:tcW w:w="1106" w:type="dxa"/>
            <w:vMerge w:val="continue"/>
            <w:vAlign w:val="center"/>
          </w:tcPr>
          <w:p>
            <w:pPr>
              <w:spacing w:line="360" w:lineRule="exact"/>
              <w:jc w:val="center"/>
              <w:rPr>
                <w:rFonts w:hint="eastAsia" w:ascii="宋体" w:hAnsi="宋体" w:cs="仿宋_GB2312"/>
                <w:color w:val="000000"/>
                <w:szCs w:val="21"/>
              </w:rPr>
            </w:pPr>
          </w:p>
        </w:tc>
        <w:tc>
          <w:tcPr>
            <w:tcW w:w="714" w:type="dxa"/>
            <w:vMerge w:val="continue"/>
            <w:vAlign w:val="center"/>
          </w:tcPr>
          <w:p>
            <w:pPr>
              <w:spacing w:line="360" w:lineRule="exact"/>
              <w:jc w:val="center"/>
              <w:rPr>
                <w:rFonts w:hint="eastAsia" w:ascii="宋体" w:hAnsi="宋体" w:cs="仿宋_GB2312"/>
                <w:color w:val="000000"/>
                <w:szCs w:val="21"/>
              </w:rPr>
            </w:pPr>
          </w:p>
        </w:tc>
        <w:tc>
          <w:tcPr>
            <w:tcW w:w="2614" w:type="dxa"/>
            <w:vMerge w:val="continue"/>
            <w:vAlign w:val="center"/>
          </w:tcPr>
          <w:p>
            <w:pPr>
              <w:spacing w:line="360" w:lineRule="exact"/>
              <w:jc w:val="center"/>
              <w:rPr>
                <w:rFonts w:hint="eastAsia" w:ascii="宋体" w:hAnsi="宋体" w:cs="仿宋_GB2312"/>
                <w:color w:val="000000"/>
                <w:szCs w:val="21"/>
              </w:rPr>
            </w:pPr>
          </w:p>
        </w:tc>
        <w:tc>
          <w:tcPr>
            <w:tcW w:w="899"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审查</w:t>
            </w:r>
          </w:p>
        </w:tc>
        <w:tc>
          <w:tcPr>
            <w:tcW w:w="4550"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审查：对案件违法事实、证据、调查取证程序、法律适用、处罚种类和幅度、当事人陈述和申辩理由等方面进行审查，提出处理意见。</w:t>
            </w:r>
          </w:p>
        </w:tc>
        <w:tc>
          <w:tcPr>
            <w:tcW w:w="1105"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672"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658"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162" w:type="dxa"/>
            <w:vMerge w:val="continue"/>
            <w:vAlign w:val="center"/>
          </w:tcPr>
          <w:p>
            <w:pPr>
              <w:spacing w:line="36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094" w:hRule="atLeast"/>
        </w:trPr>
        <w:tc>
          <w:tcPr>
            <w:tcW w:w="640" w:type="dxa"/>
            <w:vMerge w:val="continue"/>
            <w:vAlign w:val="center"/>
          </w:tcPr>
          <w:p>
            <w:pPr>
              <w:spacing w:line="360" w:lineRule="exact"/>
              <w:jc w:val="center"/>
              <w:rPr>
                <w:rFonts w:hint="eastAsia" w:ascii="宋体" w:hAnsi="宋体" w:cs="仿宋_GB2312"/>
                <w:color w:val="000000"/>
                <w:szCs w:val="21"/>
              </w:rPr>
            </w:pPr>
          </w:p>
        </w:tc>
        <w:tc>
          <w:tcPr>
            <w:tcW w:w="1106" w:type="dxa"/>
            <w:vMerge w:val="continue"/>
            <w:vAlign w:val="center"/>
          </w:tcPr>
          <w:p>
            <w:pPr>
              <w:spacing w:line="360" w:lineRule="exact"/>
              <w:jc w:val="center"/>
              <w:rPr>
                <w:rFonts w:hint="eastAsia" w:ascii="宋体" w:hAnsi="宋体" w:cs="仿宋_GB2312"/>
                <w:color w:val="000000"/>
                <w:szCs w:val="21"/>
              </w:rPr>
            </w:pPr>
          </w:p>
        </w:tc>
        <w:tc>
          <w:tcPr>
            <w:tcW w:w="714" w:type="dxa"/>
            <w:vMerge w:val="continue"/>
            <w:vAlign w:val="center"/>
          </w:tcPr>
          <w:p>
            <w:pPr>
              <w:spacing w:line="360" w:lineRule="exact"/>
              <w:jc w:val="center"/>
              <w:rPr>
                <w:rFonts w:hint="eastAsia" w:ascii="宋体" w:hAnsi="宋体" w:cs="仿宋_GB2312"/>
                <w:color w:val="000000"/>
                <w:szCs w:val="21"/>
              </w:rPr>
            </w:pPr>
          </w:p>
        </w:tc>
        <w:tc>
          <w:tcPr>
            <w:tcW w:w="2614" w:type="dxa"/>
            <w:vMerge w:val="continue"/>
            <w:vAlign w:val="center"/>
          </w:tcPr>
          <w:p>
            <w:pPr>
              <w:spacing w:line="360" w:lineRule="exact"/>
              <w:jc w:val="center"/>
              <w:rPr>
                <w:rFonts w:hint="eastAsia" w:ascii="宋体" w:hAnsi="宋体" w:cs="仿宋_GB2312"/>
                <w:color w:val="000000"/>
                <w:szCs w:val="21"/>
              </w:rPr>
            </w:pPr>
          </w:p>
        </w:tc>
        <w:tc>
          <w:tcPr>
            <w:tcW w:w="899"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告知</w:t>
            </w:r>
          </w:p>
        </w:tc>
        <w:tc>
          <w:tcPr>
            <w:tcW w:w="4550"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告知当事人：在做出行政处罚决定前，书面告知当事人拟作出处罚决定的事实、理由、依据、处罚内容，以及当事人享有的陈述权、申辩权或听证权。</w:t>
            </w:r>
          </w:p>
        </w:tc>
        <w:tc>
          <w:tcPr>
            <w:tcW w:w="1105"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672"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658"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162" w:type="dxa"/>
            <w:vMerge w:val="continue"/>
            <w:vAlign w:val="center"/>
          </w:tcPr>
          <w:p>
            <w:pPr>
              <w:spacing w:line="36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70" w:hRule="atLeast"/>
        </w:trPr>
        <w:tc>
          <w:tcPr>
            <w:tcW w:w="640" w:type="dxa"/>
            <w:vMerge w:val="continue"/>
            <w:vAlign w:val="center"/>
          </w:tcPr>
          <w:p>
            <w:pPr>
              <w:spacing w:line="360" w:lineRule="exact"/>
              <w:jc w:val="center"/>
              <w:rPr>
                <w:rFonts w:hint="eastAsia" w:ascii="宋体" w:hAnsi="宋体" w:cs="仿宋_GB2312"/>
                <w:color w:val="000000"/>
                <w:szCs w:val="21"/>
              </w:rPr>
            </w:pPr>
          </w:p>
        </w:tc>
        <w:tc>
          <w:tcPr>
            <w:tcW w:w="1106" w:type="dxa"/>
            <w:vMerge w:val="continue"/>
            <w:vAlign w:val="center"/>
          </w:tcPr>
          <w:p>
            <w:pPr>
              <w:spacing w:line="360" w:lineRule="exact"/>
              <w:jc w:val="center"/>
              <w:rPr>
                <w:rFonts w:hint="eastAsia" w:ascii="宋体" w:hAnsi="宋体" w:cs="仿宋_GB2312"/>
                <w:color w:val="000000"/>
                <w:szCs w:val="21"/>
              </w:rPr>
            </w:pPr>
          </w:p>
        </w:tc>
        <w:tc>
          <w:tcPr>
            <w:tcW w:w="714" w:type="dxa"/>
            <w:vMerge w:val="continue"/>
            <w:vAlign w:val="center"/>
          </w:tcPr>
          <w:p>
            <w:pPr>
              <w:spacing w:line="360" w:lineRule="exact"/>
              <w:jc w:val="center"/>
              <w:rPr>
                <w:rFonts w:hint="eastAsia" w:ascii="宋体" w:hAnsi="宋体" w:cs="仿宋_GB2312"/>
                <w:color w:val="000000"/>
                <w:szCs w:val="21"/>
              </w:rPr>
            </w:pPr>
          </w:p>
        </w:tc>
        <w:tc>
          <w:tcPr>
            <w:tcW w:w="2614" w:type="dxa"/>
            <w:vMerge w:val="continue"/>
            <w:vAlign w:val="center"/>
          </w:tcPr>
          <w:p>
            <w:pPr>
              <w:spacing w:line="360" w:lineRule="exact"/>
              <w:jc w:val="center"/>
              <w:rPr>
                <w:rFonts w:hint="eastAsia" w:ascii="宋体" w:hAnsi="宋体" w:cs="仿宋_GB2312"/>
                <w:color w:val="000000"/>
                <w:szCs w:val="21"/>
              </w:rPr>
            </w:pPr>
          </w:p>
        </w:tc>
        <w:tc>
          <w:tcPr>
            <w:tcW w:w="899"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决定</w:t>
            </w:r>
          </w:p>
        </w:tc>
        <w:tc>
          <w:tcPr>
            <w:tcW w:w="4550"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作出决定：依法需要给予行政处罚的，作出行政处罚决定</w:t>
            </w:r>
          </w:p>
        </w:tc>
        <w:tc>
          <w:tcPr>
            <w:tcW w:w="1105"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672"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658"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1162" w:type="dxa"/>
            <w:vMerge w:val="continue"/>
            <w:vAlign w:val="center"/>
          </w:tcPr>
          <w:p>
            <w:pPr>
              <w:spacing w:line="36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0" w:hRule="atLeast"/>
        </w:trPr>
        <w:tc>
          <w:tcPr>
            <w:tcW w:w="640" w:type="dxa"/>
            <w:vMerge w:val="continue"/>
            <w:vAlign w:val="center"/>
          </w:tcPr>
          <w:p>
            <w:pPr>
              <w:spacing w:line="360" w:lineRule="exact"/>
              <w:jc w:val="center"/>
              <w:rPr>
                <w:rFonts w:hint="eastAsia" w:ascii="宋体" w:hAnsi="宋体" w:cs="仿宋_GB2312"/>
                <w:color w:val="000000"/>
                <w:szCs w:val="21"/>
              </w:rPr>
            </w:pPr>
          </w:p>
        </w:tc>
        <w:tc>
          <w:tcPr>
            <w:tcW w:w="1106" w:type="dxa"/>
            <w:vMerge w:val="continue"/>
            <w:vAlign w:val="center"/>
          </w:tcPr>
          <w:p>
            <w:pPr>
              <w:spacing w:line="360" w:lineRule="exact"/>
              <w:jc w:val="center"/>
              <w:rPr>
                <w:rFonts w:hint="eastAsia" w:ascii="宋体" w:hAnsi="宋体" w:cs="仿宋_GB2312"/>
                <w:color w:val="000000"/>
                <w:szCs w:val="21"/>
              </w:rPr>
            </w:pPr>
          </w:p>
        </w:tc>
        <w:tc>
          <w:tcPr>
            <w:tcW w:w="714" w:type="dxa"/>
            <w:vMerge w:val="continue"/>
            <w:vAlign w:val="center"/>
          </w:tcPr>
          <w:p>
            <w:pPr>
              <w:spacing w:line="360" w:lineRule="exact"/>
              <w:jc w:val="center"/>
              <w:rPr>
                <w:rFonts w:hint="eastAsia" w:ascii="宋体" w:hAnsi="宋体" w:cs="仿宋_GB2312"/>
                <w:color w:val="000000"/>
                <w:szCs w:val="21"/>
              </w:rPr>
            </w:pPr>
          </w:p>
        </w:tc>
        <w:tc>
          <w:tcPr>
            <w:tcW w:w="2614" w:type="dxa"/>
            <w:vMerge w:val="continue"/>
            <w:vAlign w:val="center"/>
          </w:tcPr>
          <w:p>
            <w:pPr>
              <w:spacing w:line="360" w:lineRule="exact"/>
              <w:jc w:val="center"/>
              <w:rPr>
                <w:rFonts w:hint="eastAsia" w:ascii="宋体" w:hAnsi="宋体" w:cs="仿宋_GB2312"/>
                <w:color w:val="000000"/>
                <w:szCs w:val="21"/>
              </w:rPr>
            </w:pPr>
          </w:p>
        </w:tc>
        <w:tc>
          <w:tcPr>
            <w:tcW w:w="899"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送达</w:t>
            </w:r>
          </w:p>
        </w:tc>
        <w:tc>
          <w:tcPr>
            <w:tcW w:w="4550"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送达：行政处罚决定书送达当事人</w:t>
            </w:r>
          </w:p>
        </w:tc>
        <w:tc>
          <w:tcPr>
            <w:tcW w:w="1105"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672" w:type="dxa"/>
            <w:tcBorders>
              <w:bottom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658" w:type="dxa"/>
            <w:tcBorders>
              <w:bottom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1162" w:type="dxa"/>
            <w:vMerge w:val="continue"/>
            <w:vAlign w:val="center"/>
          </w:tcPr>
          <w:p>
            <w:pPr>
              <w:spacing w:line="36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trPr>
        <w:tc>
          <w:tcPr>
            <w:tcW w:w="640" w:type="dxa"/>
            <w:vMerge w:val="continue"/>
            <w:vAlign w:val="center"/>
          </w:tcPr>
          <w:p>
            <w:pPr>
              <w:spacing w:line="360" w:lineRule="exact"/>
              <w:jc w:val="center"/>
              <w:rPr>
                <w:rFonts w:hint="eastAsia" w:ascii="宋体" w:hAnsi="宋体" w:cs="仿宋_GB2312"/>
                <w:color w:val="000000"/>
                <w:szCs w:val="21"/>
              </w:rPr>
            </w:pPr>
          </w:p>
        </w:tc>
        <w:tc>
          <w:tcPr>
            <w:tcW w:w="1106" w:type="dxa"/>
            <w:vMerge w:val="continue"/>
            <w:vAlign w:val="center"/>
          </w:tcPr>
          <w:p>
            <w:pPr>
              <w:spacing w:line="360" w:lineRule="exact"/>
              <w:jc w:val="center"/>
              <w:rPr>
                <w:rFonts w:hint="eastAsia" w:ascii="宋体" w:hAnsi="宋体" w:cs="仿宋_GB2312"/>
                <w:color w:val="000000"/>
                <w:szCs w:val="21"/>
              </w:rPr>
            </w:pPr>
          </w:p>
        </w:tc>
        <w:tc>
          <w:tcPr>
            <w:tcW w:w="714" w:type="dxa"/>
            <w:vMerge w:val="continue"/>
            <w:vAlign w:val="center"/>
          </w:tcPr>
          <w:p>
            <w:pPr>
              <w:spacing w:line="360" w:lineRule="exact"/>
              <w:jc w:val="center"/>
              <w:rPr>
                <w:rFonts w:hint="eastAsia" w:ascii="宋体" w:hAnsi="宋体" w:cs="仿宋_GB2312"/>
                <w:color w:val="000000"/>
                <w:szCs w:val="21"/>
              </w:rPr>
            </w:pPr>
          </w:p>
        </w:tc>
        <w:tc>
          <w:tcPr>
            <w:tcW w:w="2614" w:type="dxa"/>
            <w:vMerge w:val="continue"/>
            <w:vAlign w:val="center"/>
          </w:tcPr>
          <w:p>
            <w:pPr>
              <w:spacing w:line="360" w:lineRule="exact"/>
              <w:jc w:val="center"/>
              <w:rPr>
                <w:rFonts w:hint="eastAsia" w:ascii="宋体" w:hAnsi="宋体" w:cs="仿宋_GB2312"/>
                <w:color w:val="000000"/>
                <w:szCs w:val="21"/>
              </w:rPr>
            </w:pPr>
          </w:p>
        </w:tc>
        <w:tc>
          <w:tcPr>
            <w:tcW w:w="899" w:type="dxa"/>
            <w:tcBorders>
              <w:bottom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执行</w:t>
            </w:r>
          </w:p>
        </w:tc>
        <w:tc>
          <w:tcPr>
            <w:tcW w:w="4550" w:type="dxa"/>
            <w:tcBorders>
              <w:bottom w:val="single" w:color="auto" w:sz="4" w:space="0"/>
            </w:tcBorders>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执行责任：监督当事人在决定的期限内，履行生效的行政处罚决定。当事人在法定期限内部申请行政复议或提起行政诉讼，又不履行的，可依法采取强制执行或者申请人民法院强制执行</w:t>
            </w:r>
          </w:p>
        </w:tc>
        <w:tc>
          <w:tcPr>
            <w:tcW w:w="1105" w:type="dxa"/>
            <w:tcBorders>
              <w:bottom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672" w:type="dxa"/>
            <w:tcBorders>
              <w:bottom w:val="single" w:color="auto" w:sz="4" w:space="0"/>
              <w:right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658" w:type="dxa"/>
            <w:tcBorders>
              <w:left w:val="single" w:color="auto" w:sz="4" w:space="0"/>
              <w:bottom w:val="single" w:color="auto" w:sz="4" w:space="0"/>
              <w:right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1162" w:type="dxa"/>
            <w:vMerge w:val="continue"/>
            <w:tcBorders>
              <w:left w:val="single" w:color="auto" w:sz="4" w:space="0"/>
            </w:tcBorders>
            <w:vAlign w:val="center"/>
          </w:tcPr>
          <w:p>
            <w:pPr>
              <w:spacing w:line="36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3" w:hRule="atLeast"/>
        </w:trPr>
        <w:tc>
          <w:tcPr>
            <w:tcW w:w="640" w:type="dxa"/>
            <w:vMerge w:val="continue"/>
            <w:vAlign w:val="center"/>
          </w:tcPr>
          <w:p>
            <w:pPr>
              <w:spacing w:line="360" w:lineRule="exact"/>
              <w:jc w:val="center"/>
              <w:rPr>
                <w:rFonts w:hint="eastAsia" w:ascii="宋体" w:hAnsi="宋体" w:cs="仿宋_GB2312"/>
                <w:color w:val="000000"/>
                <w:szCs w:val="21"/>
              </w:rPr>
            </w:pPr>
          </w:p>
        </w:tc>
        <w:tc>
          <w:tcPr>
            <w:tcW w:w="1106" w:type="dxa"/>
            <w:vMerge w:val="continue"/>
            <w:vAlign w:val="center"/>
          </w:tcPr>
          <w:p>
            <w:pPr>
              <w:spacing w:line="360" w:lineRule="exact"/>
              <w:jc w:val="center"/>
              <w:rPr>
                <w:rFonts w:hint="eastAsia" w:ascii="宋体" w:hAnsi="宋体" w:cs="仿宋_GB2312"/>
                <w:color w:val="000000"/>
                <w:szCs w:val="21"/>
              </w:rPr>
            </w:pPr>
          </w:p>
        </w:tc>
        <w:tc>
          <w:tcPr>
            <w:tcW w:w="714" w:type="dxa"/>
            <w:vMerge w:val="continue"/>
            <w:vAlign w:val="center"/>
          </w:tcPr>
          <w:p>
            <w:pPr>
              <w:spacing w:line="360" w:lineRule="exact"/>
              <w:jc w:val="center"/>
              <w:rPr>
                <w:rFonts w:hint="eastAsia" w:ascii="宋体" w:hAnsi="宋体" w:cs="仿宋_GB2312"/>
                <w:color w:val="000000"/>
                <w:szCs w:val="21"/>
              </w:rPr>
            </w:pPr>
          </w:p>
        </w:tc>
        <w:tc>
          <w:tcPr>
            <w:tcW w:w="2614" w:type="dxa"/>
            <w:vMerge w:val="continue"/>
            <w:vAlign w:val="center"/>
          </w:tcPr>
          <w:p>
            <w:pPr>
              <w:spacing w:line="360" w:lineRule="exact"/>
              <w:jc w:val="center"/>
              <w:rPr>
                <w:rFonts w:hint="eastAsia" w:ascii="宋体" w:hAnsi="宋体" w:cs="仿宋_GB2312"/>
                <w:color w:val="000000"/>
                <w:szCs w:val="21"/>
              </w:rPr>
            </w:pPr>
          </w:p>
        </w:tc>
        <w:tc>
          <w:tcPr>
            <w:tcW w:w="899" w:type="dxa"/>
            <w:tcBorders>
              <w:top w:val="single" w:color="auto" w:sz="4" w:space="0"/>
            </w:tcBorders>
            <w:vAlign w:val="center"/>
          </w:tcPr>
          <w:p>
            <w:pPr>
              <w:spacing w:line="360" w:lineRule="exact"/>
              <w:jc w:val="center"/>
              <w:rPr>
                <w:rFonts w:hint="eastAsia" w:ascii="宋体" w:hAnsi="宋体" w:cs="仿宋_GB2312"/>
                <w:color w:val="000000"/>
                <w:szCs w:val="21"/>
              </w:rPr>
            </w:pPr>
          </w:p>
        </w:tc>
        <w:tc>
          <w:tcPr>
            <w:tcW w:w="4550" w:type="dxa"/>
            <w:tcBorders>
              <w:top w:val="single" w:color="auto" w:sz="4" w:space="0"/>
            </w:tcBorders>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8.他法律法规规章文件规定应履行的责任</w:t>
            </w:r>
          </w:p>
        </w:tc>
        <w:tc>
          <w:tcPr>
            <w:tcW w:w="1105" w:type="dxa"/>
            <w:tcBorders>
              <w:top w:val="single" w:color="auto" w:sz="4" w:space="0"/>
            </w:tcBorders>
            <w:vAlign w:val="center"/>
          </w:tcPr>
          <w:p>
            <w:pPr>
              <w:spacing w:line="360" w:lineRule="exact"/>
              <w:jc w:val="center"/>
              <w:rPr>
                <w:rFonts w:hint="eastAsia" w:ascii="宋体" w:hAnsi="宋体" w:cs="仿宋_GB2312"/>
                <w:color w:val="000000"/>
                <w:szCs w:val="21"/>
              </w:rPr>
            </w:pPr>
          </w:p>
        </w:tc>
        <w:tc>
          <w:tcPr>
            <w:tcW w:w="672" w:type="dxa"/>
            <w:tcBorders>
              <w:top w:val="single" w:color="auto" w:sz="4" w:space="0"/>
              <w:right w:val="single" w:color="auto" w:sz="4" w:space="0"/>
            </w:tcBorders>
            <w:vAlign w:val="center"/>
          </w:tcPr>
          <w:p>
            <w:pPr>
              <w:spacing w:line="360" w:lineRule="exact"/>
              <w:jc w:val="center"/>
              <w:rPr>
                <w:rFonts w:hint="eastAsia" w:ascii="宋体" w:hAnsi="宋体" w:cs="仿宋_GB2312"/>
                <w:color w:val="000000"/>
                <w:szCs w:val="21"/>
              </w:rPr>
            </w:pPr>
          </w:p>
        </w:tc>
        <w:tc>
          <w:tcPr>
            <w:tcW w:w="658" w:type="dxa"/>
            <w:tcBorders>
              <w:top w:val="single" w:color="auto" w:sz="4" w:space="0"/>
              <w:left w:val="single" w:color="auto" w:sz="4" w:space="0"/>
              <w:right w:val="single" w:color="auto" w:sz="4" w:space="0"/>
            </w:tcBorders>
            <w:vAlign w:val="center"/>
          </w:tcPr>
          <w:p>
            <w:pPr>
              <w:spacing w:line="360" w:lineRule="exact"/>
              <w:jc w:val="center"/>
              <w:rPr>
                <w:rFonts w:hint="eastAsia" w:ascii="宋体" w:hAnsi="宋体" w:cs="仿宋_GB2312"/>
                <w:color w:val="000000"/>
                <w:szCs w:val="21"/>
              </w:rPr>
            </w:pPr>
          </w:p>
        </w:tc>
        <w:tc>
          <w:tcPr>
            <w:tcW w:w="1162" w:type="dxa"/>
            <w:vMerge w:val="continue"/>
            <w:tcBorders>
              <w:left w:val="single" w:color="auto" w:sz="4" w:space="0"/>
            </w:tcBorders>
            <w:vAlign w:val="center"/>
          </w:tcPr>
          <w:p>
            <w:pPr>
              <w:spacing w:line="360" w:lineRule="exact"/>
              <w:jc w:val="center"/>
              <w:rPr>
                <w:rFonts w:hint="eastAsia" w:ascii="宋体" w:hAnsi="宋体" w:cs="仿宋_GB2312"/>
                <w:color w:val="000000"/>
                <w:szCs w:val="21"/>
              </w:rPr>
            </w:pPr>
          </w:p>
        </w:tc>
      </w:tr>
    </w:tbl>
    <w:p>
      <w:pPr>
        <w:spacing w:line="360" w:lineRule="exact"/>
        <w:rPr>
          <w:rFonts w:hint="eastAsia" w:ascii="宋体" w:hAnsi="宋体" w:cs="仿宋_GB2312"/>
          <w:color w:val="000000"/>
          <w:szCs w:val="21"/>
        </w:rPr>
      </w:pPr>
    </w:p>
    <w:p>
      <w:pPr>
        <w:spacing w:line="360" w:lineRule="exact"/>
        <w:rPr>
          <w:rFonts w:hint="eastAsia" w:ascii="宋体" w:hAnsi="宋体" w:cs="仿宋_GB2312"/>
          <w:color w:val="000000"/>
          <w:szCs w:val="21"/>
        </w:rPr>
      </w:pPr>
      <w:r>
        <w:rPr>
          <w:rFonts w:hint="eastAsia" w:ascii="宋体" w:hAnsi="宋体" w:cs="仿宋_GB2312"/>
          <w:color w:val="000000"/>
          <w:szCs w:val="21"/>
        </w:rPr>
        <w:t>职权类别：行政处罚</w:t>
      </w:r>
    </w:p>
    <w:tbl>
      <w:tblPr>
        <w:tblStyle w:val="8"/>
        <w:tblpPr w:leftFromText="180" w:rightFromText="180" w:vertAnchor="text" w:horzAnchor="margin" w:tblpY="110"/>
        <w:tblOverlap w:val="never"/>
        <w:tblW w:w="14162"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40"/>
        <w:gridCol w:w="1106"/>
        <w:gridCol w:w="644"/>
        <w:gridCol w:w="2339"/>
        <w:gridCol w:w="1058"/>
        <w:gridCol w:w="4666"/>
        <w:gridCol w:w="1119"/>
        <w:gridCol w:w="714"/>
        <w:gridCol w:w="756"/>
        <w:gridCol w:w="112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44" w:hRule="atLeast"/>
        </w:trPr>
        <w:tc>
          <w:tcPr>
            <w:tcW w:w="640" w:type="dxa"/>
            <w:vAlign w:val="center"/>
          </w:tcPr>
          <w:p>
            <w:pPr>
              <w:jc w:val="center"/>
              <w:rPr>
                <w:rFonts w:hint="eastAsia" w:ascii="宋体" w:hAnsi="宋体" w:cs="宋体"/>
                <w:b/>
                <w:bCs/>
                <w:szCs w:val="21"/>
              </w:rPr>
            </w:pPr>
            <w:r>
              <w:rPr>
                <w:rFonts w:hint="eastAsia" w:ascii="宋体" w:hAnsi="宋体" w:cs="宋体"/>
                <w:b/>
                <w:bCs/>
                <w:szCs w:val="21"/>
              </w:rPr>
              <w:t>序号</w:t>
            </w:r>
          </w:p>
        </w:tc>
        <w:tc>
          <w:tcPr>
            <w:tcW w:w="1106" w:type="dxa"/>
            <w:vAlign w:val="center"/>
          </w:tcPr>
          <w:p>
            <w:pPr>
              <w:jc w:val="center"/>
              <w:rPr>
                <w:rFonts w:hint="eastAsia" w:ascii="宋体" w:hAnsi="宋体" w:cs="宋体"/>
                <w:b/>
                <w:bCs/>
                <w:szCs w:val="21"/>
              </w:rPr>
            </w:pPr>
            <w:r>
              <w:rPr>
                <w:rFonts w:hint="eastAsia" w:ascii="宋体" w:hAnsi="宋体" w:cs="宋体"/>
                <w:b/>
                <w:bCs/>
                <w:szCs w:val="21"/>
              </w:rPr>
              <w:t>职权名称</w:t>
            </w:r>
          </w:p>
        </w:tc>
        <w:tc>
          <w:tcPr>
            <w:tcW w:w="644" w:type="dxa"/>
            <w:vAlign w:val="center"/>
          </w:tcPr>
          <w:p>
            <w:pPr>
              <w:jc w:val="center"/>
              <w:rPr>
                <w:rFonts w:hint="eastAsia" w:ascii="宋体" w:hAnsi="宋体" w:cs="宋体"/>
                <w:b/>
                <w:bCs/>
                <w:szCs w:val="21"/>
              </w:rPr>
            </w:pPr>
            <w:r>
              <w:rPr>
                <w:rFonts w:hint="eastAsia" w:ascii="宋体" w:hAnsi="宋体" w:cs="宋体"/>
                <w:b/>
                <w:bCs/>
                <w:szCs w:val="21"/>
              </w:rPr>
              <w:t>子项</w:t>
            </w:r>
          </w:p>
        </w:tc>
        <w:tc>
          <w:tcPr>
            <w:tcW w:w="2339" w:type="dxa"/>
            <w:vAlign w:val="center"/>
          </w:tcPr>
          <w:p>
            <w:pPr>
              <w:jc w:val="center"/>
              <w:rPr>
                <w:rFonts w:hint="eastAsia" w:ascii="宋体" w:hAnsi="宋体" w:cs="宋体"/>
                <w:b/>
                <w:bCs/>
                <w:szCs w:val="21"/>
              </w:rPr>
            </w:pPr>
            <w:r>
              <w:rPr>
                <w:rFonts w:hint="eastAsia" w:ascii="宋体" w:hAnsi="宋体" w:cs="宋体"/>
                <w:b/>
                <w:bCs/>
                <w:szCs w:val="21"/>
              </w:rPr>
              <w:t>实施依据</w:t>
            </w:r>
          </w:p>
        </w:tc>
        <w:tc>
          <w:tcPr>
            <w:tcW w:w="1058" w:type="dxa"/>
            <w:vAlign w:val="center"/>
          </w:tcPr>
          <w:p>
            <w:pPr>
              <w:jc w:val="center"/>
              <w:rPr>
                <w:rFonts w:hint="eastAsia" w:ascii="宋体" w:hAnsi="宋体" w:cs="宋体"/>
                <w:b/>
                <w:bCs/>
                <w:szCs w:val="21"/>
              </w:rPr>
            </w:pPr>
            <w:r>
              <w:rPr>
                <w:rFonts w:hint="eastAsia" w:ascii="宋体" w:hAnsi="宋体" w:cs="宋体"/>
                <w:b/>
                <w:bCs/>
                <w:szCs w:val="21"/>
              </w:rPr>
              <w:t>办理</w:t>
            </w:r>
          </w:p>
          <w:p>
            <w:pPr>
              <w:jc w:val="center"/>
              <w:rPr>
                <w:rFonts w:hint="eastAsia" w:ascii="宋体" w:hAnsi="宋体" w:cs="宋体"/>
                <w:b/>
                <w:bCs/>
                <w:szCs w:val="21"/>
              </w:rPr>
            </w:pPr>
            <w:r>
              <w:rPr>
                <w:rFonts w:hint="eastAsia" w:ascii="宋体" w:hAnsi="宋体" w:cs="宋体"/>
                <w:b/>
                <w:bCs/>
                <w:szCs w:val="21"/>
              </w:rPr>
              <w:t>环节</w:t>
            </w:r>
          </w:p>
        </w:tc>
        <w:tc>
          <w:tcPr>
            <w:tcW w:w="4666" w:type="dxa"/>
            <w:vAlign w:val="center"/>
          </w:tcPr>
          <w:p>
            <w:pPr>
              <w:jc w:val="center"/>
              <w:rPr>
                <w:rFonts w:hint="eastAsia" w:ascii="宋体" w:hAnsi="宋体" w:cs="宋体"/>
                <w:b/>
                <w:bCs/>
                <w:szCs w:val="21"/>
              </w:rPr>
            </w:pPr>
            <w:r>
              <w:rPr>
                <w:rFonts w:hint="eastAsia" w:ascii="宋体" w:hAnsi="宋体" w:cs="宋体"/>
                <w:b/>
                <w:bCs/>
                <w:szCs w:val="21"/>
              </w:rPr>
              <w:t>责任事项</w:t>
            </w:r>
          </w:p>
        </w:tc>
        <w:tc>
          <w:tcPr>
            <w:tcW w:w="1119" w:type="dxa"/>
            <w:vAlign w:val="center"/>
          </w:tcPr>
          <w:p>
            <w:pPr>
              <w:jc w:val="center"/>
              <w:rPr>
                <w:rFonts w:hint="eastAsia" w:ascii="宋体" w:hAnsi="宋体" w:cs="宋体"/>
                <w:b/>
                <w:bCs/>
                <w:szCs w:val="21"/>
              </w:rPr>
            </w:pPr>
            <w:r>
              <w:rPr>
                <w:rFonts w:hint="eastAsia" w:ascii="宋体" w:hAnsi="宋体" w:cs="宋体"/>
                <w:b/>
                <w:bCs/>
                <w:szCs w:val="21"/>
              </w:rPr>
              <w:t>责任处室</w:t>
            </w:r>
          </w:p>
        </w:tc>
        <w:tc>
          <w:tcPr>
            <w:tcW w:w="714" w:type="dxa"/>
            <w:vAlign w:val="center"/>
          </w:tcPr>
          <w:p>
            <w:pPr>
              <w:jc w:val="center"/>
              <w:rPr>
                <w:rFonts w:hint="eastAsia" w:ascii="宋体" w:hAnsi="宋体" w:cs="宋体"/>
                <w:b/>
                <w:bCs/>
                <w:szCs w:val="21"/>
              </w:rPr>
            </w:pPr>
            <w:r>
              <w:rPr>
                <w:rFonts w:hint="eastAsia" w:ascii="宋体" w:hAnsi="宋体" w:cs="宋体"/>
                <w:b/>
                <w:bCs/>
                <w:szCs w:val="21"/>
              </w:rPr>
              <w:t>承诺时限</w:t>
            </w:r>
          </w:p>
        </w:tc>
        <w:tc>
          <w:tcPr>
            <w:tcW w:w="756" w:type="dxa"/>
            <w:vAlign w:val="center"/>
          </w:tcPr>
          <w:p>
            <w:pPr>
              <w:jc w:val="center"/>
              <w:rPr>
                <w:rFonts w:hint="eastAsia" w:ascii="宋体" w:hAnsi="宋体" w:cs="宋体"/>
                <w:b/>
                <w:bCs/>
                <w:szCs w:val="21"/>
              </w:rPr>
            </w:pPr>
            <w:r>
              <w:rPr>
                <w:rFonts w:hint="eastAsia" w:ascii="宋体" w:hAnsi="宋体" w:cs="宋体"/>
                <w:b/>
                <w:bCs/>
                <w:szCs w:val="21"/>
              </w:rPr>
              <w:t>法定时限</w:t>
            </w:r>
          </w:p>
        </w:tc>
        <w:tc>
          <w:tcPr>
            <w:tcW w:w="1120" w:type="dxa"/>
            <w:vAlign w:val="center"/>
          </w:tcPr>
          <w:p>
            <w:pPr>
              <w:jc w:val="center"/>
              <w:rPr>
                <w:rFonts w:hint="eastAsia" w:ascii="宋体" w:hAnsi="宋体" w:cs="宋体"/>
                <w:b/>
                <w:bCs/>
                <w:szCs w:val="21"/>
              </w:rPr>
            </w:pPr>
            <w:r>
              <w:rPr>
                <w:rFonts w:hint="eastAsia" w:ascii="宋体" w:hAnsi="宋体" w:cs="宋体"/>
                <w:b/>
                <w:bCs/>
                <w:szCs w:val="21"/>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44" w:hRule="atLeast"/>
        </w:trPr>
        <w:tc>
          <w:tcPr>
            <w:tcW w:w="640" w:type="dxa"/>
            <w:vMerge w:val="restart"/>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10</w:t>
            </w:r>
          </w:p>
        </w:tc>
        <w:tc>
          <w:tcPr>
            <w:tcW w:w="1106" w:type="dxa"/>
            <w:vMerge w:val="restart"/>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明知委托人的要求是非法的、欺诈性的，仍为其提供帮助的;</w:t>
            </w:r>
          </w:p>
        </w:tc>
        <w:tc>
          <w:tcPr>
            <w:tcW w:w="644" w:type="dxa"/>
            <w:vMerge w:val="restart"/>
            <w:vAlign w:val="center"/>
          </w:tcPr>
          <w:p>
            <w:pPr>
              <w:spacing w:line="340" w:lineRule="exact"/>
              <w:jc w:val="center"/>
              <w:rPr>
                <w:rFonts w:hint="eastAsia" w:ascii="宋体" w:hAnsi="宋体" w:cs="仿宋_GB2312"/>
                <w:color w:val="000000"/>
                <w:szCs w:val="21"/>
              </w:rPr>
            </w:pPr>
          </w:p>
        </w:tc>
        <w:tc>
          <w:tcPr>
            <w:tcW w:w="2339" w:type="dxa"/>
            <w:vMerge w:val="restart"/>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shd w:val="clear" w:color="auto" w:fill="FFFFFF"/>
              </w:rPr>
              <w:t>《基层法律服务工作者管理办法》</w:t>
            </w:r>
            <w:r>
              <w:rPr>
                <w:rFonts w:hint="eastAsia" w:ascii="宋体" w:hAnsi="宋体" w:cs="仿宋_GB2312"/>
                <w:color w:val="000000"/>
                <w:szCs w:val="21"/>
              </w:rPr>
              <w:t>司法部令第60号第五十五条基层法律服务所有下列行为之一的，由所在地的县级司法行政机关予以警告；有违法所得的，按照法律、法规的规定没收违法所得，并由地级司法行政机关处以违法所得三倍以下的罚款，但罚款数额最高不得超过三万元。（六）明知委托人的要求是非法的、欺诈性的，仍为其提供帮助的;</w:t>
            </w:r>
            <w:r>
              <w:rPr>
                <w:rFonts w:hint="eastAsia" w:ascii="宋体" w:hAnsi="宋体" w:cs="仿宋_GB2312"/>
                <w:color w:val="000000"/>
                <w:szCs w:val="21"/>
                <w:shd w:val="clear" w:color="auto" w:fill="FFFFFF"/>
              </w:rPr>
              <w:t>    </w:t>
            </w:r>
          </w:p>
        </w:tc>
        <w:tc>
          <w:tcPr>
            <w:tcW w:w="1058"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立案</w:t>
            </w:r>
          </w:p>
        </w:tc>
        <w:tc>
          <w:tcPr>
            <w:tcW w:w="4666"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1.登记立案：依法制发立案文书、依法受理或者不予受理，不予受理应告知理由。</w:t>
            </w:r>
          </w:p>
        </w:tc>
        <w:tc>
          <w:tcPr>
            <w:tcW w:w="1119"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14"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56"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120" w:type="dxa"/>
            <w:vMerge w:val="restart"/>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44" w:hRule="atLeast"/>
        </w:trPr>
        <w:tc>
          <w:tcPr>
            <w:tcW w:w="640" w:type="dxa"/>
            <w:vMerge w:val="continue"/>
            <w:vAlign w:val="center"/>
          </w:tcPr>
          <w:p>
            <w:pPr>
              <w:spacing w:line="340" w:lineRule="exact"/>
              <w:jc w:val="center"/>
              <w:rPr>
                <w:rFonts w:hint="eastAsia" w:ascii="宋体" w:hAnsi="宋体" w:cs="仿宋_GB2312"/>
                <w:color w:val="000000"/>
                <w:szCs w:val="21"/>
              </w:rPr>
            </w:pPr>
          </w:p>
        </w:tc>
        <w:tc>
          <w:tcPr>
            <w:tcW w:w="1106" w:type="dxa"/>
            <w:vMerge w:val="continue"/>
            <w:vAlign w:val="center"/>
          </w:tcPr>
          <w:p>
            <w:pPr>
              <w:spacing w:line="340" w:lineRule="exact"/>
              <w:jc w:val="center"/>
              <w:rPr>
                <w:rFonts w:hint="eastAsia" w:ascii="宋体" w:hAnsi="宋体" w:cs="仿宋_GB2312"/>
                <w:color w:val="000000"/>
                <w:szCs w:val="21"/>
              </w:rPr>
            </w:pPr>
          </w:p>
        </w:tc>
        <w:tc>
          <w:tcPr>
            <w:tcW w:w="644" w:type="dxa"/>
            <w:vMerge w:val="continue"/>
            <w:vAlign w:val="center"/>
          </w:tcPr>
          <w:p>
            <w:pPr>
              <w:spacing w:line="340" w:lineRule="exact"/>
              <w:jc w:val="center"/>
              <w:rPr>
                <w:rFonts w:hint="eastAsia" w:ascii="宋体" w:hAnsi="宋体" w:cs="仿宋_GB2312"/>
                <w:color w:val="000000"/>
                <w:szCs w:val="21"/>
              </w:rPr>
            </w:pPr>
          </w:p>
        </w:tc>
        <w:tc>
          <w:tcPr>
            <w:tcW w:w="2339" w:type="dxa"/>
            <w:vMerge w:val="continue"/>
            <w:vAlign w:val="center"/>
          </w:tcPr>
          <w:p>
            <w:pPr>
              <w:spacing w:line="340" w:lineRule="exact"/>
              <w:jc w:val="center"/>
              <w:rPr>
                <w:rFonts w:hint="eastAsia" w:ascii="宋体" w:hAnsi="宋体" w:cs="仿宋_GB2312"/>
                <w:color w:val="000000"/>
                <w:szCs w:val="21"/>
              </w:rPr>
            </w:pPr>
          </w:p>
        </w:tc>
        <w:tc>
          <w:tcPr>
            <w:tcW w:w="1058"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调查</w:t>
            </w:r>
          </w:p>
        </w:tc>
        <w:tc>
          <w:tcPr>
            <w:tcW w:w="4666"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2. 调查取证：依法进行询问、保存证据，依法调查和收集证据。</w:t>
            </w:r>
          </w:p>
        </w:tc>
        <w:tc>
          <w:tcPr>
            <w:tcW w:w="1119"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14"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10</w:t>
            </w:r>
          </w:p>
        </w:tc>
        <w:tc>
          <w:tcPr>
            <w:tcW w:w="756"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10</w:t>
            </w:r>
          </w:p>
        </w:tc>
        <w:tc>
          <w:tcPr>
            <w:tcW w:w="1120" w:type="dxa"/>
            <w:vMerge w:val="continue"/>
            <w:vAlign w:val="center"/>
          </w:tcPr>
          <w:p>
            <w:pPr>
              <w:spacing w:line="3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881" w:hRule="atLeast"/>
        </w:trPr>
        <w:tc>
          <w:tcPr>
            <w:tcW w:w="640" w:type="dxa"/>
            <w:vMerge w:val="continue"/>
            <w:vAlign w:val="center"/>
          </w:tcPr>
          <w:p>
            <w:pPr>
              <w:spacing w:line="340" w:lineRule="exact"/>
              <w:jc w:val="center"/>
              <w:rPr>
                <w:rFonts w:hint="eastAsia" w:ascii="宋体" w:hAnsi="宋体" w:cs="仿宋_GB2312"/>
                <w:color w:val="000000"/>
                <w:szCs w:val="21"/>
              </w:rPr>
            </w:pPr>
          </w:p>
        </w:tc>
        <w:tc>
          <w:tcPr>
            <w:tcW w:w="1106" w:type="dxa"/>
            <w:vMerge w:val="continue"/>
            <w:vAlign w:val="center"/>
          </w:tcPr>
          <w:p>
            <w:pPr>
              <w:spacing w:line="340" w:lineRule="exact"/>
              <w:jc w:val="center"/>
              <w:rPr>
                <w:rFonts w:hint="eastAsia" w:ascii="宋体" w:hAnsi="宋体" w:cs="仿宋_GB2312"/>
                <w:color w:val="000000"/>
                <w:szCs w:val="21"/>
              </w:rPr>
            </w:pPr>
          </w:p>
        </w:tc>
        <w:tc>
          <w:tcPr>
            <w:tcW w:w="644" w:type="dxa"/>
            <w:vMerge w:val="continue"/>
            <w:vAlign w:val="center"/>
          </w:tcPr>
          <w:p>
            <w:pPr>
              <w:spacing w:line="340" w:lineRule="exact"/>
              <w:jc w:val="center"/>
              <w:rPr>
                <w:rFonts w:hint="eastAsia" w:ascii="宋体" w:hAnsi="宋体" w:cs="仿宋_GB2312"/>
                <w:color w:val="000000"/>
                <w:szCs w:val="21"/>
              </w:rPr>
            </w:pPr>
          </w:p>
        </w:tc>
        <w:tc>
          <w:tcPr>
            <w:tcW w:w="2339" w:type="dxa"/>
            <w:vMerge w:val="continue"/>
            <w:vAlign w:val="center"/>
          </w:tcPr>
          <w:p>
            <w:pPr>
              <w:spacing w:line="340" w:lineRule="exact"/>
              <w:jc w:val="center"/>
              <w:rPr>
                <w:rFonts w:hint="eastAsia" w:ascii="宋体" w:hAnsi="宋体" w:cs="仿宋_GB2312"/>
                <w:color w:val="000000"/>
                <w:szCs w:val="21"/>
              </w:rPr>
            </w:pPr>
          </w:p>
        </w:tc>
        <w:tc>
          <w:tcPr>
            <w:tcW w:w="1058"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审查</w:t>
            </w:r>
          </w:p>
        </w:tc>
        <w:tc>
          <w:tcPr>
            <w:tcW w:w="4666"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3.审查：对案件违法事实、证据、调查取证程序、法律适用、处罚种类和幅度、当事人陈述和申辩理由等方面进行审查，提出处理意见。</w:t>
            </w:r>
          </w:p>
        </w:tc>
        <w:tc>
          <w:tcPr>
            <w:tcW w:w="1119"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14"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56"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120" w:type="dxa"/>
            <w:vMerge w:val="continue"/>
            <w:vAlign w:val="center"/>
          </w:tcPr>
          <w:p>
            <w:pPr>
              <w:spacing w:line="3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070" w:hRule="atLeast"/>
        </w:trPr>
        <w:tc>
          <w:tcPr>
            <w:tcW w:w="640" w:type="dxa"/>
            <w:vMerge w:val="continue"/>
            <w:vAlign w:val="center"/>
          </w:tcPr>
          <w:p>
            <w:pPr>
              <w:spacing w:line="340" w:lineRule="exact"/>
              <w:jc w:val="center"/>
              <w:rPr>
                <w:rFonts w:hint="eastAsia" w:ascii="宋体" w:hAnsi="宋体" w:cs="仿宋_GB2312"/>
                <w:color w:val="000000"/>
                <w:szCs w:val="21"/>
              </w:rPr>
            </w:pPr>
          </w:p>
        </w:tc>
        <w:tc>
          <w:tcPr>
            <w:tcW w:w="1106" w:type="dxa"/>
            <w:vMerge w:val="continue"/>
            <w:vAlign w:val="center"/>
          </w:tcPr>
          <w:p>
            <w:pPr>
              <w:spacing w:line="340" w:lineRule="exact"/>
              <w:jc w:val="center"/>
              <w:rPr>
                <w:rFonts w:hint="eastAsia" w:ascii="宋体" w:hAnsi="宋体" w:cs="仿宋_GB2312"/>
                <w:color w:val="000000"/>
                <w:szCs w:val="21"/>
              </w:rPr>
            </w:pPr>
          </w:p>
        </w:tc>
        <w:tc>
          <w:tcPr>
            <w:tcW w:w="644" w:type="dxa"/>
            <w:vMerge w:val="continue"/>
            <w:vAlign w:val="center"/>
          </w:tcPr>
          <w:p>
            <w:pPr>
              <w:spacing w:line="340" w:lineRule="exact"/>
              <w:jc w:val="center"/>
              <w:rPr>
                <w:rFonts w:hint="eastAsia" w:ascii="宋体" w:hAnsi="宋体" w:cs="仿宋_GB2312"/>
                <w:color w:val="000000"/>
                <w:szCs w:val="21"/>
              </w:rPr>
            </w:pPr>
          </w:p>
        </w:tc>
        <w:tc>
          <w:tcPr>
            <w:tcW w:w="2339" w:type="dxa"/>
            <w:vMerge w:val="continue"/>
            <w:vAlign w:val="center"/>
          </w:tcPr>
          <w:p>
            <w:pPr>
              <w:spacing w:line="340" w:lineRule="exact"/>
              <w:jc w:val="center"/>
              <w:rPr>
                <w:rFonts w:hint="eastAsia" w:ascii="宋体" w:hAnsi="宋体" w:cs="仿宋_GB2312"/>
                <w:color w:val="000000"/>
                <w:szCs w:val="21"/>
              </w:rPr>
            </w:pPr>
          </w:p>
        </w:tc>
        <w:tc>
          <w:tcPr>
            <w:tcW w:w="1058"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告知</w:t>
            </w:r>
          </w:p>
        </w:tc>
        <w:tc>
          <w:tcPr>
            <w:tcW w:w="4666"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4.告知当事人：在做出行政处罚决定前，书面告知当事人拟作出处罚决定的事实、理由、依据、处罚内容，以及当事人享有的陈述权、申辩权或听证权。</w:t>
            </w:r>
          </w:p>
        </w:tc>
        <w:tc>
          <w:tcPr>
            <w:tcW w:w="1119"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14"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56"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120" w:type="dxa"/>
            <w:vMerge w:val="continue"/>
            <w:vAlign w:val="center"/>
          </w:tcPr>
          <w:p>
            <w:pPr>
              <w:spacing w:line="3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69" w:hRule="atLeast"/>
        </w:trPr>
        <w:tc>
          <w:tcPr>
            <w:tcW w:w="640" w:type="dxa"/>
            <w:vMerge w:val="continue"/>
            <w:vAlign w:val="center"/>
          </w:tcPr>
          <w:p>
            <w:pPr>
              <w:spacing w:line="340" w:lineRule="exact"/>
              <w:jc w:val="center"/>
              <w:rPr>
                <w:rFonts w:hint="eastAsia" w:ascii="宋体" w:hAnsi="宋体" w:cs="仿宋_GB2312"/>
                <w:color w:val="000000"/>
                <w:szCs w:val="21"/>
              </w:rPr>
            </w:pPr>
          </w:p>
        </w:tc>
        <w:tc>
          <w:tcPr>
            <w:tcW w:w="1106" w:type="dxa"/>
            <w:vMerge w:val="continue"/>
            <w:vAlign w:val="center"/>
          </w:tcPr>
          <w:p>
            <w:pPr>
              <w:spacing w:line="340" w:lineRule="exact"/>
              <w:jc w:val="center"/>
              <w:rPr>
                <w:rFonts w:hint="eastAsia" w:ascii="宋体" w:hAnsi="宋体" w:cs="仿宋_GB2312"/>
                <w:color w:val="000000"/>
                <w:szCs w:val="21"/>
              </w:rPr>
            </w:pPr>
          </w:p>
        </w:tc>
        <w:tc>
          <w:tcPr>
            <w:tcW w:w="644" w:type="dxa"/>
            <w:vMerge w:val="continue"/>
            <w:vAlign w:val="center"/>
          </w:tcPr>
          <w:p>
            <w:pPr>
              <w:spacing w:line="340" w:lineRule="exact"/>
              <w:jc w:val="center"/>
              <w:rPr>
                <w:rFonts w:hint="eastAsia" w:ascii="宋体" w:hAnsi="宋体" w:cs="仿宋_GB2312"/>
                <w:color w:val="000000"/>
                <w:szCs w:val="21"/>
              </w:rPr>
            </w:pPr>
          </w:p>
        </w:tc>
        <w:tc>
          <w:tcPr>
            <w:tcW w:w="2339" w:type="dxa"/>
            <w:vMerge w:val="continue"/>
            <w:vAlign w:val="center"/>
          </w:tcPr>
          <w:p>
            <w:pPr>
              <w:spacing w:line="340" w:lineRule="exact"/>
              <w:jc w:val="center"/>
              <w:rPr>
                <w:rFonts w:hint="eastAsia" w:ascii="宋体" w:hAnsi="宋体" w:cs="仿宋_GB2312"/>
                <w:color w:val="000000"/>
                <w:szCs w:val="21"/>
              </w:rPr>
            </w:pPr>
          </w:p>
        </w:tc>
        <w:tc>
          <w:tcPr>
            <w:tcW w:w="1058"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决定</w:t>
            </w:r>
          </w:p>
        </w:tc>
        <w:tc>
          <w:tcPr>
            <w:tcW w:w="4666"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5.作出决定：依法需要给予行政处罚的，作出行政处罚决定</w:t>
            </w:r>
          </w:p>
        </w:tc>
        <w:tc>
          <w:tcPr>
            <w:tcW w:w="1119"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14"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756"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1120" w:type="dxa"/>
            <w:vMerge w:val="continue"/>
            <w:vAlign w:val="center"/>
          </w:tcPr>
          <w:p>
            <w:pPr>
              <w:spacing w:line="3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30" w:hRule="atLeast"/>
        </w:trPr>
        <w:tc>
          <w:tcPr>
            <w:tcW w:w="640" w:type="dxa"/>
            <w:vMerge w:val="continue"/>
            <w:vAlign w:val="center"/>
          </w:tcPr>
          <w:p>
            <w:pPr>
              <w:spacing w:line="340" w:lineRule="exact"/>
              <w:jc w:val="center"/>
              <w:rPr>
                <w:rFonts w:hint="eastAsia" w:ascii="宋体" w:hAnsi="宋体" w:cs="仿宋_GB2312"/>
                <w:color w:val="000000"/>
                <w:szCs w:val="21"/>
              </w:rPr>
            </w:pPr>
          </w:p>
        </w:tc>
        <w:tc>
          <w:tcPr>
            <w:tcW w:w="1106" w:type="dxa"/>
            <w:vMerge w:val="continue"/>
            <w:vAlign w:val="center"/>
          </w:tcPr>
          <w:p>
            <w:pPr>
              <w:spacing w:line="340" w:lineRule="exact"/>
              <w:jc w:val="center"/>
              <w:rPr>
                <w:rFonts w:hint="eastAsia" w:ascii="宋体" w:hAnsi="宋体" w:cs="仿宋_GB2312"/>
                <w:color w:val="000000"/>
                <w:szCs w:val="21"/>
              </w:rPr>
            </w:pPr>
          </w:p>
        </w:tc>
        <w:tc>
          <w:tcPr>
            <w:tcW w:w="644" w:type="dxa"/>
            <w:vMerge w:val="continue"/>
            <w:vAlign w:val="center"/>
          </w:tcPr>
          <w:p>
            <w:pPr>
              <w:spacing w:line="340" w:lineRule="exact"/>
              <w:jc w:val="center"/>
              <w:rPr>
                <w:rFonts w:hint="eastAsia" w:ascii="宋体" w:hAnsi="宋体" w:cs="仿宋_GB2312"/>
                <w:color w:val="000000"/>
                <w:szCs w:val="21"/>
              </w:rPr>
            </w:pPr>
          </w:p>
        </w:tc>
        <w:tc>
          <w:tcPr>
            <w:tcW w:w="2339" w:type="dxa"/>
            <w:vMerge w:val="continue"/>
            <w:vAlign w:val="center"/>
          </w:tcPr>
          <w:p>
            <w:pPr>
              <w:spacing w:line="340" w:lineRule="exact"/>
              <w:jc w:val="center"/>
              <w:rPr>
                <w:rFonts w:hint="eastAsia" w:ascii="宋体" w:hAnsi="宋体" w:cs="仿宋_GB2312"/>
                <w:color w:val="000000"/>
                <w:szCs w:val="21"/>
              </w:rPr>
            </w:pPr>
          </w:p>
        </w:tc>
        <w:tc>
          <w:tcPr>
            <w:tcW w:w="1058"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送达</w:t>
            </w:r>
          </w:p>
        </w:tc>
        <w:tc>
          <w:tcPr>
            <w:tcW w:w="4666"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6.送达：行政处罚决定书送达当事人</w:t>
            </w:r>
          </w:p>
        </w:tc>
        <w:tc>
          <w:tcPr>
            <w:tcW w:w="1119"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14"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756"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1120" w:type="dxa"/>
            <w:vMerge w:val="continue"/>
            <w:vAlign w:val="center"/>
          </w:tcPr>
          <w:p>
            <w:pPr>
              <w:spacing w:line="3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361" w:hRule="atLeast"/>
        </w:trPr>
        <w:tc>
          <w:tcPr>
            <w:tcW w:w="640" w:type="dxa"/>
            <w:vMerge w:val="continue"/>
            <w:vAlign w:val="center"/>
          </w:tcPr>
          <w:p>
            <w:pPr>
              <w:spacing w:line="340" w:lineRule="exact"/>
              <w:jc w:val="center"/>
              <w:rPr>
                <w:rFonts w:hint="eastAsia" w:ascii="宋体" w:hAnsi="宋体" w:cs="仿宋_GB2312"/>
                <w:color w:val="000000"/>
                <w:szCs w:val="21"/>
              </w:rPr>
            </w:pPr>
          </w:p>
        </w:tc>
        <w:tc>
          <w:tcPr>
            <w:tcW w:w="1106" w:type="dxa"/>
            <w:vMerge w:val="continue"/>
            <w:vAlign w:val="center"/>
          </w:tcPr>
          <w:p>
            <w:pPr>
              <w:spacing w:line="340" w:lineRule="exact"/>
              <w:jc w:val="center"/>
              <w:rPr>
                <w:rFonts w:hint="eastAsia" w:ascii="宋体" w:hAnsi="宋体" w:cs="仿宋_GB2312"/>
                <w:color w:val="000000"/>
                <w:szCs w:val="21"/>
              </w:rPr>
            </w:pPr>
          </w:p>
        </w:tc>
        <w:tc>
          <w:tcPr>
            <w:tcW w:w="644" w:type="dxa"/>
            <w:vMerge w:val="continue"/>
            <w:vAlign w:val="center"/>
          </w:tcPr>
          <w:p>
            <w:pPr>
              <w:spacing w:line="340" w:lineRule="exact"/>
              <w:jc w:val="center"/>
              <w:rPr>
                <w:rFonts w:hint="eastAsia" w:ascii="宋体" w:hAnsi="宋体" w:cs="仿宋_GB2312"/>
                <w:color w:val="000000"/>
                <w:szCs w:val="21"/>
              </w:rPr>
            </w:pPr>
          </w:p>
        </w:tc>
        <w:tc>
          <w:tcPr>
            <w:tcW w:w="2339" w:type="dxa"/>
            <w:vMerge w:val="continue"/>
            <w:vAlign w:val="center"/>
          </w:tcPr>
          <w:p>
            <w:pPr>
              <w:spacing w:line="340" w:lineRule="exact"/>
              <w:jc w:val="center"/>
              <w:rPr>
                <w:rFonts w:hint="eastAsia" w:ascii="宋体" w:hAnsi="宋体" w:cs="仿宋_GB2312"/>
                <w:color w:val="000000"/>
                <w:szCs w:val="21"/>
              </w:rPr>
            </w:pPr>
          </w:p>
        </w:tc>
        <w:tc>
          <w:tcPr>
            <w:tcW w:w="1058" w:type="dxa"/>
            <w:tcBorders>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执行</w:t>
            </w:r>
          </w:p>
        </w:tc>
        <w:tc>
          <w:tcPr>
            <w:tcW w:w="4666" w:type="dxa"/>
            <w:tcBorders>
              <w:bottom w:val="single" w:color="auto" w:sz="4" w:space="0"/>
            </w:tcBorders>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7.执行责任：监督当事人在决定的期限内，履行生效的行政处罚决定。当事人在法定期限内部申请行政复议或提起行政诉讼，又不履行的，可依法采取强制执行或者申请人民法院强制执行</w:t>
            </w:r>
          </w:p>
        </w:tc>
        <w:tc>
          <w:tcPr>
            <w:tcW w:w="1119" w:type="dxa"/>
            <w:tcBorders>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14" w:type="dxa"/>
            <w:tcBorders>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756" w:type="dxa"/>
            <w:tcBorders>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1120" w:type="dxa"/>
            <w:vMerge w:val="continue"/>
            <w:vAlign w:val="center"/>
          </w:tcPr>
          <w:p>
            <w:pPr>
              <w:spacing w:line="3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9" w:hRule="atLeast"/>
        </w:trPr>
        <w:tc>
          <w:tcPr>
            <w:tcW w:w="640" w:type="dxa"/>
            <w:vMerge w:val="continue"/>
            <w:vAlign w:val="center"/>
          </w:tcPr>
          <w:p>
            <w:pPr>
              <w:spacing w:line="340" w:lineRule="exact"/>
              <w:jc w:val="center"/>
              <w:rPr>
                <w:rFonts w:hint="eastAsia" w:ascii="宋体" w:hAnsi="宋体" w:cs="仿宋_GB2312"/>
                <w:color w:val="000000"/>
                <w:szCs w:val="21"/>
              </w:rPr>
            </w:pPr>
          </w:p>
        </w:tc>
        <w:tc>
          <w:tcPr>
            <w:tcW w:w="1106" w:type="dxa"/>
            <w:vMerge w:val="continue"/>
            <w:vAlign w:val="center"/>
          </w:tcPr>
          <w:p>
            <w:pPr>
              <w:spacing w:line="340" w:lineRule="exact"/>
              <w:jc w:val="center"/>
              <w:rPr>
                <w:rFonts w:hint="eastAsia" w:ascii="宋体" w:hAnsi="宋体" w:cs="仿宋_GB2312"/>
                <w:color w:val="000000"/>
                <w:szCs w:val="21"/>
              </w:rPr>
            </w:pPr>
          </w:p>
        </w:tc>
        <w:tc>
          <w:tcPr>
            <w:tcW w:w="644" w:type="dxa"/>
            <w:vMerge w:val="continue"/>
            <w:vAlign w:val="center"/>
          </w:tcPr>
          <w:p>
            <w:pPr>
              <w:spacing w:line="340" w:lineRule="exact"/>
              <w:jc w:val="center"/>
              <w:rPr>
                <w:rFonts w:hint="eastAsia" w:ascii="宋体" w:hAnsi="宋体" w:cs="仿宋_GB2312"/>
                <w:color w:val="000000"/>
                <w:szCs w:val="21"/>
              </w:rPr>
            </w:pPr>
          </w:p>
        </w:tc>
        <w:tc>
          <w:tcPr>
            <w:tcW w:w="2339" w:type="dxa"/>
            <w:vMerge w:val="continue"/>
            <w:vAlign w:val="center"/>
          </w:tcPr>
          <w:p>
            <w:pPr>
              <w:spacing w:line="340" w:lineRule="exact"/>
              <w:jc w:val="center"/>
              <w:rPr>
                <w:rFonts w:hint="eastAsia" w:ascii="宋体" w:hAnsi="宋体" w:cs="仿宋_GB2312"/>
                <w:color w:val="000000"/>
                <w:szCs w:val="21"/>
              </w:rPr>
            </w:pPr>
          </w:p>
        </w:tc>
        <w:tc>
          <w:tcPr>
            <w:tcW w:w="1058" w:type="dxa"/>
            <w:tcBorders>
              <w:top w:val="single" w:color="auto" w:sz="4" w:space="0"/>
            </w:tcBorders>
            <w:vAlign w:val="center"/>
          </w:tcPr>
          <w:p>
            <w:pPr>
              <w:spacing w:line="340" w:lineRule="exact"/>
              <w:jc w:val="center"/>
              <w:rPr>
                <w:rFonts w:hint="eastAsia" w:ascii="宋体" w:hAnsi="宋体" w:cs="仿宋_GB2312"/>
                <w:color w:val="000000"/>
                <w:szCs w:val="21"/>
              </w:rPr>
            </w:pPr>
          </w:p>
        </w:tc>
        <w:tc>
          <w:tcPr>
            <w:tcW w:w="4666" w:type="dxa"/>
            <w:tcBorders>
              <w:top w:val="single" w:color="auto" w:sz="4" w:space="0"/>
            </w:tcBorders>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8. 其他法律法规规章文件规定应履行的责任</w:t>
            </w:r>
          </w:p>
        </w:tc>
        <w:tc>
          <w:tcPr>
            <w:tcW w:w="1119" w:type="dxa"/>
            <w:tcBorders>
              <w:top w:val="single" w:color="auto" w:sz="4" w:space="0"/>
            </w:tcBorders>
            <w:vAlign w:val="center"/>
          </w:tcPr>
          <w:p>
            <w:pPr>
              <w:spacing w:line="340" w:lineRule="exact"/>
              <w:jc w:val="center"/>
              <w:rPr>
                <w:rFonts w:hint="eastAsia" w:ascii="宋体" w:hAnsi="宋体" w:cs="仿宋_GB2312"/>
                <w:color w:val="000000"/>
                <w:szCs w:val="21"/>
              </w:rPr>
            </w:pPr>
          </w:p>
        </w:tc>
        <w:tc>
          <w:tcPr>
            <w:tcW w:w="714" w:type="dxa"/>
            <w:tcBorders>
              <w:top w:val="single" w:color="auto" w:sz="4" w:space="0"/>
            </w:tcBorders>
            <w:vAlign w:val="center"/>
          </w:tcPr>
          <w:p>
            <w:pPr>
              <w:spacing w:line="340" w:lineRule="exact"/>
              <w:jc w:val="center"/>
              <w:rPr>
                <w:rFonts w:hint="eastAsia" w:ascii="宋体" w:hAnsi="宋体" w:cs="仿宋_GB2312"/>
                <w:color w:val="000000"/>
                <w:szCs w:val="21"/>
              </w:rPr>
            </w:pPr>
          </w:p>
        </w:tc>
        <w:tc>
          <w:tcPr>
            <w:tcW w:w="756" w:type="dxa"/>
            <w:tcBorders>
              <w:top w:val="single" w:color="auto" w:sz="4" w:space="0"/>
            </w:tcBorders>
            <w:vAlign w:val="center"/>
          </w:tcPr>
          <w:p>
            <w:pPr>
              <w:spacing w:line="340" w:lineRule="exact"/>
              <w:jc w:val="center"/>
              <w:rPr>
                <w:rFonts w:hint="eastAsia" w:ascii="宋体" w:hAnsi="宋体" w:cs="仿宋_GB2312"/>
                <w:color w:val="000000"/>
                <w:szCs w:val="21"/>
              </w:rPr>
            </w:pPr>
          </w:p>
        </w:tc>
        <w:tc>
          <w:tcPr>
            <w:tcW w:w="1120" w:type="dxa"/>
            <w:vMerge w:val="continue"/>
            <w:vAlign w:val="center"/>
          </w:tcPr>
          <w:p>
            <w:pPr>
              <w:spacing w:line="340" w:lineRule="exact"/>
              <w:jc w:val="center"/>
              <w:rPr>
                <w:rFonts w:hint="eastAsia" w:ascii="宋体" w:hAnsi="宋体" w:cs="仿宋_GB2312"/>
                <w:color w:val="000000"/>
                <w:szCs w:val="21"/>
              </w:rPr>
            </w:pPr>
          </w:p>
        </w:tc>
      </w:tr>
    </w:tbl>
    <w:p>
      <w:pPr>
        <w:spacing w:line="340" w:lineRule="exact"/>
        <w:rPr>
          <w:rFonts w:hint="eastAsia" w:ascii="宋体" w:hAnsi="宋体" w:cs="仿宋_GB2312"/>
          <w:color w:val="000000"/>
          <w:szCs w:val="21"/>
        </w:rPr>
      </w:pPr>
    </w:p>
    <w:p>
      <w:pPr>
        <w:spacing w:line="240" w:lineRule="exact"/>
        <w:rPr>
          <w:rFonts w:hint="eastAsia" w:ascii="宋体" w:hAnsi="宋体" w:cs="仿宋_GB2312"/>
          <w:szCs w:val="21"/>
        </w:rPr>
      </w:pPr>
      <w:r>
        <w:rPr>
          <w:rFonts w:ascii="宋体" w:hAnsi="宋体" w:cs="仿宋_GB2312"/>
          <w:szCs w:val="21"/>
        </w:rPr>
        <w:br w:type="page"/>
      </w:r>
      <w:r>
        <w:rPr>
          <w:rFonts w:hint="eastAsia" w:ascii="宋体" w:hAnsi="宋体" w:cs="仿宋_GB2312"/>
          <w:szCs w:val="21"/>
        </w:rPr>
        <w:t>职权类别：行政处罚</w:t>
      </w:r>
    </w:p>
    <w:tbl>
      <w:tblPr>
        <w:tblStyle w:val="8"/>
        <w:tblpPr w:leftFromText="180" w:rightFromText="180" w:vertAnchor="text" w:horzAnchor="margin" w:tblpY="74"/>
        <w:tblOverlap w:val="never"/>
        <w:tblW w:w="14120"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68"/>
        <w:gridCol w:w="1106"/>
        <w:gridCol w:w="686"/>
        <w:gridCol w:w="2518"/>
        <w:gridCol w:w="1070"/>
        <w:gridCol w:w="4419"/>
        <w:gridCol w:w="1217"/>
        <w:gridCol w:w="672"/>
        <w:gridCol w:w="686"/>
        <w:gridCol w:w="107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21" w:hRule="atLeast"/>
        </w:trPr>
        <w:tc>
          <w:tcPr>
            <w:tcW w:w="668" w:type="dxa"/>
            <w:vAlign w:val="center"/>
          </w:tcPr>
          <w:p>
            <w:pPr>
              <w:jc w:val="center"/>
              <w:rPr>
                <w:rFonts w:hint="eastAsia" w:ascii="宋体" w:hAnsi="宋体" w:cs="宋体"/>
                <w:b/>
                <w:bCs/>
                <w:szCs w:val="21"/>
              </w:rPr>
            </w:pPr>
            <w:r>
              <w:rPr>
                <w:rFonts w:hint="eastAsia" w:ascii="宋体" w:hAnsi="宋体" w:cs="宋体"/>
                <w:b/>
                <w:bCs/>
                <w:szCs w:val="21"/>
              </w:rPr>
              <w:t>序号</w:t>
            </w:r>
          </w:p>
        </w:tc>
        <w:tc>
          <w:tcPr>
            <w:tcW w:w="1106" w:type="dxa"/>
            <w:vAlign w:val="center"/>
          </w:tcPr>
          <w:p>
            <w:pPr>
              <w:jc w:val="center"/>
              <w:rPr>
                <w:rFonts w:hint="eastAsia" w:ascii="宋体" w:hAnsi="宋体" w:cs="宋体"/>
                <w:b/>
                <w:bCs/>
                <w:szCs w:val="21"/>
              </w:rPr>
            </w:pPr>
            <w:r>
              <w:rPr>
                <w:rFonts w:hint="eastAsia" w:ascii="宋体" w:hAnsi="宋体" w:cs="宋体"/>
                <w:b/>
                <w:bCs/>
                <w:szCs w:val="21"/>
              </w:rPr>
              <w:t>职权名称</w:t>
            </w:r>
          </w:p>
        </w:tc>
        <w:tc>
          <w:tcPr>
            <w:tcW w:w="686" w:type="dxa"/>
            <w:vAlign w:val="center"/>
          </w:tcPr>
          <w:p>
            <w:pPr>
              <w:jc w:val="center"/>
              <w:rPr>
                <w:rFonts w:hint="eastAsia" w:ascii="宋体" w:hAnsi="宋体" w:cs="宋体"/>
                <w:b/>
                <w:bCs/>
                <w:szCs w:val="21"/>
              </w:rPr>
            </w:pPr>
            <w:r>
              <w:rPr>
                <w:rFonts w:hint="eastAsia" w:ascii="宋体" w:hAnsi="宋体" w:cs="宋体"/>
                <w:b/>
                <w:bCs/>
                <w:szCs w:val="21"/>
              </w:rPr>
              <w:t>子项</w:t>
            </w:r>
          </w:p>
        </w:tc>
        <w:tc>
          <w:tcPr>
            <w:tcW w:w="2518" w:type="dxa"/>
            <w:vAlign w:val="center"/>
          </w:tcPr>
          <w:p>
            <w:pPr>
              <w:jc w:val="center"/>
              <w:rPr>
                <w:rFonts w:hint="eastAsia" w:ascii="宋体" w:hAnsi="宋体" w:cs="宋体"/>
                <w:b/>
                <w:bCs/>
                <w:szCs w:val="21"/>
              </w:rPr>
            </w:pPr>
            <w:r>
              <w:rPr>
                <w:rFonts w:hint="eastAsia" w:ascii="宋体" w:hAnsi="宋体" w:cs="宋体"/>
                <w:b/>
                <w:bCs/>
                <w:szCs w:val="21"/>
              </w:rPr>
              <w:t>实施依据</w:t>
            </w:r>
          </w:p>
        </w:tc>
        <w:tc>
          <w:tcPr>
            <w:tcW w:w="1070" w:type="dxa"/>
            <w:vAlign w:val="center"/>
          </w:tcPr>
          <w:p>
            <w:pPr>
              <w:jc w:val="center"/>
              <w:rPr>
                <w:rFonts w:hint="eastAsia" w:ascii="宋体" w:hAnsi="宋体" w:cs="宋体"/>
                <w:b/>
                <w:bCs/>
                <w:szCs w:val="21"/>
              </w:rPr>
            </w:pPr>
            <w:r>
              <w:rPr>
                <w:rFonts w:hint="eastAsia" w:ascii="宋体" w:hAnsi="宋体" w:cs="宋体"/>
                <w:b/>
                <w:bCs/>
                <w:szCs w:val="21"/>
              </w:rPr>
              <w:t>办理</w:t>
            </w:r>
          </w:p>
          <w:p>
            <w:pPr>
              <w:jc w:val="center"/>
              <w:rPr>
                <w:rFonts w:hint="eastAsia" w:ascii="宋体" w:hAnsi="宋体" w:cs="宋体"/>
                <w:b/>
                <w:bCs/>
                <w:szCs w:val="21"/>
              </w:rPr>
            </w:pPr>
            <w:r>
              <w:rPr>
                <w:rFonts w:hint="eastAsia" w:ascii="宋体" w:hAnsi="宋体" w:cs="宋体"/>
                <w:b/>
                <w:bCs/>
                <w:szCs w:val="21"/>
              </w:rPr>
              <w:t>环节</w:t>
            </w:r>
          </w:p>
        </w:tc>
        <w:tc>
          <w:tcPr>
            <w:tcW w:w="4419" w:type="dxa"/>
            <w:vAlign w:val="center"/>
          </w:tcPr>
          <w:p>
            <w:pPr>
              <w:jc w:val="center"/>
              <w:rPr>
                <w:rFonts w:hint="eastAsia" w:ascii="宋体" w:hAnsi="宋体" w:cs="宋体"/>
                <w:b/>
                <w:bCs/>
                <w:szCs w:val="21"/>
              </w:rPr>
            </w:pPr>
            <w:r>
              <w:rPr>
                <w:rFonts w:hint="eastAsia" w:ascii="宋体" w:hAnsi="宋体" w:cs="宋体"/>
                <w:b/>
                <w:bCs/>
                <w:szCs w:val="21"/>
              </w:rPr>
              <w:t>责任事项</w:t>
            </w:r>
          </w:p>
        </w:tc>
        <w:tc>
          <w:tcPr>
            <w:tcW w:w="1217" w:type="dxa"/>
            <w:vAlign w:val="center"/>
          </w:tcPr>
          <w:p>
            <w:pPr>
              <w:jc w:val="center"/>
              <w:rPr>
                <w:rFonts w:hint="eastAsia" w:ascii="宋体" w:hAnsi="宋体" w:cs="宋体"/>
                <w:b/>
                <w:bCs/>
                <w:szCs w:val="21"/>
              </w:rPr>
            </w:pPr>
            <w:r>
              <w:rPr>
                <w:rFonts w:hint="eastAsia" w:ascii="宋体" w:hAnsi="宋体" w:cs="宋体"/>
                <w:b/>
                <w:bCs/>
                <w:szCs w:val="21"/>
              </w:rPr>
              <w:t>责任处室</w:t>
            </w:r>
          </w:p>
        </w:tc>
        <w:tc>
          <w:tcPr>
            <w:tcW w:w="672" w:type="dxa"/>
            <w:vAlign w:val="center"/>
          </w:tcPr>
          <w:p>
            <w:pPr>
              <w:jc w:val="center"/>
              <w:rPr>
                <w:rFonts w:hint="eastAsia" w:ascii="宋体" w:hAnsi="宋体" w:cs="宋体"/>
                <w:b/>
                <w:bCs/>
                <w:szCs w:val="21"/>
              </w:rPr>
            </w:pPr>
            <w:r>
              <w:rPr>
                <w:rFonts w:hint="eastAsia" w:ascii="宋体" w:hAnsi="宋体" w:cs="宋体"/>
                <w:b/>
                <w:bCs/>
                <w:szCs w:val="21"/>
              </w:rPr>
              <w:t>承诺时限</w:t>
            </w:r>
          </w:p>
        </w:tc>
        <w:tc>
          <w:tcPr>
            <w:tcW w:w="686" w:type="dxa"/>
            <w:vAlign w:val="center"/>
          </w:tcPr>
          <w:p>
            <w:pPr>
              <w:jc w:val="center"/>
              <w:rPr>
                <w:rFonts w:hint="eastAsia" w:ascii="宋体" w:hAnsi="宋体" w:cs="宋体"/>
                <w:b/>
                <w:bCs/>
                <w:szCs w:val="21"/>
              </w:rPr>
            </w:pPr>
            <w:r>
              <w:rPr>
                <w:rFonts w:hint="eastAsia" w:ascii="宋体" w:hAnsi="宋体" w:cs="宋体"/>
                <w:b/>
                <w:bCs/>
                <w:szCs w:val="21"/>
              </w:rPr>
              <w:t>法定时限</w:t>
            </w:r>
          </w:p>
        </w:tc>
        <w:tc>
          <w:tcPr>
            <w:tcW w:w="1078" w:type="dxa"/>
            <w:vAlign w:val="center"/>
          </w:tcPr>
          <w:p>
            <w:pPr>
              <w:jc w:val="center"/>
              <w:rPr>
                <w:rFonts w:hint="eastAsia" w:ascii="宋体" w:hAnsi="宋体" w:cs="宋体"/>
                <w:b/>
                <w:bCs/>
                <w:szCs w:val="21"/>
              </w:rPr>
            </w:pPr>
            <w:r>
              <w:rPr>
                <w:rFonts w:hint="eastAsia" w:ascii="宋体" w:hAnsi="宋体" w:cs="宋体"/>
                <w:b/>
                <w:bCs/>
                <w:szCs w:val="21"/>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21" w:hRule="atLeast"/>
        </w:trPr>
        <w:tc>
          <w:tcPr>
            <w:tcW w:w="668" w:type="dxa"/>
            <w:vMerge w:val="restart"/>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11</w:t>
            </w:r>
          </w:p>
        </w:tc>
        <w:tc>
          <w:tcPr>
            <w:tcW w:w="1106" w:type="dxa"/>
            <w:vMerge w:val="restart"/>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在代理活动中超越代理权限或者滥用代理权，侵犯被代理人合法权益的;</w:t>
            </w:r>
          </w:p>
        </w:tc>
        <w:tc>
          <w:tcPr>
            <w:tcW w:w="686" w:type="dxa"/>
            <w:vMerge w:val="restart"/>
            <w:vAlign w:val="center"/>
          </w:tcPr>
          <w:p>
            <w:pPr>
              <w:spacing w:line="340" w:lineRule="exact"/>
              <w:jc w:val="center"/>
              <w:rPr>
                <w:rFonts w:hint="eastAsia" w:ascii="宋体" w:hAnsi="宋体" w:cs="仿宋_GB2312"/>
                <w:color w:val="000000"/>
                <w:szCs w:val="21"/>
              </w:rPr>
            </w:pPr>
          </w:p>
        </w:tc>
        <w:tc>
          <w:tcPr>
            <w:tcW w:w="2518" w:type="dxa"/>
            <w:vMerge w:val="restart"/>
            <w:tcBorders>
              <w:right w:val="single" w:color="auto" w:sz="4" w:space="0"/>
            </w:tcBorders>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shd w:val="clear" w:color="auto" w:fill="FFFFFF"/>
              </w:rPr>
              <w:t>《基层法律服务工作者管理办法》</w:t>
            </w:r>
            <w:r>
              <w:rPr>
                <w:rFonts w:hint="eastAsia" w:ascii="宋体" w:hAnsi="宋体" w:cs="仿宋_GB2312"/>
                <w:color w:val="000000"/>
                <w:szCs w:val="21"/>
              </w:rPr>
              <w:t>司法部令第60号第五十五条基层法律服务所有下列行为之一的，由所在地的县级司法行政机关予以警告；有违法所得的，按照法律、法规的规定没收违法所得，并由地级司法行政机关处以违法所得三倍以下的罚款，但罚款数额最高不得超过三万元。（七）在代理活动中超越代理权限或者滥用代理权，侵犯被代理人合法权益的;</w:t>
            </w:r>
          </w:p>
        </w:tc>
        <w:tc>
          <w:tcPr>
            <w:tcW w:w="1070" w:type="dxa"/>
            <w:tcBorders>
              <w:left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立案</w:t>
            </w:r>
          </w:p>
        </w:tc>
        <w:tc>
          <w:tcPr>
            <w:tcW w:w="4419" w:type="dxa"/>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1.登记立案：依法制发立案文书、依法受理或者不予受理，不予受理应告知理由。</w:t>
            </w:r>
          </w:p>
        </w:tc>
        <w:tc>
          <w:tcPr>
            <w:tcW w:w="1217"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672"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686"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078" w:type="dxa"/>
            <w:vMerge w:val="restart"/>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1" w:hRule="atLeast"/>
        </w:trPr>
        <w:tc>
          <w:tcPr>
            <w:tcW w:w="668" w:type="dxa"/>
            <w:vMerge w:val="continue"/>
            <w:vAlign w:val="center"/>
          </w:tcPr>
          <w:p>
            <w:pPr>
              <w:spacing w:line="340" w:lineRule="exact"/>
              <w:jc w:val="center"/>
              <w:rPr>
                <w:rFonts w:hint="eastAsia" w:ascii="宋体" w:hAnsi="宋体" w:cs="仿宋_GB2312"/>
                <w:color w:val="000000"/>
                <w:szCs w:val="21"/>
              </w:rPr>
            </w:pPr>
          </w:p>
        </w:tc>
        <w:tc>
          <w:tcPr>
            <w:tcW w:w="1106" w:type="dxa"/>
            <w:vMerge w:val="continue"/>
            <w:vAlign w:val="center"/>
          </w:tcPr>
          <w:p>
            <w:pPr>
              <w:spacing w:line="340" w:lineRule="exact"/>
              <w:jc w:val="center"/>
              <w:rPr>
                <w:rFonts w:hint="eastAsia" w:ascii="宋体" w:hAnsi="宋体" w:cs="仿宋_GB2312"/>
                <w:color w:val="000000"/>
                <w:szCs w:val="21"/>
              </w:rPr>
            </w:pPr>
          </w:p>
        </w:tc>
        <w:tc>
          <w:tcPr>
            <w:tcW w:w="686" w:type="dxa"/>
            <w:vMerge w:val="continue"/>
            <w:vAlign w:val="center"/>
          </w:tcPr>
          <w:p>
            <w:pPr>
              <w:spacing w:line="340" w:lineRule="exact"/>
              <w:jc w:val="center"/>
              <w:rPr>
                <w:rFonts w:hint="eastAsia" w:ascii="宋体" w:hAnsi="宋体" w:cs="仿宋_GB2312"/>
                <w:color w:val="000000"/>
                <w:szCs w:val="21"/>
              </w:rPr>
            </w:pPr>
          </w:p>
        </w:tc>
        <w:tc>
          <w:tcPr>
            <w:tcW w:w="2518" w:type="dxa"/>
            <w:vMerge w:val="continue"/>
            <w:tcBorders>
              <w:right w:val="single" w:color="auto" w:sz="4" w:space="0"/>
            </w:tcBorders>
            <w:vAlign w:val="center"/>
          </w:tcPr>
          <w:p>
            <w:pPr>
              <w:spacing w:line="340" w:lineRule="exact"/>
              <w:jc w:val="center"/>
              <w:rPr>
                <w:rFonts w:hint="eastAsia" w:ascii="宋体" w:hAnsi="宋体" w:cs="仿宋_GB2312"/>
                <w:color w:val="000000"/>
                <w:szCs w:val="21"/>
              </w:rPr>
            </w:pPr>
          </w:p>
        </w:tc>
        <w:tc>
          <w:tcPr>
            <w:tcW w:w="1070" w:type="dxa"/>
            <w:tcBorders>
              <w:left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调查</w:t>
            </w:r>
          </w:p>
        </w:tc>
        <w:tc>
          <w:tcPr>
            <w:tcW w:w="4419" w:type="dxa"/>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2.调查取证：依法进行询问、保存证据，依法调查和收集证据。</w:t>
            </w:r>
          </w:p>
        </w:tc>
        <w:tc>
          <w:tcPr>
            <w:tcW w:w="1217"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672"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10</w:t>
            </w:r>
          </w:p>
        </w:tc>
        <w:tc>
          <w:tcPr>
            <w:tcW w:w="686"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10</w:t>
            </w:r>
          </w:p>
        </w:tc>
        <w:tc>
          <w:tcPr>
            <w:tcW w:w="1078" w:type="dxa"/>
            <w:vMerge w:val="continue"/>
            <w:vAlign w:val="center"/>
          </w:tcPr>
          <w:p>
            <w:pPr>
              <w:spacing w:line="3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819" w:hRule="atLeast"/>
        </w:trPr>
        <w:tc>
          <w:tcPr>
            <w:tcW w:w="668" w:type="dxa"/>
            <w:vMerge w:val="continue"/>
            <w:vAlign w:val="center"/>
          </w:tcPr>
          <w:p>
            <w:pPr>
              <w:spacing w:line="340" w:lineRule="exact"/>
              <w:jc w:val="center"/>
              <w:rPr>
                <w:rFonts w:hint="eastAsia" w:ascii="宋体" w:hAnsi="宋体" w:cs="仿宋_GB2312"/>
                <w:color w:val="000000"/>
                <w:szCs w:val="21"/>
              </w:rPr>
            </w:pPr>
          </w:p>
        </w:tc>
        <w:tc>
          <w:tcPr>
            <w:tcW w:w="1106" w:type="dxa"/>
            <w:vMerge w:val="continue"/>
            <w:vAlign w:val="center"/>
          </w:tcPr>
          <w:p>
            <w:pPr>
              <w:spacing w:line="340" w:lineRule="exact"/>
              <w:jc w:val="center"/>
              <w:rPr>
                <w:rFonts w:hint="eastAsia" w:ascii="宋体" w:hAnsi="宋体" w:cs="仿宋_GB2312"/>
                <w:color w:val="000000"/>
                <w:szCs w:val="21"/>
              </w:rPr>
            </w:pPr>
          </w:p>
        </w:tc>
        <w:tc>
          <w:tcPr>
            <w:tcW w:w="686" w:type="dxa"/>
            <w:vMerge w:val="continue"/>
            <w:vAlign w:val="center"/>
          </w:tcPr>
          <w:p>
            <w:pPr>
              <w:spacing w:line="340" w:lineRule="exact"/>
              <w:jc w:val="center"/>
              <w:rPr>
                <w:rFonts w:hint="eastAsia" w:ascii="宋体" w:hAnsi="宋体" w:cs="仿宋_GB2312"/>
                <w:color w:val="000000"/>
                <w:szCs w:val="21"/>
              </w:rPr>
            </w:pPr>
          </w:p>
        </w:tc>
        <w:tc>
          <w:tcPr>
            <w:tcW w:w="2518" w:type="dxa"/>
            <w:vMerge w:val="continue"/>
            <w:tcBorders>
              <w:right w:val="single" w:color="auto" w:sz="4" w:space="0"/>
            </w:tcBorders>
            <w:vAlign w:val="center"/>
          </w:tcPr>
          <w:p>
            <w:pPr>
              <w:spacing w:line="340" w:lineRule="exact"/>
              <w:jc w:val="center"/>
              <w:rPr>
                <w:rFonts w:hint="eastAsia" w:ascii="宋体" w:hAnsi="宋体" w:cs="仿宋_GB2312"/>
                <w:color w:val="000000"/>
                <w:szCs w:val="21"/>
              </w:rPr>
            </w:pPr>
          </w:p>
        </w:tc>
        <w:tc>
          <w:tcPr>
            <w:tcW w:w="1070" w:type="dxa"/>
            <w:tcBorders>
              <w:left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审查</w:t>
            </w:r>
          </w:p>
        </w:tc>
        <w:tc>
          <w:tcPr>
            <w:tcW w:w="4419" w:type="dxa"/>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3.审查：对案件违法事实、证据、调查取证程序、法律适用、处罚种类和幅度、当事人陈述和申辩理由等方面进行审查，提出处理意见。</w:t>
            </w:r>
          </w:p>
        </w:tc>
        <w:tc>
          <w:tcPr>
            <w:tcW w:w="1217"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672"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686"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078" w:type="dxa"/>
            <w:vMerge w:val="continue"/>
            <w:vAlign w:val="center"/>
          </w:tcPr>
          <w:p>
            <w:pPr>
              <w:spacing w:line="3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2" w:hRule="atLeast"/>
        </w:trPr>
        <w:tc>
          <w:tcPr>
            <w:tcW w:w="668" w:type="dxa"/>
            <w:vMerge w:val="continue"/>
            <w:vAlign w:val="center"/>
          </w:tcPr>
          <w:p>
            <w:pPr>
              <w:spacing w:line="340" w:lineRule="exact"/>
              <w:jc w:val="center"/>
              <w:rPr>
                <w:rFonts w:hint="eastAsia" w:ascii="宋体" w:hAnsi="宋体" w:cs="仿宋_GB2312"/>
                <w:color w:val="000000"/>
                <w:szCs w:val="21"/>
              </w:rPr>
            </w:pPr>
          </w:p>
        </w:tc>
        <w:tc>
          <w:tcPr>
            <w:tcW w:w="1106" w:type="dxa"/>
            <w:vMerge w:val="continue"/>
            <w:vAlign w:val="center"/>
          </w:tcPr>
          <w:p>
            <w:pPr>
              <w:spacing w:line="340" w:lineRule="exact"/>
              <w:jc w:val="center"/>
              <w:rPr>
                <w:rFonts w:hint="eastAsia" w:ascii="宋体" w:hAnsi="宋体" w:cs="仿宋_GB2312"/>
                <w:color w:val="000000"/>
                <w:szCs w:val="21"/>
              </w:rPr>
            </w:pPr>
          </w:p>
        </w:tc>
        <w:tc>
          <w:tcPr>
            <w:tcW w:w="686" w:type="dxa"/>
            <w:vMerge w:val="continue"/>
            <w:vAlign w:val="center"/>
          </w:tcPr>
          <w:p>
            <w:pPr>
              <w:spacing w:line="340" w:lineRule="exact"/>
              <w:jc w:val="center"/>
              <w:rPr>
                <w:rFonts w:hint="eastAsia" w:ascii="宋体" w:hAnsi="宋体" w:cs="仿宋_GB2312"/>
                <w:color w:val="000000"/>
                <w:szCs w:val="21"/>
              </w:rPr>
            </w:pPr>
          </w:p>
        </w:tc>
        <w:tc>
          <w:tcPr>
            <w:tcW w:w="2518" w:type="dxa"/>
            <w:vMerge w:val="continue"/>
            <w:tcBorders>
              <w:right w:val="single" w:color="auto" w:sz="4" w:space="0"/>
            </w:tcBorders>
            <w:vAlign w:val="center"/>
          </w:tcPr>
          <w:p>
            <w:pPr>
              <w:spacing w:line="340" w:lineRule="exact"/>
              <w:jc w:val="center"/>
              <w:rPr>
                <w:rFonts w:hint="eastAsia" w:ascii="宋体" w:hAnsi="宋体" w:cs="仿宋_GB2312"/>
                <w:color w:val="000000"/>
                <w:szCs w:val="21"/>
              </w:rPr>
            </w:pPr>
          </w:p>
        </w:tc>
        <w:tc>
          <w:tcPr>
            <w:tcW w:w="1070" w:type="dxa"/>
            <w:tcBorders>
              <w:left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告知</w:t>
            </w:r>
          </w:p>
        </w:tc>
        <w:tc>
          <w:tcPr>
            <w:tcW w:w="4419" w:type="dxa"/>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4.告知当事人：在做出行政处罚决定前，书面告知当事人拟作出处罚决定的事实、理由、依据、处罚内容，以及当事人享有的陈述权、申辩权或听证权。</w:t>
            </w:r>
          </w:p>
        </w:tc>
        <w:tc>
          <w:tcPr>
            <w:tcW w:w="1217"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672"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686"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078" w:type="dxa"/>
            <w:vMerge w:val="continue"/>
            <w:vAlign w:val="center"/>
          </w:tcPr>
          <w:p>
            <w:pPr>
              <w:spacing w:line="3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275" w:hRule="atLeast"/>
        </w:trPr>
        <w:tc>
          <w:tcPr>
            <w:tcW w:w="668" w:type="dxa"/>
            <w:vMerge w:val="continue"/>
            <w:vAlign w:val="center"/>
          </w:tcPr>
          <w:p>
            <w:pPr>
              <w:spacing w:line="340" w:lineRule="exact"/>
              <w:jc w:val="center"/>
              <w:rPr>
                <w:rFonts w:hint="eastAsia" w:ascii="宋体" w:hAnsi="宋体" w:cs="仿宋_GB2312"/>
                <w:color w:val="000000"/>
                <w:szCs w:val="21"/>
              </w:rPr>
            </w:pPr>
          </w:p>
        </w:tc>
        <w:tc>
          <w:tcPr>
            <w:tcW w:w="1106" w:type="dxa"/>
            <w:vMerge w:val="continue"/>
            <w:vAlign w:val="center"/>
          </w:tcPr>
          <w:p>
            <w:pPr>
              <w:spacing w:line="340" w:lineRule="exact"/>
              <w:jc w:val="center"/>
              <w:rPr>
                <w:rFonts w:hint="eastAsia" w:ascii="宋体" w:hAnsi="宋体" w:cs="仿宋_GB2312"/>
                <w:color w:val="000000"/>
                <w:szCs w:val="21"/>
              </w:rPr>
            </w:pPr>
          </w:p>
        </w:tc>
        <w:tc>
          <w:tcPr>
            <w:tcW w:w="686" w:type="dxa"/>
            <w:vMerge w:val="continue"/>
            <w:vAlign w:val="center"/>
          </w:tcPr>
          <w:p>
            <w:pPr>
              <w:spacing w:line="340" w:lineRule="exact"/>
              <w:jc w:val="center"/>
              <w:rPr>
                <w:rFonts w:hint="eastAsia" w:ascii="宋体" w:hAnsi="宋体" w:cs="仿宋_GB2312"/>
                <w:color w:val="000000"/>
                <w:szCs w:val="21"/>
              </w:rPr>
            </w:pPr>
          </w:p>
        </w:tc>
        <w:tc>
          <w:tcPr>
            <w:tcW w:w="2518" w:type="dxa"/>
            <w:vMerge w:val="continue"/>
            <w:tcBorders>
              <w:right w:val="single" w:color="auto" w:sz="4" w:space="0"/>
            </w:tcBorders>
            <w:vAlign w:val="center"/>
          </w:tcPr>
          <w:p>
            <w:pPr>
              <w:spacing w:line="340" w:lineRule="exact"/>
              <w:jc w:val="center"/>
              <w:rPr>
                <w:rFonts w:hint="eastAsia" w:ascii="宋体" w:hAnsi="宋体" w:cs="仿宋_GB2312"/>
                <w:color w:val="000000"/>
                <w:szCs w:val="21"/>
              </w:rPr>
            </w:pPr>
          </w:p>
        </w:tc>
        <w:tc>
          <w:tcPr>
            <w:tcW w:w="1070" w:type="dxa"/>
            <w:tcBorders>
              <w:left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决定</w:t>
            </w:r>
          </w:p>
        </w:tc>
        <w:tc>
          <w:tcPr>
            <w:tcW w:w="4419" w:type="dxa"/>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5.：依法需要给予行政处罚的，作出行政处罚决定</w:t>
            </w:r>
          </w:p>
        </w:tc>
        <w:tc>
          <w:tcPr>
            <w:tcW w:w="1217"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672"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686"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1078" w:type="dxa"/>
            <w:vMerge w:val="continue"/>
            <w:vAlign w:val="center"/>
          </w:tcPr>
          <w:p>
            <w:pPr>
              <w:spacing w:line="3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3" w:hRule="atLeast"/>
        </w:trPr>
        <w:tc>
          <w:tcPr>
            <w:tcW w:w="668" w:type="dxa"/>
            <w:vMerge w:val="continue"/>
            <w:vAlign w:val="center"/>
          </w:tcPr>
          <w:p>
            <w:pPr>
              <w:spacing w:line="340" w:lineRule="exact"/>
              <w:jc w:val="center"/>
              <w:rPr>
                <w:rFonts w:hint="eastAsia" w:ascii="宋体" w:hAnsi="宋体" w:cs="仿宋_GB2312"/>
                <w:color w:val="000000"/>
                <w:szCs w:val="21"/>
              </w:rPr>
            </w:pPr>
          </w:p>
        </w:tc>
        <w:tc>
          <w:tcPr>
            <w:tcW w:w="1106" w:type="dxa"/>
            <w:vMerge w:val="continue"/>
            <w:vAlign w:val="center"/>
          </w:tcPr>
          <w:p>
            <w:pPr>
              <w:spacing w:line="340" w:lineRule="exact"/>
              <w:jc w:val="center"/>
              <w:rPr>
                <w:rFonts w:hint="eastAsia" w:ascii="宋体" w:hAnsi="宋体" w:cs="仿宋_GB2312"/>
                <w:color w:val="000000"/>
                <w:szCs w:val="21"/>
              </w:rPr>
            </w:pPr>
          </w:p>
        </w:tc>
        <w:tc>
          <w:tcPr>
            <w:tcW w:w="686" w:type="dxa"/>
            <w:vMerge w:val="continue"/>
            <w:vAlign w:val="center"/>
          </w:tcPr>
          <w:p>
            <w:pPr>
              <w:spacing w:line="340" w:lineRule="exact"/>
              <w:jc w:val="center"/>
              <w:rPr>
                <w:rFonts w:hint="eastAsia" w:ascii="宋体" w:hAnsi="宋体" w:cs="仿宋_GB2312"/>
                <w:color w:val="000000"/>
                <w:szCs w:val="21"/>
              </w:rPr>
            </w:pPr>
          </w:p>
        </w:tc>
        <w:tc>
          <w:tcPr>
            <w:tcW w:w="2518" w:type="dxa"/>
            <w:vMerge w:val="continue"/>
            <w:tcBorders>
              <w:right w:val="single" w:color="auto" w:sz="4" w:space="0"/>
            </w:tcBorders>
            <w:vAlign w:val="center"/>
          </w:tcPr>
          <w:p>
            <w:pPr>
              <w:spacing w:line="340" w:lineRule="exact"/>
              <w:jc w:val="center"/>
              <w:rPr>
                <w:rFonts w:hint="eastAsia" w:ascii="宋体" w:hAnsi="宋体" w:cs="仿宋_GB2312"/>
                <w:color w:val="000000"/>
                <w:szCs w:val="21"/>
              </w:rPr>
            </w:pPr>
          </w:p>
        </w:tc>
        <w:tc>
          <w:tcPr>
            <w:tcW w:w="1070" w:type="dxa"/>
            <w:tcBorders>
              <w:left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送达</w:t>
            </w:r>
          </w:p>
        </w:tc>
        <w:tc>
          <w:tcPr>
            <w:tcW w:w="4419" w:type="dxa"/>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6.送达：行政处罚决定书送达当事人</w:t>
            </w:r>
          </w:p>
        </w:tc>
        <w:tc>
          <w:tcPr>
            <w:tcW w:w="1217"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672"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686"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1078" w:type="dxa"/>
            <w:vMerge w:val="continue"/>
            <w:vAlign w:val="center"/>
          </w:tcPr>
          <w:p>
            <w:pPr>
              <w:spacing w:line="3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491" w:hRule="atLeast"/>
        </w:trPr>
        <w:tc>
          <w:tcPr>
            <w:tcW w:w="668" w:type="dxa"/>
            <w:vMerge w:val="continue"/>
            <w:vAlign w:val="center"/>
          </w:tcPr>
          <w:p>
            <w:pPr>
              <w:spacing w:line="340" w:lineRule="exact"/>
              <w:jc w:val="center"/>
              <w:rPr>
                <w:rFonts w:hint="eastAsia" w:ascii="宋体" w:hAnsi="宋体" w:cs="仿宋_GB2312"/>
                <w:color w:val="000000"/>
                <w:szCs w:val="21"/>
              </w:rPr>
            </w:pPr>
          </w:p>
        </w:tc>
        <w:tc>
          <w:tcPr>
            <w:tcW w:w="1106" w:type="dxa"/>
            <w:vMerge w:val="continue"/>
            <w:vAlign w:val="center"/>
          </w:tcPr>
          <w:p>
            <w:pPr>
              <w:spacing w:line="340" w:lineRule="exact"/>
              <w:jc w:val="center"/>
              <w:rPr>
                <w:rFonts w:hint="eastAsia" w:ascii="宋体" w:hAnsi="宋体" w:cs="仿宋_GB2312"/>
                <w:color w:val="000000"/>
                <w:szCs w:val="21"/>
              </w:rPr>
            </w:pPr>
          </w:p>
        </w:tc>
        <w:tc>
          <w:tcPr>
            <w:tcW w:w="686" w:type="dxa"/>
            <w:vMerge w:val="continue"/>
            <w:vAlign w:val="center"/>
          </w:tcPr>
          <w:p>
            <w:pPr>
              <w:spacing w:line="340" w:lineRule="exact"/>
              <w:jc w:val="center"/>
              <w:rPr>
                <w:rFonts w:hint="eastAsia" w:ascii="宋体" w:hAnsi="宋体" w:cs="仿宋_GB2312"/>
                <w:color w:val="000000"/>
                <w:szCs w:val="21"/>
              </w:rPr>
            </w:pPr>
          </w:p>
        </w:tc>
        <w:tc>
          <w:tcPr>
            <w:tcW w:w="2518" w:type="dxa"/>
            <w:vMerge w:val="continue"/>
            <w:tcBorders>
              <w:right w:val="single" w:color="auto" w:sz="4" w:space="0"/>
            </w:tcBorders>
            <w:vAlign w:val="center"/>
          </w:tcPr>
          <w:p>
            <w:pPr>
              <w:spacing w:line="340" w:lineRule="exact"/>
              <w:jc w:val="center"/>
              <w:rPr>
                <w:rFonts w:hint="eastAsia" w:ascii="宋体" w:hAnsi="宋体" w:cs="仿宋_GB2312"/>
                <w:color w:val="000000"/>
                <w:szCs w:val="21"/>
              </w:rPr>
            </w:pPr>
          </w:p>
        </w:tc>
        <w:tc>
          <w:tcPr>
            <w:tcW w:w="1070" w:type="dxa"/>
            <w:tcBorders>
              <w:left w:val="single" w:color="auto" w:sz="4" w:space="0"/>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执行</w:t>
            </w:r>
          </w:p>
        </w:tc>
        <w:tc>
          <w:tcPr>
            <w:tcW w:w="4419" w:type="dxa"/>
            <w:tcBorders>
              <w:bottom w:val="single" w:color="auto" w:sz="4" w:space="0"/>
            </w:tcBorders>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7.执行责任：监督当事人在决定的期限内，履行生效的行政处罚决定。当事人在法定期限内部申请行政复议或提起行政诉讼，又不履行的，可依法采取强制执行或者申请人民法院强制执行。</w:t>
            </w:r>
          </w:p>
        </w:tc>
        <w:tc>
          <w:tcPr>
            <w:tcW w:w="1217" w:type="dxa"/>
            <w:tcBorders>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672" w:type="dxa"/>
            <w:tcBorders>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686" w:type="dxa"/>
            <w:tcBorders>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1078" w:type="dxa"/>
            <w:vMerge w:val="continue"/>
            <w:vAlign w:val="center"/>
          </w:tcPr>
          <w:p>
            <w:pPr>
              <w:spacing w:line="3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9" w:hRule="atLeast"/>
        </w:trPr>
        <w:tc>
          <w:tcPr>
            <w:tcW w:w="668" w:type="dxa"/>
            <w:vMerge w:val="continue"/>
            <w:vAlign w:val="center"/>
          </w:tcPr>
          <w:p>
            <w:pPr>
              <w:spacing w:line="340" w:lineRule="exact"/>
              <w:jc w:val="center"/>
              <w:rPr>
                <w:rFonts w:hint="eastAsia" w:ascii="宋体" w:hAnsi="宋体" w:cs="仿宋_GB2312"/>
                <w:color w:val="000000"/>
                <w:szCs w:val="21"/>
              </w:rPr>
            </w:pPr>
          </w:p>
        </w:tc>
        <w:tc>
          <w:tcPr>
            <w:tcW w:w="1106" w:type="dxa"/>
            <w:vMerge w:val="continue"/>
            <w:vAlign w:val="center"/>
          </w:tcPr>
          <w:p>
            <w:pPr>
              <w:spacing w:line="340" w:lineRule="exact"/>
              <w:jc w:val="center"/>
              <w:rPr>
                <w:rFonts w:hint="eastAsia" w:ascii="宋体" w:hAnsi="宋体" w:cs="仿宋_GB2312"/>
                <w:color w:val="000000"/>
                <w:szCs w:val="21"/>
              </w:rPr>
            </w:pPr>
          </w:p>
        </w:tc>
        <w:tc>
          <w:tcPr>
            <w:tcW w:w="686" w:type="dxa"/>
            <w:vMerge w:val="continue"/>
            <w:vAlign w:val="center"/>
          </w:tcPr>
          <w:p>
            <w:pPr>
              <w:spacing w:line="340" w:lineRule="exact"/>
              <w:jc w:val="center"/>
              <w:rPr>
                <w:rFonts w:hint="eastAsia" w:ascii="宋体" w:hAnsi="宋体" w:cs="仿宋_GB2312"/>
                <w:color w:val="000000"/>
                <w:szCs w:val="21"/>
              </w:rPr>
            </w:pPr>
          </w:p>
        </w:tc>
        <w:tc>
          <w:tcPr>
            <w:tcW w:w="2518" w:type="dxa"/>
            <w:vMerge w:val="continue"/>
            <w:tcBorders>
              <w:right w:val="single" w:color="auto" w:sz="4" w:space="0"/>
            </w:tcBorders>
            <w:vAlign w:val="center"/>
          </w:tcPr>
          <w:p>
            <w:pPr>
              <w:spacing w:line="340" w:lineRule="exact"/>
              <w:jc w:val="center"/>
              <w:rPr>
                <w:rFonts w:hint="eastAsia" w:ascii="宋体" w:hAnsi="宋体" w:cs="仿宋_GB2312"/>
                <w:color w:val="000000"/>
                <w:szCs w:val="21"/>
              </w:rPr>
            </w:pPr>
          </w:p>
        </w:tc>
        <w:tc>
          <w:tcPr>
            <w:tcW w:w="1070" w:type="dxa"/>
            <w:tcBorders>
              <w:top w:val="single" w:color="auto" w:sz="4" w:space="0"/>
              <w:left w:val="single" w:color="auto" w:sz="4" w:space="0"/>
            </w:tcBorders>
            <w:vAlign w:val="center"/>
          </w:tcPr>
          <w:p>
            <w:pPr>
              <w:spacing w:line="340" w:lineRule="exact"/>
              <w:rPr>
                <w:rFonts w:hint="eastAsia" w:ascii="宋体" w:hAnsi="宋体" w:cs="仿宋_GB2312"/>
                <w:color w:val="000000"/>
                <w:szCs w:val="21"/>
              </w:rPr>
            </w:pPr>
          </w:p>
        </w:tc>
        <w:tc>
          <w:tcPr>
            <w:tcW w:w="4419" w:type="dxa"/>
            <w:tcBorders>
              <w:top w:val="single" w:color="auto" w:sz="4" w:space="0"/>
            </w:tcBorders>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8. 其他法律法规规章文件规定应履行的责任</w:t>
            </w:r>
          </w:p>
        </w:tc>
        <w:tc>
          <w:tcPr>
            <w:tcW w:w="1217" w:type="dxa"/>
            <w:tcBorders>
              <w:top w:val="single" w:color="auto" w:sz="4" w:space="0"/>
            </w:tcBorders>
            <w:vAlign w:val="center"/>
          </w:tcPr>
          <w:p>
            <w:pPr>
              <w:spacing w:line="340" w:lineRule="exact"/>
              <w:jc w:val="center"/>
              <w:rPr>
                <w:rFonts w:hint="eastAsia" w:ascii="宋体" w:hAnsi="宋体" w:cs="仿宋_GB2312"/>
                <w:color w:val="000000"/>
                <w:szCs w:val="21"/>
              </w:rPr>
            </w:pPr>
          </w:p>
        </w:tc>
        <w:tc>
          <w:tcPr>
            <w:tcW w:w="672" w:type="dxa"/>
            <w:tcBorders>
              <w:top w:val="single" w:color="auto" w:sz="4" w:space="0"/>
            </w:tcBorders>
            <w:vAlign w:val="center"/>
          </w:tcPr>
          <w:p>
            <w:pPr>
              <w:spacing w:line="340" w:lineRule="exact"/>
              <w:jc w:val="center"/>
              <w:rPr>
                <w:rFonts w:hint="eastAsia" w:ascii="宋体" w:hAnsi="宋体" w:cs="仿宋_GB2312"/>
                <w:color w:val="000000"/>
                <w:szCs w:val="21"/>
              </w:rPr>
            </w:pPr>
          </w:p>
        </w:tc>
        <w:tc>
          <w:tcPr>
            <w:tcW w:w="686" w:type="dxa"/>
            <w:tcBorders>
              <w:top w:val="single" w:color="auto" w:sz="4" w:space="0"/>
            </w:tcBorders>
            <w:vAlign w:val="center"/>
          </w:tcPr>
          <w:p>
            <w:pPr>
              <w:spacing w:line="340" w:lineRule="exact"/>
              <w:jc w:val="center"/>
              <w:rPr>
                <w:rFonts w:hint="eastAsia" w:ascii="宋体" w:hAnsi="宋体" w:cs="仿宋_GB2312"/>
                <w:color w:val="000000"/>
                <w:szCs w:val="21"/>
              </w:rPr>
            </w:pPr>
          </w:p>
        </w:tc>
        <w:tc>
          <w:tcPr>
            <w:tcW w:w="1078" w:type="dxa"/>
            <w:vMerge w:val="continue"/>
            <w:vAlign w:val="center"/>
          </w:tcPr>
          <w:p>
            <w:pPr>
              <w:spacing w:line="340" w:lineRule="exact"/>
              <w:jc w:val="center"/>
              <w:rPr>
                <w:rFonts w:hint="eastAsia" w:ascii="宋体" w:hAnsi="宋体" w:cs="仿宋_GB2312"/>
                <w:color w:val="000000"/>
                <w:szCs w:val="21"/>
              </w:rPr>
            </w:pPr>
          </w:p>
        </w:tc>
      </w:tr>
    </w:tbl>
    <w:p>
      <w:pPr>
        <w:spacing w:line="240" w:lineRule="exact"/>
        <w:rPr>
          <w:rFonts w:hint="eastAsia" w:ascii="宋体" w:hAnsi="宋体" w:cs="仿宋_GB2312"/>
          <w:szCs w:val="21"/>
        </w:rPr>
      </w:pPr>
      <w:r>
        <w:rPr>
          <w:rFonts w:hint="eastAsia" w:ascii="仿宋_GB2312" w:hAnsi="仿宋_GB2312" w:eastAsia="仿宋_GB2312" w:cs="仿宋_GB2312"/>
          <w:szCs w:val="21"/>
        </w:rPr>
        <w:t xml:space="preserve"> </w:t>
      </w:r>
      <w:r>
        <w:rPr>
          <w:rFonts w:ascii="仿宋_GB2312" w:hAnsi="仿宋_GB2312" w:eastAsia="仿宋_GB2312" w:cs="仿宋_GB2312"/>
          <w:szCs w:val="21"/>
        </w:rPr>
        <w:br w:type="page"/>
      </w:r>
      <w:r>
        <w:rPr>
          <w:rFonts w:hint="eastAsia" w:ascii="宋体" w:hAnsi="宋体" w:cs="仿宋_GB2312"/>
          <w:szCs w:val="21"/>
        </w:rPr>
        <w:t>职权类别：行政处罚</w:t>
      </w:r>
    </w:p>
    <w:tbl>
      <w:tblPr>
        <w:tblStyle w:val="8"/>
        <w:tblpPr w:leftFromText="180" w:rightFromText="180" w:vertAnchor="text" w:horzAnchor="margin" w:tblpY="230"/>
        <w:tblOverlap w:val="never"/>
        <w:tblW w:w="14120"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40"/>
        <w:gridCol w:w="1204"/>
        <w:gridCol w:w="664"/>
        <w:gridCol w:w="1927"/>
        <w:gridCol w:w="1072"/>
        <w:gridCol w:w="4834"/>
        <w:gridCol w:w="1175"/>
        <w:gridCol w:w="714"/>
        <w:gridCol w:w="728"/>
        <w:gridCol w:w="116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8" w:hRule="atLeast"/>
        </w:trPr>
        <w:tc>
          <w:tcPr>
            <w:tcW w:w="640" w:type="dxa"/>
            <w:vAlign w:val="center"/>
          </w:tcPr>
          <w:p>
            <w:pPr>
              <w:jc w:val="center"/>
              <w:rPr>
                <w:rFonts w:hint="eastAsia" w:ascii="宋体" w:hAnsi="宋体" w:cs="宋体"/>
                <w:b/>
                <w:bCs/>
                <w:szCs w:val="21"/>
              </w:rPr>
            </w:pPr>
            <w:r>
              <w:rPr>
                <w:rFonts w:hint="eastAsia" w:ascii="宋体" w:hAnsi="宋体" w:cs="宋体"/>
                <w:b/>
                <w:bCs/>
                <w:szCs w:val="21"/>
              </w:rPr>
              <w:t>序号</w:t>
            </w:r>
          </w:p>
        </w:tc>
        <w:tc>
          <w:tcPr>
            <w:tcW w:w="1204" w:type="dxa"/>
            <w:vAlign w:val="center"/>
          </w:tcPr>
          <w:p>
            <w:pPr>
              <w:jc w:val="center"/>
              <w:rPr>
                <w:rFonts w:hint="eastAsia" w:ascii="宋体" w:hAnsi="宋体" w:cs="宋体"/>
                <w:b/>
                <w:bCs/>
                <w:szCs w:val="21"/>
              </w:rPr>
            </w:pPr>
            <w:r>
              <w:rPr>
                <w:rFonts w:hint="eastAsia" w:ascii="宋体" w:hAnsi="宋体" w:cs="宋体"/>
                <w:b/>
                <w:bCs/>
                <w:szCs w:val="21"/>
              </w:rPr>
              <w:t>职权名称</w:t>
            </w:r>
          </w:p>
        </w:tc>
        <w:tc>
          <w:tcPr>
            <w:tcW w:w="664" w:type="dxa"/>
            <w:vAlign w:val="center"/>
          </w:tcPr>
          <w:p>
            <w:pPr>
              <w:jc w:val="center"/>
              <w:rPr>
                <w:rFonts w:hint="eastAsia" w:ascii="宋体" w:hAnsi="宋体" w:cs="宋体"/>
                <w:b/>
                <w:bCs/>
                <w:szCs w:val="21"/>
              </w:rPr>
            </w:pPr>
            <w:r>
              <w:rPr>
                <w:rFonts w:hint="eastAsia" w:ascii="宋体" w:hAnsi="宋体" w:cs="宋体"/>
                <w:b/>
                <w:bCs/>
                <w:szCs w:val="21"/>
              </w:rPr>
              <w:t>子项</w:t>
            </w:r>
          </w:p>
        </w:tc>
        <w:tc>
          <w:tcPr>
            <w:tcW w:w="1927" w:type="dxa"/>
            <w:vAlign w:val="center"/>
          </w:tcPr>
          <w:p>
            <w:pPr>
              <w:jc w:val="center"/>
              <w:rPr>
                <w:rFonts w:hint="eastAsia" w:ascii="宋体" w:hAnsi="宋体" w:cs="宋体"/>
                <w:b/>
                <w:bCs/>
                <w:szCs w:val="21"/>
              </w:rPr>
            </w:pPr>
            <w:r>
              <w:rPr>
                <w:rFonts w:hint="eastAsia" w:ascii="宋体" w:hAnsi="宋体" w:cs="宋体"/>
                <w:b/>
                <w:bCs/>
                <w:szCs w:val="21"/>
              </w:rPr>
              <w:t>实施依据</w:t>
            </w:r>
          </w:p>
        </w:tc>
        <w:tc>
          <w:tcPr>
            <w:tcW w:w="1072" w:type="dxa"/>
            <w:vAlign w:val="center"/>
          </w:tcPr>
          <w:p>
            <w:pPr>
              <w:jc w:val="center"/>
              <w:rPr>
                <w:rFonts w:hint="eastAsia" w:ascii="宋体" w:hAnsi="宋体" w:cs="宋体"/>
                <w:b/>
                <w:bCs/>
                <w:szCs w:val="21"/>
              </w:rPr>
            </w:pPr>
            <w:r>
              <w:rPr>
                <w:rFonts w:hint="eastAsia" w:ascii="宋体" w:hAnsi="宋体" w:cs="宋体"/>
                <w:b/>
                <w:bCs/>
                <w:szCs w:val="21"/>
              </w:rPr>
              <w:t>办理</w:t>
            </w:r>
          </w:p>
          <w:p>
            <w:pPr>
              <w:jc w:val="center"/>
              <w:rPr>
                <w:rFonts w:hint="eastAsia" w:ascii="宋体" w:hAnsi="宋体" w:cs="宋体"/>
                <w:b/>
                <w:bCs/>
                <w:szCs w:val="21"/>
              </w:rPr>
            </w:pPr>
            <w:r>
              <w:rPr>
                <w:rFonts w:hint="eastAsia" w:ascii="宋体" w:hAnsi="宋体" w:cs="宋体"/>
                <w:b/>
                <w:bCs/>
                <w:szCs w:val="21"/>
              </w:rPr>
              <w:t>环节</w:t>
            </w:r>
          </w:p>
        </w:tc>
        <w:tc>
          <w:tcPr>
            <w:tcW w:w="4834" w:type="dxa"/>
            <w:vAlign w:val="center"/>
          </w:tcPr>
          <w:p>
            <w:pPr>
              <w:jc w:val="center"/>
              <w:rPr>
                <w:rFonts w:hint="eastAsia" w:ascii="宋体" w:hAnsi="宋体" w:cs="宋体"/>
                <w:b/>
                <w:bCs/>
                <w:szCs w:val="21"/>
              </w:rPr>
            </w:pPr>
            <w:r>
              <w:rPr>
                <w:rFonts w:hint="eastAsia" w:ascii="宋体" w:hAnsi="宋体" w:cs="宋体"/>
                <w:b/>
                <w:bCs/>
                <w:szCs w:val="21"/>
              </w:rPr>
              <w:t>责任事项</w:t>
            </w:r>
          </w:p>
        </w:tc>
        <w:tc>
          <w:tcPr>
            <w:tcW w:w="1175" w:type="dxa"/>
            <w:vAlign w:val="center"/>
          </w:tcPr>
          <w:p>
            <w:pPr>
              <w:jc w:val="center"/>
              <w:rPr>
                <w:rFonts w:hint="eastAsia" w:ascii="宋体" w:hAnsi="宋体" w:cs="宋体"/>
                <w:b/>
                <w:bCs/>
                <w:szCs w:val="21"/>
              </w:rPr>
            </w:pPr>
            <w:r>
              <w:rPr>
                <w:rFonts w:hint="eastAsia" w:ascii="宋体" w:hAnsi="宋体" w:cs="宋体"/>
                <w:b/>
                <w:bCs/>
                <w:szCs w:val="21"/>
              </w:rPr>
              <w:t>责任处室</w:t>
            </w:r>
          </w:p>
        </w:tc>
        <w:tc>
          <w:tcPr>
            <w:tcW w:w="714" w:type="dxa"/>
            <w:vAlign w:val="center"/>
          </w:tcPr>
          <w:p>
            <w:pPr>
              <w:jc w:val="center"/>
              <w:rPr>
                <w:rFonts w:hint="eastAsia" w:ascii="宋体" w:hAnsi="宋体" w:cs="宋体"/>
                <w:b/>
                <w:bCs/>
                <w:szCs w:val="21"/>
              </w:rPr>
            </w:pPr>
            <w:r>
              <w:rPr>
                <w:rFonts w:hint="eastAsia" w:ascii="宋体" w:hAnsi="宋体" w:cs="宋体"/>
                <w:b/>
                <w:bCs/>
                <w:szCs w:val="21"/>
              </w:rPr>
              <w:t>承诺时限</w:t>
            </w:r>
          </w:p>
        </w:tc>
        <w:tc>
          <w:tcPr>
            <w:tcW w:w="728" w:type="dxa"/>
            <w:vAlign w:val="center"/>
          </w:tcPr>
          <w:p>
            <w:pPr>
              <w:jc w:val="center"/>
              <w:rPr>
                <w:rFonts w:hint="eastAsia" w:ascii="宋体" w:hAnsi="宋体" w:cs="宋体"/>
                <w:b/>
                <w:bCs/>
                <w:szCs w:val="21"/>
              </w:rPr>
            </w:pPr>
            <w:r>
              <w:rPr>
                <w:rFonts w:hint="eastAsia" w:ascii="宋体" w:hAnsi="宋体" w:cs="宋体"/>
                <w:b/>
                <w:bCs/>
                <w:szCs w:val="21"/>
              </w:rPr>
              <w:t>法定时限</w:t>
            </w:r>
          </w:p>
        </w:tc>
        <w:tc>
          <w:tcPr>
            <w:tcW w:w="1162" w:type="dxa"/>
            <w:vAlign w:val="center"/>
          </w:tcPr>
          <w:p>
            <w:pPr>
              <w:jc w:val="center"/>
              <w:rPr>
                <w:rFonts w:hint="eastAsia" w:ascii="宋体" w:hAnsi="宋体" w:cs="宋体"/>
                <w:b/>
                <w:bCs/>
                <w:szCs w:val="21"/>
              </w:rPr>
            </w:pPr>
            <w:r>
              <w:rPr>
                <w:rFonts w:hint="eastAsia" w:ascii="宋体" w:hAnsi="宋体" w:cs="宋体"/>
                <w:b/>
                <w:bCs/>
                <w:szCs w:val="21"/>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8" w:hRule="atLeast"/>
        </w:trPr>
        <w:tc>
          <w:tcPr>
            <w:tcW w:w="640" w:type="dxa"/>
            <w:vMerge w:val="restart"/>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12</w:t>
            </w:r>
          </w:p>
        </w:tc>
        <w:tc>
          <w:tcPr>
            <w:tcW w:w="1204" w:type="dxa"/>
            <w:vMerge w:val="restart"/>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在同一诉讼、仲裁、行政裁决中，为双方当事人或者有利害关系的第三人代理的;</w:t>
            </w:r>
          </w:p>
        </w:tc>
        <w:tc>
          <w:tcPr>
            <w:tcW w:w="664" w:type="dxa"/>
            <w:vMerge w:val="restart"/>
            <w:vAlign w:val="center"/>
          </w:tcPr>
          <w:p>
            <w:pPr>
              <w:spacing w:line="340" w:lineRule="exact"/>
              <w:jc w:val="center"/>
              <w:rPr>
                <w:rFonts w:hint="eastAsia" w:ascii="宋体" w:hAnsi="宋体" w:cs="仿宋_GB2312"/>
                <w:color w:val="000000"/>
                <w:szCs w:val="21"/>
              </w:rPr>
            </w:pPr>
          </w:p>
        </w:tc>
        <w:tc>
          <w:tcPr>
            <w:tcW w:w="1927" w:type="dxa"/>
            <w:vMerge w:val="restart"/>
            <w:tcBorders>
              <w:right w:val="single" w:color="auto" w:sz="4" w:space="0"/>
            </w:tcBorders>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shd w:val="clear" w:color="auto" w:fill="FFFFFF"/>
              </w:rPr>
              <w:t>《基层法律服务工作者管理办法》</w:t>
            </w:r>
            <w:r>
              <w:rPr>
                <w:rFonts w:hint="eastAsia" w:ascii="宋体" w:hAnsi="宋体" w:cs="仿宋_GB2312"/>
                <w:color w:val="000000"/>
                <w:szCs w:val="21"/>
              </w:rPr>
              <w:t>司法部令第60号第五十五条基层法律服务所有下列行为之一的，由所在地的县级司法行政机关予以警告；有违法所得的，按照法律、法规的规定没收违法所得，并由地级司法行政机关处以违法所得三倍以下的罚款，但罚款数额最高不得超过三万元。（八）在同一诉讼，仲裁，行政裁决中，为双方当事人或者有利害关系的第三人代理；</w:t>
            </w:r>
            <w:r>
              <w:rPr>
                <w:rFonts w:hint="eastAsia" w:ascii="宋体" w:hAnsi="宋体" w:cs="仿宋_GB2312"/>
                <w:color w:val="000000"/>
                <w:szCs w:val="21"/>
                <w:shd w:val="clear" w:color="auto" w:fill="FFFFFF"/>
              </w:rPr>
              <w:br w:type="textWrapping"/>
            </w:r>
          </w:p>
        </w:tc>
        <w:tc>
          <w:tcPr>
            <w:tcW w:w="1072" w:type="dxa"/>
            <w:tcBorders>
              <w:left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立案</w:t>
            </w:r>
          </w:p>
        </w:tc>
        <w:tc>
          <w:tcPr>
            <w:tcW w:w="4834" w:type="dxa"/>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1.登记立案：依法制发立案文书、依法受理或者不予受理，不予受理应告知理由。</w:t>
            </w:r>
          </w:p>
        </w:tc>
        <w:tc>
          <w:tcPr>
            <w:tcW w:w="1175"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14"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28"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162" w:type="dxa"/>
            <w:vMerge w:val="restart"/>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8" w:hRule="atLeast"/>
        </w:trPr>
        <w:tc>
          <w:tcPr>
            <w:tcW w:w="640" w:type="dxa"/>
            <w:vMerge w:val="continue"/>
            <w:vAlign w:val="center"/>
          </w:tcPr>
          <w:p>
            <w:pPr>
              <w:spacing w:line="340" w:lineRule="exact"/>
              <w:jc w:val="center"/>
              <w:rPr>
                <w:rFonts w:hint="eastAsia" w:ascii="宋体" w:hAnsi="宋体" w:cs="仿宋_GB2312"/>
                <w:color w:val="000000"/>
                <w:szCs w:val="21"/>
              </w:rPr>
            </w:pPr>
          </w:p>
        </w:tc>
        <w:tc>
          <w:tcPr>
            <w:tcW w:w="1204" w:type="dxa"/>
            <w:vMerge w:val="continue"/>
            <w:vAlign w:val="center"/>
          </w:tcPr>
          <w:p>
            <w:pPr>
              <w:spacing w:line="340" w:lineRule="exact"/>
              <w:jc w:val="center"/>
              <w:rPr>
                <w:rFonts w:hint="eastAsia" w:ascii="宋体" w:hAnsi="宋体" w:cs="仿宋_GB2312"/>
                <w:color w:val="000000"/>
                <w:szCs w:val="21"/>
              </w:rPr>
            </w:pPr>
          </w:p>
        </w:tc>
        <w:tc>
          <w:tcPr>
            <w:tcW w:w="664" w:type="dxa"/>
            <w:vMerge w:val="continue"/>
            <w:vAlign w:val="center"/>
          </w:tcPr>
          <w:p>
            <w:pPr>
              <w:spacing w:line="340" w:lineRule="exact"/>
              <w:jc w:val="center"/>
              <w:rPr>
                <w:rFonts w:hint="eastAsia" w:ascii="宋体" w:hAnsi="宋体" w:cs="仿宋_GB2312"/>
                <w:color w:val="000000"/>
                <w:szCs w:val="21"/>
              </w:rPr>
            </w:pPr>
          </w:p>
        </w:tc>
        <w:tc>
          <w:tcPr>
            <w:tcW w:w="1927" w:type="dxa"/>
            <w:vMerge w:val="continue"/>
            <w:tcBorders>
              <w:right w:val="single" w:color="auto" w:sz="4" w:space="0"/>
            </w:tcBorders>
            <w:vAlign w:val="center"/>
          </w:tcPr>
          <w:p>
            <w:pPr>
              <w:spacing w:line="340" w:lineRule="exact"/>
              <w:jc w:val="center"/>
              <w:rPr>
                <w:rFonts w:hint="eastAsia" w:ascii="宋体" w:hAnsi="宋体" w:cs="仿宋_GB2312"/>
                <w:color w:val="000000"/>
                <w:szCs w:val="21"/>
              </w:rPr>
            </w:pPr>
          </w:p>
        </w:tc>
        <w:tc>
          <w:tcPr>
            <w:tcW w:w="1072" w:type="dxa"/>
            <w:tcBorders>
              <w:left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调查</w:t>
            </w:r>
          </w:p>
        </w:tc>
        <w:tc>
          <w:tcPr>
            <w:tcW w:w="4834" w:type="dxa"/>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2.调查取证：依法进行询问、保存证据，依法调查和收集证据。</w:t>
            </w:r>
          </w:p>
        </w:tc>
        <w:tc>
          <w:tcPr>
            <w:tcW w:w="1175"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14"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10</w:t>
            </w:r>
          </w:p>
        </w:tc>
        <w:tc>
          <w:tcPr>
            <w:tcW w:w="728"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10</w:t>
            </w:r>
          </w:p>
        </w:tc>
        <w:tc>
          <w:tcPr>
            <w:tcW w:w="1162" w:type="dxa"/>
            <w:vMerge w:val="continue"/>
            <w:vAlign w:val="center"/>
          </w:tcPr>
          <w:p>
            <w:pPr>
              <w:spacing w:line="3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212" w:hRule="atLeast"/>
        </w:trPr>
        <w:tc>
          <w:tcPr>
            <w:tcW w:w="640" w:type="dxa"/>
            <w:vMerge w:val="continue"/>
            <w:vAlign w:val="center"/>
          </w:tcPr>
          <w:p>
            <w:pPr>
              <w:spacing w:line="340" w:lineRule="exact"/>
              <w:jc w:val="center"/>
              <w:rPr>
                <w:rFonts w:hint="eastAsia" w:ascii="宋体" w:hAnsi="宋体" w:cs="仿宋_GB2312"/>
                <w:color w:val="000000"/>
                <w:szCs w:val="21"/>
              </w:rPr>
            </w:pPr>
          </w:p>
        </w:tc>
        <w:tc>
          <w:tcPr>
            <w:tcW w:w="1204" w:type="dxa"/>
            <w:vMerge w:val="continue"/>
            <w:vAlign w:val="center"/>
          </w:tcPr>
          <w:p>
            <w:pPr>
              <w:spacing w:line="340" w:lineRule="exact"/>
              <w:jc w:val="center"/>
              <w:rPr>
                <w:rFonts w:hint="eastAsia" w:ascii="宋体" w:hAnsi="宋体" w:cs="仿宋_GB2312"/>
                <w:color w:val="000000"/>
                <w:szCs w:val="21"/>
              </w:rPr>
            </w:pPr>
          </w:p>
        </w:tc>
        <w:tc>
          <w:tcPr>
            <w:tcW w:w="664" w:type="dxa"/>
            <w:vMerge w:val="continue"/>
            <w:vAlign w:val="center"/>
          </w:tcPr>
          <w:p>
            <w:pPr>
              <w:spacing w:line="340" w:lineRule="exact"/>
              <w:jc w:val="center"/>
              <w:rPr>
                <w:rFonts w:hint="eastAsia" w:ascii="宋体" w:hAnsi="宋体" w:cs="仿宋_GB2312"/>
                <w:color w:val="000000"/>
                <w:szCs w:val="21"/>
              </w:rPr>
            </w:pPr>
          </w:p>
        </w:tc>
        <w:tc>
          <w:tcPr>
            <w:tcW w:w="1927" w:type="dxa"/>
            <w:vMerge w:val="continue"/>
            <w:tcBorders>
              <w:right w:val="single" w:color="auto" w:sz="4" w:space="0"/>
            </w:tcBorders>
            <w:vAlign w:val="center"/>
          </w:tcPr>
          <w:p>
            <w:pPr>
              <w:spacing w:line="340" w:lineRule="exact"/>
              <w:jc w:val="center"/>
              <w:rPr>
                <w:rFonts w:hint="eastAsia" w:ascii="宋体" w:hAnsi="宋体" w:cs="仿宋_GB2312"/>
                <w:color w:val="000000"/>
                <w:szCs w:val="21"/>
              </w:rPr>
            </w:pPr>
          </w:p>
        </w:tc>
        <w:tc>
          <w:tcPr>
            <w:tcW w:w="1072" w:type="dxa"/>
            <w:tcBorders>
              <w:left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审查</w:t>
            </w:r>
          </w:p>
        </w:tc>
        <w:tc>
          <w:tcPr>
            <w:tcW w:w="4834" w:type="dxa"/>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3.审查：对案件违法事实、证据、调查取证程序、法律适用、处罚种类和幅度、当事人陈述和申辩理由等方面进行审查，提出处理意见。</w:t>
            </w:r>
          </w:p>
        </w:tc>
        <w:tc>
          <w:tcPr>
            <w:tcW w:w="1175"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14"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28"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162" w:type="dxa"/>
            <w:vMerge w:val="continue"/>
            <w:vAlign w:val="center"/>
          </w:tcPr>
          <w:p>
            <w:pPr>
              <w:spacing w:line="3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212" w:hRule="atLeast"/>
        </w:trPr>
        <w:tc>
          <w:tcPr>
            <w:tcW w:w="640" w:type="dxa"/>
            <w:vMerge w:val="continue"/>
            <w:vAlign w:val="center"/>
          </w:tcPr>
          <w:p>
            <w:pPr>
              <w:spacing w:line="340" w:lineRule="exact"/>
              <w:jc w:val="center"/>
              <w:rPr>
                <w:rFonts w:hint="eastAsia" w:ascii="宋体" w:hAnsi="宋体" w:cs="仿宋_GB2312"/>
                <w:color w:val="000000"/>
                <w:szCs w:val="21"/>
              </w:rPr>
            </w:pPr>
          </w:p>
        </w:tc>
        <w:tc>
          <w:tcPr>
            <w:tcW w:w="1204" w:type="dxa"/>
            <w:vMerge w:val="continue"/>
            <w:vAlign w:val="center"/>
          </w:tcPr>
          <w:p>
            <w:pPr>
              <w:spacing w:line="340" w:lineRule="exact"/>
              <w:jc w:val="center"/>
              <w:rPr>
                <w:rFonts w:hint="eastAsia" w:ascii="宋体" w:hAnsi="宋体" w:cs="仿宋_GB2312"/>
                <w:color w:val="000000"/>
                <w:szCs w:val="21"/>
              </w:rPr>
            </w:pPr>
          </w:p>
        </w:tc>
        <w:tc>
          <w:tcPr>
            <w:tcW w:w="664" w:type="dxa"/>
            <w:vMerge w:val="continue"/>
            <w:vAlign w:val="center"/>
          </w:tcPr>
          <w:p>
            <w:pPr>
              <w:spacing w:line="340" w:lineRule="exact"/>
              <w:jc w:val="center"/>
              <w:rPr>
                <w:rFonts w:hint="eastAsia" w:ascii="宋体" w:hAnsi="宋体" w:cs="仿宋_GB2312"/>
                <w:color w:val="000000"/>
                <w:szCs w:val="21"/>
              </w:rPr>
            </w:pPr>
          </w:p>
        </w:tc>
        <w:tc>
          <w:tcPr>
            <w:tcW w:w="1927" w:type="dxa"/>
            <w:vMerge w:val="continue"/>
            <w:tcBorders>
              <w:right w:val="single" w:color="auto" w:sz="4" w:space="0"/>
            </w:tcBorders>
            <w:vAlign w:val="center"/>
          </w:tcPr>
          <w:p>
            <w:pPr>
              <w:spacing w:line="340" w:lineRule="exact"/>
              <w:jc w:val="center"/>
              <w:rPr>
                <w:rFonts w:hint="eastAsia" w:ascii="宋体" w:hAnsi="宋体" w:cs="仿宋_GB2312"/>
                <w:color w:val="000000"/>
                <w:szCs w:val="21"/>
              </w:rPr>
            </w:pPr>
          </w:p>
        </w:tc>
        <w:tc>
          <w:tcPr>
            <w:tcW w:w="1072" w:type="dxa"/>
            <w:tcBorders>
              <w:left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告知</w:t>
            </w:r>
          </w:p>
        </w:tc>
        <w:tc>
          <w:tcPr>
            <w:tcW w:w="4834" w:type="dxa"/>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4.告知当事人：在做出行政处罚决定前，书面告知当事人拟作出处罚决定的事实、理由、依据、处罚内容，以及当事人享有的陈述权、申辩权或听证权。</w:t>
            </w:r>
          </w:p>
        </w:tc>
        <w:tc>
          <w:tcPr>
            <w:tcW w:w="1175"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14"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28"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162" w:type="dxa"/>
            <w:vMerge w:val="continue"/>
            <w:vAlign w:val="center"/>
          </w:tcPr>
          <w:p>
            <w:pPr>
              <w:spacing w:line="3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8" w:hRule="atLeast"/>
        </w:trPr>
        <w:tc>
          <w:tcPr>
            <w:tcW w:w="640" w:type="dxa"/>
            <w:vMerge w:val="continue"/>
            <w:vAlign w:val="center"/>
          </w:tcPr>
          <w:p>
            <w:pPr>
              <w:spacing w:line="340" w:lineRule="exact"/>
              <w:jc w:val="center"/>
              <w:rPr>
                <w:rFonts w:hint="eastAsia" w:ascii="宋体" w:hAnsi="宋体" w:cs="仿宋_GB2312"/>
                <w:color w:val="000000"/>
                <w:szCs w:val="21"/>
              </w:rPr>
            </w:pPr>
          </w:p>
        </w:tc>
        <w:tc>
          <w:tcPr>
            <w:tcW w:w="1204" w:type="dxa"/>
            <w:vMerge w:val="continue"/>
            <w:vAlign w:val="center"/>
          </w:tcPr>
          <w:p>
            <w:pPr>
              <w:spacing w:line="340" w:lineRule="exact"/>
              <w:jc w:val="center"/>
              <w:rPr>
                <w:rFonts w:hint="eastAsia" w:ascii="宋体" w:hAnsi="宋体" w:cs="仿宋_GB2312"/>
                <w:color w:val="000000"/>
                <w:szCs w:val="21"/>
              </w:rPr>
            </w:pPr>
          </w:p>
        </w:tc>
        <w:tc>
          <w:tcPr>
            <w:tcW w:w="664" w:type="dxa"/>
            <w:vMerge w:val="continue"/>
            <w:vAlign w:val="center"/>
          </w:tcPr>
          <w:p>
            <w:pPr>
              <w:spacing w:line="340" w:lineRule="exact"/>
              <w:jc w:val="center"/>
              <w:rPr>
                <w:rFonts w:hint="eastAsia" w:ascii="宋体" w:hAnsi="宋体" w:cs="仿宋_GB2312"/>
                <w:color w:val="000000"/>
                <w:szCs w:val="21"/>
              </w:rPr>
            </w:pPr>
          </w:p>
        </w:tc>
        <w:tc>
          <w:tcPr>
            <w:tcW w:w="1927" w:type="dxa"/>
            <w:vMerge w:val="continue"/>
            <w:tcBorders>
              <w:right w:val="single" w:color="auto" w:sz="4" w:space="0"/>
            </w:tcBorders>
            <w:vAlign w:val="center"/>
          </w:tcPr>
          <w:p>
            <w:pPr>
              <w:spacing w:line="340" w:lineRule="exact"/>
              <w:jc w:val="center"/>
              <w:rPr>
                <w:rFonts w:hint="eastAsia" w:ascii="宋体" w:hAnsi="宋体" w:cs="仿宋_GB2312"/>
                <w:color w:val="000000"/>
                <w:szCs w:val="21"/>
              </w:rPr>
            </w:pPr>
          </w:p>
        </w:tc>
        <w:tc>
          <w:tcPr>
            <w:tcW w:w="1072" w:type="dxa"/>
            <w:tcBorders>
              <w:left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决定</w:t>
            </w:r>
          </w:p>
        </w:tc>
        <w:tc>
          <w:tcPr>
            <w:tcW w:w="4834" w:type="dxa"/>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5.作出决定：依法需要给予行政处罚的，作出行政处罚决定</w:t>
            </w:r>
          </w:p>
        </w:tc>
        <w:tc>
          <w:tcPr>
            <w:tcW w:w="1175"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14"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728"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1162" w:type="dxa"/>
            <w:vMerge w:val="continue"/>
            <w:vAlign w:val="center"/>
          </w:tcPr>
          <w:p>
            <w:pPr>
              <w:spacing w:line="3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68" w:hRule="atLeast"/>
        </w:trPr>
        <w:tc>
          <w:tcPr>
            <w:tcW w:w="640" w:type="dxa"/>
            <w:vMerge w:val="continue"/>
            <w:vAlign w:val="center"/>
          </w:tcPr>
          <w:p>
            <w:pPr>
              <w:spacing w:line="340" w:lineRule="exact"/>
              <w:jc w:val="center"/>
              <w:rPr>
                <w:rFonts w:hint="eastAsia" w:ascii="宋体" w:hAnsi="宋体" w:cs="仿宋_GB2312"/>
                <w:color w:val="000000"/>
                <w:szCs w:val="21"/>
              </w:rPr>
            </w:pPr>
          </w:p>
        </w:tc>
        <w:tc>
          <w:tcPr>
            <w:tcW w:w="1204" w:type="dxa"/>
            <w:vMerge w:val="continue"/>
            <w:vAlign w:val="center"/>
          </w:tcPr>
          <w:p>
            <w:pPr>
              <w:spacing w:line="340" w:lineRule="exact"/>
              <w:jc w:val="center"/>
              <w:rPr>
                <w:rFonts w:hint="eastAsia" w:ascii="宋体" w:hAnsi="宋体" w:cs="仿宋_GB2312"/>
                <w:color w:val="000000"/>
                <w:szCs w:val="21"/>
              </w:rPr>
            </w:pPr>
          </w:p>
        </w:tc>
        <w:tc>
          <w:tcPr>
            <w:tcW w:w="664" w:type="dxa"/>
            <w:vMerge w:val="continue"/>
            <w:vAlign w:val="center"/>
          </w:tcPr>
          <w:p>
            <w:pPr>
              <w:spacing w:line="340" w:lineRule="exact"/>
              <w:jc w:val="center"/>
              <w:rPr>
                <w:rFonts w:hint="eastAsia" w:ascii="宋体" w:hAnsi="宋体" w:cs="仿宋_GB2312"/>
                <w:color w:val="000000"/>
                <w:szCs w:val="21"/>
              </w:rPr>
            </w:pPr>
          </w:p>
        </w:tc>
        <w:tc>
          <w:tcPr>
            <w:tcW w:w="1927" w:type="dxa"/>
            <w:vMerge w:val="continue"/>
            <w:tcBorders>
              <w:right w:val="single" w:color="auto" w:sz="4" w:space="0"/>
            </w:tcBorders>
            <w:vAlign w:val="center"/>
          </w:tcPr>
          <w:p>
            <w:pPr>
              <w:spacing w:line="340" w:lineRule="exact"/>
              <w:jc w:val="center"/>
              <w:rPr>
                <w:rFonts w:hint="eastAsia" w:ascii="宋体" w:hAnsi="宋体" w:cs="仿宋_GB2312"/>
                <w:color w:val="000000"/>
                <w:szCs w:val="21"/>
              </w:rPr>
            </w:pPr>
          </w:p>
        </w:tc>
        <w:tc>
          <w:tcPr>
            <w:tcW w:w="1072" w:type="dxa"/>
            <w:tcBorders>
              <w:left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送达</w:t>
            </w:r>
          </w:p>
        </w:tc>
        <w:tc>
          <w:tcPr>
            <w:tcW w:w="4834" w:type="dxa"/>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6.送达：行政处罚决定书送达当事人</w:t>
            </w:r>
          </w:p>
        </w:tc>
        <w:tc>
          <w:tcPr>
            <w:tcW w:w="1175"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14"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728"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1162" w:type="dxa"/>
            <w:vMerge w:val="continue"/>
            <w:vAlign w:val="center"/>
          </w:tcPr>
          <w:p>
            <w:pPr>
              <w:spacing w:line="3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203" w:hRule="atLeast"/>
        </w:trPr>
        <w:tc>
          <w:tcPr>
            <w:tcW w:w="640" w:type="dxa"/>
            <w:vMerge w:val="continue"/>
            <w:vAlign w:val="center"/>
          </w:tcPr>
          <w:p>
            <w:pPr>
              <w:spacing w:line="340" w:lineRule="exact"/>
              <w:jc w:val="center"/>
              <w:rPr>
                <w:rFonts w:hint="eastAsia" w:ascii="宋体" w:hAnsi="宋体" w:cs="仿宋_GB2312"/>
                <w:color w:val="000000"/>
                <w:szCs w:val="21"/>
              </w:rPr>
            </w:pPr>
          </w:p>
        </w:tc>
        <w:tc>
          <w:tcPr>
            <w:tcW w:w="1204" w:type="dxa"/>
            <w:vMerge w:val="continue"/>
            <w:vAlign w:val="center"/>
          </w:tcPr>
          <w:p>
            <w:pPr>
              <w:spacing w:line="340" w:lineRule="exact"/>
              <w:jc w:val="center"/>
              <w:rPr>
                <w:rFonts w:hint="eastAsia" w:ascii="宋体" w:hAnsi="宋体" w:cs="仿宋_GB2312"/>
                <w:color w:val="000000"/>
                <w:szCs w:val="21"/>
              </w:rPr>
            </w:pPr>
          </w:p>
        </w:tc>
        <w:tc>
          <w:tcPr>
            <w:tcW w:w="664" w:type="dxa"/>
            <w:vMerge w:val="continue"/>
            <w:vAlign w:val="center"/>
          </w:tcPr>
          <w:p>
            <w:pPr>
              <w:spacing w:line="340" w:lineRule="exact"/>
              <w:jc w:val="center"/>
              <w:rPr>
                <w:rFonts w:hint="eastAsia" w:ascii="宋体" w:hAnsi="宋体" w:cs="仿宋_GB2312"/>
                <w:color w:val="000000"/>
                <w:szCs w:val="21"/>
              </w:rPr>
            </w:pPr>
          </w:p>
        </w:tc>
        <w:tc>
          <w:tcPr>
            <w:tcW w:w="1927" w:type="dxa"/>
            <w:vMerge w:val="continue"/>
            <w:tcBorders>
              <w:right w:val="single" w:color="auto" w:sz="4" w:space="0"/>
            </w:tcBorders>
            <w:vAlign w:val="center"/>
          </w:tcPr>
          <w:p>
            <w:pPr>
              <w:spacing w:line="340" w:lineRule="exact"/>
              <w:jc w:val="center"/>
              <w:rPr>
                <w:rFonts w:hint="eastAsia" w:ascii="宋体" w:hAnsi="宋体" w:cs="仿宋_GB2312"/>
                <w:color w:val="000000"/>
                <w:szCs w:val="21"/>
              </w:rPr>
            </w:pPr>
          </w:p>
        </w:tc>
        <w:tc>
          <w:tcPr>
            <w:tcW w:w="1072" w:type="dxa"/>
            <w:tcBorders>
              <w:left w:val="single" w:color="auto" w:sz="4" w:space="0"/>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执行</w:t>
            </w:r>
          </w:p>
        </w:tc>
        <w:tc>
          <w:tcPr>
            <w:tcW w:w="4834" w:type="dxa"/>
            <w:tcBorders>
              <w:bottom w:val="single" w:color="auto" w:sz="4" w:space="0"/>
            </w:tcBorders>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7.执行责任：监督当事人在决定的期限内，履行生效的行政处罚决定。当事人在法定期限内部申请行政复议或提起行政诉讼，又不履行的，可依法采取强制执行或者申请人民法院强制执行</w:t>
            </w:r>
          </w:p>
        </w:tc>
        <w:tc>
          <w:tcPr>
            <w:tcW w:w="1175" w:type="dxa"/>
            <w:tcBorders>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14" w:type="dxa"/>
            <w:tcBorders>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728" w:type="dxa"/>
            <w:tcBorders>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1162" w:type="dxa"/>
            <w:vMerge w:val="continue"/>
            <w:vAlign w:val="center"/>
          </w:tcPr>
          <w:p>
            <w:pPr>
              <w:spacing w:line="3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3" w:hRule="atLeast"/>
        </w:trPr>
        <w:tc>
          <w:tcPr>
            <w:tcW w:w="640" w:type="dxa"/>
            <w:vMerge w:val="continue"/>
            <w:vAlign w:val="center"/>
          </w:tcPr>
          <w:p>
            <w:pPr>
              <w:spacing w:line="340" w:lineRule="exact"/>
              <w:jc w:val="center"/>
              <w:rPr>
                <w:rFonts w:hint="eastAsia" w:ascii="宋体" w:hAnsi="宋体" w:cs="仿宋_GB2312"/>
                <w:color w:val="000000"/>
                <w:szCs w:val="21"/>
              </w:rPr>
            </w:pPr>
          </w:p>
        </w:tc>
        <w:tc>
          <w:tcPr>
            <w:tcW w:w="1204" w:type="dxa"/>
            <w:vMerge w:val="continue"/>
            <w:vAlign w:val="center"/>
          </w:tcPr>
          <w:p>
            <w:pPr>
              <w:spacing w:line="340" w:lineRule="exact"/>
              <w:jc w:val="center"/>
              <w:rPr>
                <w:rFonts w:hint="eastAsia" w:ascii="宋体" w:hAnsi="宋体" w:cs="仿宋_GB2312"/>
                <w:color w:val="000000"/>
                <w:szCs w:val="21"/>
              </w:rPr>
            </w:pPr>
          </w:p>
        </w:tc>
        <w:tc>
          <w:tcPr>
            <w:tcW w:w="664" w:type="dxa"/>
            <w:vMerge w:val="continue"/>
            <w:vAlign w:val="center"/>
          </w:tcPr>
          <w:p>
            <w:pPr>
              <w:spacing w:line="340" w:lineRule="exact"/>
              <w:jc w:val="center"/>
              <w:rPr>
                <w:rFonts w:hint="eastAsia" w:ascii="宋体" w:hAnsi="宋体" w:cs="仿宋_GB2312"/>
                <w:color w:val="000000"/>
                <w:szCs w:val="21"/>
              </w:rPr>
            </w:pPr>
          </w:p>
        </w:tc>
        <w:tc>
          <w:tcPr>
            <w:tcW w:w="1927" w:type="dxa"/>
            <w:vMerge w:val="continue"/>
            <w:tcBorders>
              <w:right w:val="single" w:color="auto" w:sz="4" w:space="0"/>
            </w:tcBorders>
            <w:vAlign w:val="center"/>
          </w:tcPr>
          <w:p>
            <w:pPr>
              <w:spacing w:line="340" w:lineRule="exact"/>
              <w:jc w:val="center"/>
              <w:rPr>
                <w:rFonts w:hint="eastAsia" w:ascii="宋体" w:hAnsi="宋体" w:cs="仿宋_GB2312"/>
                <w:color w:val="000000"/>
                <w:szCs w:val="21"/>
              </w:rPr>
            </w:pPr>
          </w:p>
        </w:tc>
        <w:tc>
          <w:tcPr>
            <w:tcW w:w="1072" w:type="dxa"/>
            <w:tcBorders>
              <w:top w:val="single" w:color="auto" w:sz="4" w:space="0"/>
              <w:left w:val="single" w:color="auto" w:sz="4" w:space="0"/>
            </w:tcBorders>
            <w:vAlign w:val="center"/>
          </w:tcPr>
          <w:p>
            <w:pPr>
              <w:spacing w:line="340" w:lineRule="exact"/>
              <w:jc w:val="center"/>
              <w:rPr>
                <w:rFonts w:hint="eastAsia" w:ascii="宋体" w:hAnsi="宋体" w:cs="仿宋_GB2312"/>
                <w:color w:val="000000"/>
                <w:szCs w:val="21"/>
              </w:rPr>
            </w:pPr>
          </w:p>
        </w:tc>
        <w:tc>
          <w:tcPr>
            <w:tcW w:w="4834" w:type="dxa"/>
            <w:tcBorders>
              <w:top w:val="single" w:color="auto" w:sz="4" w:space="0"/>
            </w:tcBorders>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8. 其他法律法规规章文件规定应履行的责任</w:t>
            </w:r>
          </w:p>
        </w:tc>
        <w:tc>
          <w:tcPr>
            <w:tcW w:w="1175" w:type="dxa"/>
            <w:tcBorders>
              <w:top w:val="single" w:color="auto" w:sz="4" w:space="0"/>
            </w:tcBorders>
            <w:vAlign w:val="center"/>
          </w:tcPr>
          <w:p>
            <w:pPr>
              <w:spacing w:line="340" w:lineRule="exact"/>
              <w:jc w:val="center"/>
              <w:rPr>
                <w:rFonts w:hint="eastAsia" w:ascii="宋体" w:hAnsi="宋体" w:cs="仿宋_GB2312"/>
                <w:color w:val="000000"/>
                <w:szCs w:val="21"/>
              </w:rPr>
            </w:pPr>
          </w:p>
        </w:tc>
        <w:tc>
          <w:tcPr>
            <w:tcW w:w="714" w:type="dxa"/>
            <w:tcBorders>
              <w:top w:val="single" w:color="auto" w:sz="4" w:space="0"/>
            </w:tcBorders>
            <w:vAlign w:val="center"/>
          </w:tcPr>
          <w:p>
            <w:pPr>
              <w:spacing w:line="340" w:lineRule="exact"/>
              <w:jc w:val="center"/>
              <w:rPr>
                <w:rFonts w:hint="eastAsia" w:ascii="宋体" w:hAnsi="宋体" w:cs="仿宋_GB2312"/>
                <w:color w:val="000000"/>
                <w:szCs w:val="21"/>
              </w:rPr>
            </w:pPr>
          </w:p>
        </w:tc>
        <w:tc>
          <w:tcPr>
            <w:tcW w:w="728" w:type="dxa"/>
            <w:tcBorders>
              <w:top w:val="single" w:color="auto" w:sz="4" w:space="0"/>
            </w:tcBorders>
            <w:vAlign w:val="center"/>
          </w:tcPr>
          <w:p>
            <w:pPr>
              <w:spacing w:line="340" w:lineRule="exact"/>
              <w:jc w:val="center"/>
              <w:rPr>
                <w:rFonts w:hint="eastAsia" w:ascii="宋体" w:hAnsi="宋体" w:cs="仿宋_GB2312"/>
                <w:color w:val="000000"/>
                <w:szCs w:val="21"/>
              </w:rPr>
            </w:pPr>
          </w:p>
        </w:tc>
        <w:tc>
          <w:tcPr>
            <w:tcW w:w="1162" w:type="dxa"/>
            <w:vMerge w:val="continue"/>
            <w:vAlign w:val="center"/>
          </w:tcPr>
          <w:p>
            <w:pPr>
              <w:spacing w:line="340" w:lineRule="exact"/>
              <w:jc w:val="center"/>
              <w:rPr>
                <w:rFonts w:hint="eastAsia" w:ascii="宋体" w:hAnsi="宋体" w:cs="仿宋_GB2312"/>
                <w:color w:val="000000"/>
                <w:szCs w:val="21"/>
              </w:rPr>
            </w:pPr>
          </w:p>
        </w:tc>
      </w:tr>
    </w:tbl>
    <w:p>
      <w:pPr>
        <w:spacing w:line="240" w:lineRule="exact"/>
        <w:rPr>
          <w:rFonts w:ascii="仿宋_GB2312" w:hAnsi="仿宋_GB2312" w:eastAsia="仿宋_GB2312" w:cs="仿宋_GB2312"/>
          <w:szCs w:val="21"/>
        </w:rPr>
      </w:pPr>
      <w:r>
        <w:rPr>
          <w:rFonts w:hint="eastAsia" w:ascii="仿宋_GB2312" w:hAnsi="仿宋_GB2312" w:eastAsia="仿宋_GB2312" w:cs="仿宋_GB2312"/>
          <w:szCs w:val="21"/>
        </w:rPr>
        <w:t xml:space="preserve">   </w:t>
      </w:r>
    </w:p>
    <w:p>
      <w:pPr>
        <w:spacing w:line="240" w:lineRule="exact"/>
        <w:rPr>
          <w:rFonts w:hint="eastAsia" w:ascii="宋体" w:hAnsi="宋体" w:eastAsia="宋体" w:cs="仿宋_GB2312"/>
          <w:szCs w:val="21"/>
        </w:rPr>
      </w:pPr>
      <w:r>
        <w:rPr>
          <w:rFonts w:ascii="仿宋_GB2312" w:hAnsi="仿宋_GB2312" w:eastAsia="仿宋_GB2312" w:cs="仿宋_GB2312"/>
          <w:szCs w:val="21"/>
        </w:rPr>
        <w:br w:type="page"/>
      </w:r>
      <w:r>
        <w:rPr>
          <w:rFonts w:hint="eastAsia" w:ascii="宋体" w:hAnsi="宋体" w:eastAsia="宋体" w:cs="仿宋_GB2312"/>
          <w:szCs w:val="21"/>
        </w:rPr>
        <w:t>职权类别：行政处罚</w:t>
      </w:r>
    </w:p>
    <w:tbl>
      <w:tblPr>
        <w:tblStyle w:val="8"/>
        <w:tblpPr w:leftFromText="180" w:rightFromText="180" w:vertAnchor="text" w:horzAnchor="margin" w:tblpY="74"/>
        <w:tblOverlap w:val="never"/>
        <w:tblW w:w="14134"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68"/>
        <w:gridCol w:w="1120"/>
        <w:gridCol w:w="658"/>
        <w:gridCol w:w="2376"/>
        <w:gridCol w:w="1066"/>
        <w:gridCol w:w="4523"/>
        <w:gridCol w:w="1147"/>
        <w:gridCol w:w="700"/>
        <w:gridCol w:w="700"/>
        <w:gridCol w:w="117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5" w:hRule="atLeast"/>
        </w:trPr>
        <w:tc>
          <w:tcPr>
            <w:tcW w:w="668" w:type="dxa"/>
            <w:vAlign w:val="center"/>
          </w:tcPr>
          <w:p>
            <w:pPr>
              <w:jc w:val="center"/>
              <w:rPr>
                <w:rFonts w:hint="eastAsia" w:ascii="宋体" w:hAnsi="宋体" w:cs="宋体"/>
                <w:b/>
                <w:bCs/>
                <w:szCs w:val="21"/>
              </w:rPr>
            </w:pPr>
            <w:r>
              <w:rPr>
                <w:rFonts w:hint="eastAsia" w:ascii="宋体" w:hAnsi="宋体" w:cs="宋体"/>
                <w:b/>
                <w:bCs/>
                <w:szCs w:val="21"/>
              </w:rPr>
              <w:t>序号</w:t>
            </w:r>
          </w:p>
        </w:tc>
        <w:tc>
          <w:tcPr>
            <w:tcW w:w="1120" w:type="dxa"/>
            <w:vAlign w:val="center"/>
          </w:tcPr>
          <w:p>
            <w:pPr>
              <w:jc w:val="center"/>
              <w:rPr>
                <w:rFonts w:hint="eastAsia" w:ascii="宋体" w:hAnsi="宋体" w:cs="宋体"/>
                <w:b/>
                <w:bCs/>
                <w:szCs w:val="21"/>
              </w:rPr>
            </w:pPr>
            <w:r>
              <w:rPr>
                <w:rFonts w:hint="eastAsia" w:ascii="宋体" w:hAnsi="宋体" w:cs="宋体"/>
                <w:b/>
                <w:bCs/>
                <w:szCs w:val="21"/>
              </w:rPr>
              <w:t>职权名称</w:t>
            </w:r>
          </w:p>
        </w:tc>
        <w:tc>
          <w:tcPr>
            <w:tcW w:w="658" w:type="dxa"/>
            <w:vAlign w:val="center"/>
          </w:tcPr>
          <w:p>
            <w:pPr>
              <w:jc w:val="center"/>
              <w:rPr>
                <w:rFonts w:hint="eastAsia" w:ascii="宋体" w:hAnsi="宋体" w:cs="宋体"/>
                <w:b/>
                <w:bCs/>
                <w:szCs w:val="21"/>
              </w:rPr>
            </w:pPr>
            <w:r>
              <w:rPr>
                <w:rFonts w:hint="eastAsia" w:ascii="宋体" w:hAnsi="宋体" w:cs="宋体"/>
                <w:b/>
                <w:bCs/>
                <w:szCs w:val="21"/>
              </w:rPr>
              <w:t>子项</w:t>
            </w:r>
          </w:p>
        </w:tc>
        <w:tc>
          <w:tcPr>
            <w:tcW w:w="2376" w:type="dxa"/>
            <w:vAlign w:val="center"/>
          </w:tcPr>
          <w:p>
            <w:pPr>
              <w:jc w:val="center"/>
              <w:rPr>
                <w:rFonts w:hint="eastAsia" w:ascii="宋体" w:hAnsi="宋体" w:cs="宋体"/>
                <w:b/>
                <w:bCs/>
                <w:szCs w:val="21"/>
              </w:rPr>
            </w:pPr>
            <w:r>
              <w:rPr>
                <w:rFonts w:hint="eastAsia" w:ascii="宋体" w:hAnsi="宋体" w:cs="宋体"/>
                <w:b/>
                <w:bCs/>
                <w:szCs w:val="21"/>
              </w:rPr>
              <w:t>实施依据</w:t>
            </w:r>
          </w:p>
        </w:tc>
        <w:tc>
          <w:tcPr>
            <w:tcW w:w="1066" w:type="dxa"/>
            <w:vAlign w:val="center"/>
          </w:tcPr>
          <w:p>
            <w:pPr>
              <w:jc w:val="center"/>
              <w:rPr>
                <w:rFonts w:hint="eastAsia" w:ascii="宋体" w:hAnsi="宋体" w:cs="宋体"/>
                <w:b/>
                <w:bCs/>
                <w:szCs w:val="21"/>
              </w:rPr>
            </w:pPr>
            <w:r>
              <w:rPr>
                <w:rFonts w:hint="eastAsia" w:ascii="宋体" w:hAnsi="宋体" w:cs="宋体"/>
                <w:b/>
                <w:bCs/>
                <w:szCs w:val="21"/>
              </w:rPr>
              <w:t>办理</w:t>
            </w:r>
          </w:p>
          <w:p>
            <w:pPr>
              <w:jc w:val="center"/>
              <w:rPr>
                <w:rFonts w:hint="eastAsia" w:ascii="宋体" w:hAnsi="宋体" w:cs="宋体"/>
                <w:b/>
                <w:bCs/>
                <w:szCs w:val="21"/>
              </w:rPr>
            </w:pPr>
            <w:r>
              <w:rPr>
                <w:rFonts w:hint="eastAsia" w:ascii="宋体" w:hAnsi="宋体" w:cs="宋体"/>
                <w:b/>
                <w:bCs/>
                <w:szCs w:val="21"/>
              </w:rPr>
              <w:t>环节</w:t>
            </w:r>
          </w:p>
        </w:tc>
        <w:tc>
          <w:tcPr>
            <w:tcW w:w="4523" w:type="dxa"/>
            <w:vAlign w:val="center"/>
          </w:tcPr>
          <w:p>
            <w:pPr>
              <w:jc w:val="center"/>
              <w:rPr>
                <w:rFonts w:hint="eastAsia" w:ascii="宋体" w:hAnsi="宋体" w:cs="宋体"/>
                <w:b/>
                <w:bCs/>
                <w:szCs w:val="21"/>
              </w:rPr>
            </w:pPr>
            <w:r>
              <w:rPr>
                <w:rFonts w:hint="eastAsia" w:ascii="宋体" w:hAnsi="宋体" w:cs="宋体"/>
                <w:b/>
                <w:bCs/>
                <w:szCs w:val="21"/>
              </w:rPr>
              <w:t>责任事项</w:t>
            </w:r>
          </w:p>
        </w:tc>
        <w:tc>
          <w:tcPr>
            <w:tcW w:w="1147" w:type="dxa"/>
            <w:vAlign w:val="center"/>
          </w:tcPr>
          <w:p>
            <w:pPr>
              <w:jc w:val="center"/>
              <w:rPr>
                <w:rFonts w:hint="eastAsia" w:ascii="宋体" w:hAnsi="宋体" w:cs="宋体"/>
                <w:b/>
                <w:bCs/>
                <w:szCs w:val="21"/>
              </w:rPr>
            </w:pPr>
            <w:r>
              <w:rPr>
                <w:rFonts w:hint="eastAsia" w:ascii="宋体" w:hAnsi="宋体" w:cs="宋体"/>
                <w:b/>
                <w:bCs/>
                <w:szCs w:val="21"/>
              </w:rPr>
              <w:t>责任处室</w:t>
            </w:r>
          </w:p>
        </w:tc>
        <w:tc>
          <w:tcPr>
            <w:tcW w:w="700" w:type="dxa"/>
            <w:vAlign w:val="center"/>
          </w:tcPr>
          <w:p>
            <w:pPr>
              <w:jc w:val="center"/>
              <w:rPr>
                <w:rFonts w:hint="eastAsia" w:ascii="宋体" w:hAnsi="宋体" w:cs="宋体"/>
                <w:b/>
                <w:bCs/>
                <w:szCs w:val="21"/>
              </w:rPr>
            </w:pPr>
            <w:r>
              <w:rPr>
                <w:rFonts w:hint="eastAsia" w:ascii="宋体" w:hAnsi="宋体" w:cs="宋体"/>
                <w:b/>
                <w:bCs/>
                <w:szCs w:val="21"/>
              </w:rPr>
              <w:t>承诺时限</w:t>
            </w:r>
          </w:p>
        </w:tc>
        <w:tc>
          <w:tcPr>
            <w:tcW w:w="700" w:type="dxa"/>
            <w:vAlign w:val="center"/>
          </w:tcPr>
          <w:p>
            <w:pPr>
              <w:jc w:val="center"/>
              <w:rPr>
                <w:rFonts w:hint="eastAsia" w:ascii="宋体" w:hAnsi="宋体" w:cs="宋体"/>
                <w:b/>
                <w:bCs/>
                <w:szCs w:val="21"/>
              </w:rPr>
            </w:pPr>
            <w:r>
              <w:rPr>
                <w:rFonts w:hint="eastAsia" w:ascii="宋体" w:hAnsi="宋体" w:cs="宋体"/>
                <w:b/>
                <w:bCs/>
                <w:szCs w:val="21"/>
              </w:rPr>
              <w:t>法定时限</w:t>
            </w:r>
          </w:p>
        </w:tc>
        <w:tc>
          <w:tcPr>
            <w:tcW w:w="1176" w:type="dxa"/>
            <w:vAlign w:val="center"/>
          </w:tcPr>
          <w:p>
            <w:pPr>
              <w:jc w:val="center"/>
              <w:rPr>
                <w:rFonts w:hint="eastAsia" w:ascii="宋体" w:hAnsi="宋体" w:cs="宋体"/>
                <w:b/>
                <w:bCs/>
                <w:szCs w:val="21"/>
              </w:rPr>
            </w:pPr>
            <w:r>
              <w:rPr>
                <w:rFonts w:hint="eastAsia" w:ascii="宋体" w:hAnsi="宋体" w:cs="宋体"/>
                <w:b/>
                <w:bCs/>
                <w:szCs w:val="21"/>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5" w:hRule="atLeast"/>
        </w:trPr>
        <w:tc>
          <w:tcPr>
            <w:tcW w:w="668" w:type="dxa"/>
            <w:vMerge w:val="restart"/>
            <w:vAlign w:val="center"/>
          </w:tcPr>
          <w:p>
            <w:pPr>
              <w:spacing w:line="400" w:lineRule="exact"/>
              <w:jc w:val="center"/>
              <w:rPr>
                <w:rFonts w:hint="eastAsia" w:ascii="宋体" w:hAnsi="宋体" w:cs="仿宋_GB2312"/>
                <w:color w:val="000000"/>
                <w:szCs w:val="21"/>
              </w:rPr>
            </w:pPr>
            <w:r>
              <w:rPr>
                <w:rFonts w:hint="eastAsia" w:ascii="宋体" w:hAnsi="宋体" w:cs="仿宋_GB2312"/>
                <w:color w:val="000000"/>
                <w:szCs w:val="21"/>
              </w:rPr>
              <w:t>13</w:t>
            </w:r>
          </w:p>
        </w:tc>
        <w:tc>
          <w:tcPr>
            <w:tcW w:w="1120" w:type="dxa"/>
            <w:vMerge w:val="restart"/>
            <w:vAlign w:val="center"/>
          </w:tcPr>
          <w:p>
            <w:pPr>
              <w:spacing w:line="400" w:lineRule="exact"/>
              <w:rPr>
                <w:rFonts w:hint="eastAsia" w:ascii="宋体" w:hAnsi="宋体" w:cs="仿宋_GB2312"/>
                <w:color w:val="000000"/>
                <w:szCs w:val="21"/>
              </w:rPr>
            </w:pPr>
            <w:r>
              <w:rPr>
                <w:rFonts w:hint="eastAsia" w:ascii="宋体" w:hAnsi="宋体" w:cs="仿宋_GB2312"/>
                <w:color w:val="000000"/>
                <w:szCs w:val="21"/>
              </w:rPr>
              <w:t>不遵守与当事人订立的委托合同，拒绝或者疏怠履行法律服务义务，损害委托人合法权益的;</w:t>
            </w:r>
          </w:p>
        </w:tc>
        <w:tc>
          <w:tcPr>
            <w:tcW w:w="658" w:type="dxa"/>
            <w:vMerge w:val="restart"/>
            <w:vAlign w:val="center"/>
          </w:tcPr>
          <w:p>
            <w:pPr>
              <w:spacing w:line="400" w:lineRule="exact"/>
              <w:jc w:val="center"/>
              <w:rPr>
                <w:rFonts w:hint="eastAsia" w:ascii="宋体" w:hAnsi="宋体" w:cs="仿宋_GB2312"/>
                <w:color w:val="000000"/>
                <w:szCs w:val="21"/>
              </w:rPr>
            </w:pPr>
          </w:p>
        </w:tc>
        <w:tc>
          <w:tcPr>
            <w:tcW w:w="2376" w:type="dxa"/>
            <w:vMerge w:val="restart"/>
            <w:tcBorders>
              <w:right w:val="single" w:color="auto" w:sz="4" w:space="0"/>
            </w:tcBorders>
            <w:vAlign w:val="center"/>
          </w:tcPr>
          <w:p>
            <w:pPr>
              <w:spacing w:line="400" w:lineRule="exact"/>
              <w:rPr>
                <w:rFonts w:hint="eastAsia" w:ascii="宋体" w:hAnsi="宋体" w:cs="仿宋_GB2312"/>
                <w:color w:val="000000"/>
                <w:szCs w:val="21"/>
              </w:rPr>
            </w:pPr>
            <w:r>
              <w:rPr>
                <w:rFonts w:hint="eastAsia" w:ascii="宋体" w:hAnsi="宋体" w:cs="仿宋_GB2312"/>
                <w:color w:val="000000"/>
                <w:szCs w:val="21"/>
                <w:shd w:val="clear" w:color="auto" w:fill="FFFFFF"/>
              </w:rPr>
              <w:t>《基层法律服务工作者管理办法》</w:t>
            </w:r>
            <w:r>
              <w:rPr>
                <w:rFonts w:hint="eastAsia" w:ascii="宋体" w:hAnsi="宋体" w:cs="仿宋_GB2312"/>
                <w:color w:val="000000"/>
                <w:szCs w:val="21"/>
              </w:rPr>
              <w:t>司法部令第60号第五十五条基层法律服务所有下列行为之一的，由所在地的县级司法行政机关予以警告；有违法所得的，按照法律、法规的规定没收违法所得，并由地级司法行政机关处以违法所得三倍以下的罚款，但罚款数额最高不得超过三万元。（九）不遵守与当事人订立的委托合同，拒绝或者疏怠履行法律服务义务，损害委托人合法权益的；</w:t>
            </w:r>
          </w:p>
        </w:tc>
        <w:tc>
          <w:tcPr>
            <w:tcW w:w="1066" w:type="dxa"/>
            <w:tcBorders>
              <w:left w:val="single" w:color="auto" w:sz="4" w:space="0"/>
            </w:tcBorders>
            <w:vAlign w:val="center"/>
          </w:tcPr>
          <w:p>
            <w:pPr>
              <w:spacing w:line="400" w:lineRule="exact"/>
              <w:jc w:val="center"/>
              <w:rPr>
                <w:rFonts w:hint="eastAsia" w:ascii="宋体" w:hAnsi="宋体" w:cs="仿宋_GB2312"/>
                <w:color w:val="000000"/>
                <w:szCs w:val="21"/>
              </w:rPr>
            </w:pPr>
            <w:r>
              <w:rPr>
                <w:rFonts w:hint="eastAsia" w:ascii="宋体" w:hAnsi="宋体" w:cs="仿宋_GB2312"/>
                <w:color w:val="000000"/>
                <w:szCs w:val="21"/>
              </w:rPr>
              <w:t>立案登记</w:t>
            </w:r>
          </w:p>
        </w:tc>
        <w:tc>
          <w:tcPr>
            <w:tcW w:w="4523" w:type="dxa"/>
            <w:vAlign w:val="center"/>
          </w:tcPr>
          <w:p>
            <w:pPr>
              <w:spacing w:line="400" w:lineRule="exact"/>
              <w:rPr>
                <w:rFonts w:hint="eastAsia" w:ascii="宋体" w:hAnsi="宋体" w:cs="仿宋_GB2312"/>
                <w:color w:val="000000"/>
                <w:szCs w:val="21"/>
              </w:rPr>
            </w:pPr>
            <w:r>
              <w:rPr>
                <w:rFonts w:hint="eastAsia" w:ascii="宋体" w:hAnsi="宋体" w:cs="仿宋_GB2312"/>
                <w:color w:val="000000"/>
                <w:szCs w:val="21"/>
              </w:rPr>
              <w:t>1.登记立案：依法制发立案文书、依法受理或者不予受理，不予受理应告知理由。</w:t>
            </w:r>
          </w:p>
        </w:tc>
        <w:tc>
          <w:tcPr>
            <w:tcW w:w="1147" w:type="dxa"/>
            <w:vAlign w:val="center"/>
          </w:tcPr>
          <w:p>
            <w:pPr>
              <w:spacing w:line="40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00" w:type="dxa"/>
            <w:vAlign w:val="center"/>
          </w:tcPr>
          <w:p>
            <w:pPr>
              <w:spacing w:line="40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00" w:type="dxa"/>
            <w:vAlign w:val="center"/>
          </w:tcPr>
          <w:p>
            <w:pPr>
              <w:spacing w:line="40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176" w:type="dxa"/>
            <w:vMerge w:val="restart"/>
            <w:vAlign w:val="center"/>
          </w:tcPr>
          <w:p>
            <w:pPr>
              <w:spacing w:line="400" w:lineRule="exact"/>
              <w:jc w:val="center"/>
              <w:rPr>
                <w:rFonts w:hint="eastAsia" w:ascii="宋体" w:hAnsi="宋体" w:cs="仿宋_GB2312"/>
                <w:color w:val="000000"/>
                <w:szCs w:val="21"/>
              </w:rPr>
            </w:pPr>
            <w:r>
              <w:rPr>
                <w:rFonts w:hint="eastAsia" w:ascii="宋体" w:hAnsi="宋体" w:cs="仿宋_GB2312"/>
                <w:color w:val="000000"/>
                <w:szCs w:val="21"/>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5" w:hRule="atLeast"/>
        </w:trPr>
        <w:tc>
          <w:tcPr>
            <w:tcW w:w="668" w:type="dxa"/>
            <w:vMerge w:val="continue"/>
            <w:vAlign w:val="center"/>
          </w:tcPr>
          <w:p>
            <w:pPr>
              <w:spacing w:line="400" w:lineRule="exact"/>
              <w:jc w:val="center"/>
              <w:rPr>
                <w:rFonts w:hint="eastAsia" w:ascii="宋体" w:hAnsi="宋体" w:cs="仿宋_GB2312"/>
                <w:color w:val="000000"/>
                <w:szCs w:val="21"/>
              </w:rPr>
            </w:pPr>
          </w:p>
        </w:tc>
        <w:tc>
          <w:tcPr>
            <w:tcW w:w="1120" w:type="dxa"/>
            <w:vMerge w:val="continue"/>
            <w:vAlign w:val="center"/>
          </w:tcPr>
          <w:p>
            <w:pPr>
              <w:spacing w:line="400" w:lineRule="exact"/>
              <w:jc w:val="center"/>
              <w:rPr>
                <w:rFonts w:hint="eastAsia" w:ascii="宋体" w:hAnsi="宋体" w:cs="仿宋_GB2312"/>
                <w:color w:val="000000"/>
                <w:szCs w:val="21"/>
              </w:rPr>
            </w:pPr>
          </w:p>
        </w:tc>
        <w:tc>
          <w:tcPr>
            <w:tcW w:w="658" w:type="dxa"/>
            <w:vMerge w:val="continue"/>
            <w:vAlign w:val="center"/>
          </w:tcPr>
          <w:p>
            <w:pPr>
              <w:spacing w:line="400" w:lineRule="exact"/>
              <w:jc w:val="center"/>
              <w:rPr>
                <w:rFonts w:hint="eastAsia" w:ascii="宋体" w:hAnsi="宋体" w:cs="仿宋_GB2312"/>
                <w:color w:val="000000"/>
                <w:szCs w:val="21"/>
              </w:rPr>
            </w:pPr>
          </w:p>
        </w:tc>
        <w:tc>
          <w:tcPr>
            <w:tcW w:w="2376" w:type="dxa"/>
            <w:vMerge w:val="continue"/>
            <w:tcBorders>
              <w:right w:val="single" w:color="auto" w:sz="4" w:space="0"/>
            </w:tcBorders>
            <w:vAlign w:val="center"/>
          </w:tcPr>
          <w:p>
            <w:pPr>
              <w:spacing w:line="400" w:lineRule="exact"/>
              <w:jc w:val="center"/>
              <w:rPr>
                <w:rFonts w:hint="eastAsia" w:ascii="宋体" w:hAnsi="宋体" w:cs="仿宋_GB2312"/>
                <w:color w:val="000000"/>
                <w:szCs w:val="21"/>
              </w:rPr>
            </w:pPr>
          </w:p>
        </w:tc>
        <w:tc>
          <w:tcPr>
            <w:tcW w:w="1066" w:type="dxa"/>
            <w:tcBorders>
              <w:left w:val="single" w:color="auto" w:sz="4" w:space="0"/>
            </w:tcBorders>
            <w:vAlign w:val="center"/>
          </w:tcPr>
          <w:p>
            <w:pPr>
              <w:spacing w:line="400" w:lineRule="exact"/>
              <w:jc w:val="center"/>
              <w:rPr>
                <w:rFonts w:hint="eastAsia" w:ascii="宋体" w:hAnsi="宋体" w:cs="仿宋_GB2312"/>
                <w:color w:val="000000"/>
                <w:szCs w:val="21"/>
              </w:rPr>
            </w:pPr>
            <w:r>
              <w:rPr>
                <w:rFonts w:hint="eastAsia" w:ascii="宋体" w:hAnsi="宋体" w:cs="仿宋_GB2312"/>
                <w:color w:val="000000"/>
                <w:szCs w:val="21"/>
              </w:rPr>
              <w:t>调查取证</w:t>
            </w:r>
          </w:p>
        </w:tc>
        <w:tc>
          <w:tcPr>
            <w:tcW w:w="4523" w:type="dxa"/>
            <w:vAlign w:val="center"/>
          </w:tcPr>
          <w:p>
            <w:pPr>
              <w:spacing w:line="400" w:lineRule="exact"/>
              <w:rPr>
                <w:rFonts w:hint="eastAsia" w:ascii="宋体" w:hAnsi="宋体" w:cs="仿宋_GB2312"/>
                <w:color w:val="000000"/>
                <w:szCs w:val="21"/>
              </w:rPr>
            </w:pPr>
            <w:r>
              <w:rPr>
                <w:rFonts w:hint="eastAsia" w:ascii="宋体" w:hAnsi="宋体" w:cs="仿宋_GB2312"/>
                <w:color w:val="000000"/>
                <w:szCs w:val="21"/>
              </w:rPr>
              <w:t>2.调查取证：依法进行询问、保存证据，依法调查和收集证据。</w:t>
            </w:r>
          </w:p>
        </w:tc>
        <w:tc>
          <w:tcPr>
            <w:tcW w:w="1147" w:type="dxa"/>
            <w:vAlign w:val="center"/>
          </w:tcPr>
          <w:p>
            <w:pPr>
              <w:spacing w:line="40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00" w:type="dxa"/>
            <w:vAlign w:val="center"/>
          </w:tcPr>
          <w:p>
            <w:pPr>
              <w:spacing w:line="400" w:lineRule="exact"/>
              <w:jc w:val="center"/>
              <w:rPr>
                <w:rFonts w:hint="eastAsia" w:ascii="宋体" w:hAnsi="宋体" w:cs="仿宋_GB2312"/>
                <w:color w:val="000000"/>
                <w:szCs w:val="21"/>
              </w:rPr>
            </w:pPr>
            <w:r>
              <w:rPr>
                <w:rFonts w:hint="eastAsia" w:ascii="宋体" w:hAnsi="宋体" w:cs="仿宋_GB2312"/>
                <w:color w:val="000000"/>
                <w:szCs w:val="21"/>
              </w:rPr>
              <w:t>10</w:t>
            </w:r>
          </w:p>
        </w:tc>
        <w:tc>
          <w:tcPr>
            <w:tcW w:w="700" w:type="dxa"/>
            <w:vAlign w:val="center"/>
          </w:tcPr>
          <w:p>
            <w:pPr>
              <w:spacing w:line="400" w:lineRule="exact"/>
              <w:jc w:val="center"/>
              <w:rPr>
                <w:rFonts w:hint="eastAsia" w:ascii="宋体" w:hAnsi="宋体" w:cs="仿宋_GB2312"/>
                <w:color w:val="000000"/>
                <w:szCs w:val="21"/>
              </w:rPr>
            </w:pPr>
            <w:r>
              <w:rPr>
                <w:rFonts w:hint="eastAsia" w:ascii="宋体" w:hAnsi="宋体" w:cs="仿宋_GB2312"/>
                <w:color w:val="000000"/>
                <w:szCs w:val="21"/>
              </w:rPr>
              <w:t>10</w:t>
            </w:r>
          </w:p>
        </w:tc>
        <w:tc>
          <w:tcPr>
            <w:tcW w:w="1176" w:type="dxa"/>
            <w:vMerge w:val="continue"/>
            <w:vAlign w:val="center"/>
          </w:tcPr>
          <w:p>
            <w:pPr>
              <w:spacing w:line="40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9" w:hRule="atLeast"/>
        </w:trPr>
        <w:tc>
          <w:tcPr>
            <w:tcW w:w="668" w:type="dxa"/>
            <w:vMerge w:val="continue"/>
            <w:vAlign w:val="center"/>
          </w:tcPr>
          <w:p>
            <w:pPr>
              <w:spacing w:line="400" w:lineRule="exact"/>
              <w:jc w:val="center"/>
              <w:rPr>
                <w:rFonts w:hint="eastAsia" w:ascii="宋体" w:hAnsi="宋体" w:cs="仿宋_GB2312"/>
                <w:color w:val="000000"/>
                <w:szCs w:val="21"/>
              </w:rPr>
            </w:pPr>
          </w:p>
        </w:tc>
        <w:tc>
          <w:tcPr>
            <w:tcW w:w="1120" w:type="dxa"/>
            <w:vMerge w:val="continue"/>
            <w:vAlign w:val="center"/>
          </w:tcPr>
          <w:p>
            <w:pPr>
              <w:spacing w:line="400" w:lineRule="exact"/>
              <w:jc w:val="center"/>
              <w:rPr>
                <w:rFonts w:hint="eastAsia" w:ascii="宋体" w:hAnsi="宋体" w:cs="仿宋_GB2312"/>
                <w:color w:val="000000"/>
                <w:szCs w:val="21"/>
              </w:rPr>
            </w:pPr>
          </w:p>
        </w:tc>
        <w:tc>
          <w:tcPr>
            <w:tcW w:w="658" w:type="dxa"/>
            <w:vMerge w:val="continue"/>
            <w:vAlign w:val="center"/>
          </w:tcPr>
          <w:p>
            <w:pPr>
              <w:spacing w:line="400" w:lineRule="exact"/>
              <w:jc w:val="center"/>
              <w:rPr>
                <w:rFonts w:hint="eastAsia" w:ascii="宋体" w:hAnsi="宋体" w:cs="仿宋_GB2312"/>
                <w:color w:val="000000"/>
                <w:szCs w:val="21"/>
              </w:rPr>
            </w:pPr>
          </w:p>
        </w:tc>
        <w:tc>
          <w:tcPr>
            <w:tcW w:w="2376" w:type="dxa"/>
            <w:vMerge w:val="continue"/>
            <w:tcBorders>
              <w:right w:val="single" w:color="auto" w:sz="4" w:space="0"/>
            </w:tcBorders>
            <w:vAlign w:val="center"/>
          </w:tcPr>
          <w:p>
            <w:pPr>
              <w:spacing w:line="400" w:lineRule="exact"/>
              <w:jc w:val="center"/>
              <w:rPr>
                <w:rFonts w:hint="eastAsia" w:ascii="宋体" w:hAnsi="宋体" w:cs="仿宋_GB2312"/>
                <w:color w:val="000000"/>
                <w:szCs w:val="21"/>
              </w:rPr>
            </w:pPr>
          </w:p>
        </w:tc>
        <w:tc>
          <w:tcPr>
            <w:tcW w:w="1066" w:type="dxa"/>
            <w:tcBorders>
              <w:left w:val="single" w:color="auto" w:sz="4" w:space="0"/>
            </w:tcBorders>
            <w:vAlign w:val="center"/>
          </w:tcPr>
          <w:p>
            <w:pPr>
              <w:spacing w:line="400" w:lineRule="exact"/>
              <w:jc w:val="center"/>
              <w:rPr>
                <w:rFonts w:hint="eastAsia" w:ascii="宋体" w:hAnsi="宋体" w:cs="仿宋_GB2312"/>
                <w:color w:val="000000"/>
                <w:szCs w:val="21"/>
              </w:rPr>
            </w:pPr>
            <w:r>
              <w:rPr>
                <w:rFonts w:hint="eastAsia" w:ascii="宋体" w:hAnsi="宋体" w:cs="仿宋_GB2312"/>
                <w:color w:val="000000"/>
                <w:szCs w:val="21"/>
              </w:rPr>
              <w:t>审查</w:t>
            </w:r>
          </w:p>
        </w:tc>
        <w:tc>
          <w:tcPr>
            <w:tcW w:w="4523" w:type="dxa"/>
            <w:vAlign w:val="center"/>
          </w:tcPr>
          <w:p>
            <w:pPr>
              <w:spacing w:line="400" w:lineRule="exact"/>
              <w:rPr>
                <w:rFonts w:hint="eastAsia" w:ascii="宋体" w:hAnsi="宋体" w:cs="仿宋_GB2312"/>
                <w:color w:val="000000"/>
                <w:szCs w:val="21"/>
              </w:rPr>
            </w:pPr>
            <w:r>
              <w:rPr>
                <w:rFonts w:hint="eastAsia" w:ascii="宋体" w:hAnsi="宋体" w:cs="仿宋_GB2312"/>
                <w:color w:val="000000"/>
                <w:szCs w:val="21"/>
              </w:rPr>
              <w:t>3.审查：对案件违法事实、证据、调查取证程序、法律适用、处罚种类和幅度、当事人陈述和申辩理由等方面进行审查，提出处理意见。</w:t>
            </w:r>
          </w:p>
        </w:tc>
        <w:tc>
          <w:tcPr>
            <w:tcW w:w="1147" w:type="dxa"/>
            <w:vAlign w:val="center"/>
          </w:tcPr>
          <w:p>
            <w:pPr>
              <w:spacing w:line="40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00" w:type="dxa"/>
            <w:vAlign w:val="center"/>
          </w:tcPr>
          <w:p>
            <w:pPr>
              <w:spacing w:line="40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00" w:type="dxa"/>
            <w:vAlign w:val="center"/>
          </w:tcPr>
          <w:p>
            <w:pPr>
              <w:spacing w:line="40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176" w:type="dxa"/>
            <w:vMerge w:val="continue"/>
            <w:vAlign w:val="center"/>
          </w:tcPr>
          <w:p>
            <w:pPr>
              <w:spacing w:line="40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064" w:hRule="atLeast"/>
        </w:trPr>
        <w:tc>
          <w:tcPr>
            <w:tcW w:w="668" w:type="dxa"/>
            <w:vMerge w:val="continue"/>
            <w:vAlign w:val="center"/>
          </w:tcPr>
          <w:p>
            <w:pPr>
              <w:spacing w:line="400" w:lineRule="exact"/>
              <w:jc w:val="center"/>
              <w:rPr>
                <w:rFonts w:hint="eastAsia" w:ascii="宋体" w:hAnsi="宋体" w:cs="仿宋_GB2312"/>
                <w:color w:val="000000"/>
                <w:szCs w:val="21"/>
              </w:rPr>
            </w:pPr>
          </w:p>
        </w:tc>
        <w:tc>
          <w:tcPr>
            <w:tcW w:w="1120" w:type="dxa"/>
            <w:vMerge w:val="continue"/>
            <w:vAlign w:val="center"/>
          </w:tcPr>
          <w:p>
            <w:pPr>
              <w:spacing w:line="400" w:lineRule="exact"/>
              <w:jc w:val="center"/>
              <w:rPr>
                <w:rFonts w:hint="eastAsia" w:ascii="宋体" w:hAnsi="宋体" w:cs="仿宋_GB2312"/>
                <w:color w:val="000000"/>
                <w:szCs w:val="21"/>
              </w:rPr>
            </w:pPr>
          </w:p>
        </w:tc>
        <w:tc>
          <w:tcPr>
            <w:tcW w:w="658" w:type="dxa"/>
            <w:vMerge w:val="continue"/>
            <w:vAlign w:val="center"/>
          </w:tcPr>
          <w:p>
            <w:pPr>
              <w:spacing w:line="400" w:lineRule="exact"/>
              <w:jc w:val="center"/>
              <w:rPr>
                <w:rFonts w:hint="eastAsia" w:ascii="宋体" w:hAnsi="宋体" w:cs="仿宋_GB2312"/>
                <w:color w:val="000000"/>
                <w:szCs w:val="21"/>
              </w:rPr>
            </w:pPr>
          </w:p>
        </w:tc>
        <w:tc>
          <w:tcPr>
            <w:tcW w:w="2376" w:type="dxa"/>
            <w:vMerge w:val="continue"/>
            <w:tcBorders>
              <w:right w:val="single" w:color="auto" w:sz="4" w:space="0"/>
            </w:tcBorders>
            <w:vAlign w:val="center"/>
          </w:tcPr>
          <w:p>
            <w:pPr>
              <w:spacing w:line="400" w:lineRule="exact"/>
              <w:jc w:val="center"/>
              <w:rPr>
                <w:rFonts w:hint="eastAsia" w:ascii="宋体" w:hAnsi="宋体" w:cs="仿宋_GB2312"/>
                <w:color w:val="000000"/>
                <w:szCs w:val="21"/>
              </w:rPr>
            </w:pPr>
          </w:p>
        </w:tc>
        <w:tc>
          <w:tcPr>
            <w:tcW w:w="1066" w:type="dxa"/>
            <w:tcBorders>
              <w:left w:val="single" w:color="auto" w:sz="4" w:space="0"/>
            </w:tcBorders>
            <w:vAlign w:val="center"/>
          </w:tcPr>
          <w:p>
            <w:pPr>
              <w:spacing w:line="400" w:lineRule="exact"/>
              <w:jc w:val="center"/>
              <w:rPr>
                <w:rFonts w:hint="eastAsia" w:ascii="宋体" w:hAnsi="宋体" w:cs="仿宋_GB2312"/>
                <w:color w:val="000000"/>
                <w:szCs w:val="21"/>
              </w:rPr>
            </w:pPr>
            <w:r>
              <w:rPr>
                <w:rFonts w:hint="eastAsia" w:ascii="宋体" w:hAnsi="宋体" w:cs="仿宋_GB2312"/>
                <w:color w:val="000000"/>
                <w:szCs w:val="21"/>
              </w:rPr>
              <w:t>告知当事人</w:t>
            </w:r>
          </w:p>
        </w:tc>
        <w:tc>
          <w:tcPr>
            <w:tcW w:w="4523" w:type="dxa"/>
            <w:vAlign w:val="center"/>
          </w:tcPr>
          <w:p>
            <w:pPr>
              <w:spacing w:line="400" w:lineRule="exact"/>
              <w:rPr>
                <w:rFonts w:hint="eastAsia" w:ascii="宋体" w:hAnsi="宋体" w:cs="仿宋_GB2312"/>
                <w:color w:val="000000"/>
                <w:szCs w:val="21"/>
              </w:rPr>
            </w:pPr>
            <w:r>
              <w:rPr>
                <w:rFonts w:hint="eastAsia" w:ascii="宋体" w:hAnsi="宋体" w:cs="仿宋_GB2312"/>
                <w:color w:val="000000"/>
                <w:szCs w:val="21"/>
              </w:rPr>
              <w:t>4.：在做出行政处罚决定前，书面告知当事人拟作出处罚决定的事实、理由、依据、处罚内容，以及当事人享有的陈述权、申辩权或听证权。</w:t>
            </w:r>
          </w:p>
        </w:tc>
        <w:tc>
          <w:tcPr>
            <w:tcW w:w="1147" w:type="dxa"/>
            <w:vAlign w:val="center"/>
          </w:tcPr>
          <w:p>
            <w:pPr>
              <w:spacing w:line="40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00" w:type="dxa"/>
            <w:vAlign w:val="center"/>
          </w:tcPr>
          <w:p>
            <w:pPr>
              <w:spacing w:line="40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00" w:type="dxa"/>
            <w:vAlign w:val="center"/>
          </w:tcPr>
          <w:p>
            <w:pPr>
              <w:spacing w:line="40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176" w:type="dxa"/>
            <w:vMerge w:val="continue"/>
            <w:vAlign w:val="center"/>
          </w:tcPr>
          <w:p>
            <w:pPr>
              <w:spacing w:line="40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1" w:hRule="atLeast"/>
        </w:trPr>
        <w:tc>
          <w:tcPr>
            <w:tcW w:w="668" w:type="dxa"/>
            <w:vMerge w:val="continue"/>
            <w:vAlign w:val="center"/>
          </w:tcPr>
          <w:p>
            <w:pPr>
              <w:spacing w:line="400" w:lineRule="exact"/>
              <w:jc w:val="center"/>
              <w:rPr>
                <w:rFonts w:hint="eastAsia" w:ascii="宋体" w:hAnsi="宋体" w:cs="仿宋_GB2312"/>
                <w:color w:val="000000"/>
                <w:szCs w:val="21"/>
              </w:rPr>
            </w:pPr>
          </w:p>
        </w:tc>
        <w:tc>
          <w:tcPr>
            <w:tcW w:w="1120" w:type="dxa"/>
            <w:vMerge w:val="continue"/>
            <w:vAlign w:val="center"/>
          </w:tcPr>
          <w:p>
            <w:pPr>
              <w:spacing w:line="400" w:lineRule="exact"/>
              <w:jc w:val="center"/>
              <w:rPr>
                <w:rFonts w:hint="eastAsia" w:ascii="宋体" w:hAnsi="宋体" w:cs="仿宋_GB2312"/>
                <w:color w:val="000000"/>
                <w:szCs w:val="21"/>
              </w:rPr>
            </w:pPr>
          </w:p>
        </w:tc>
        <w:tc>
          <w:tcPr>
            <w:tcW w:w="658" w:type="dxa"/>
            <w:vMerge w:val="continue"/>
            <w:vAlign w:val="center"/>
          </w:tcPr>
          <w:p>
            <w:pPr>
              <w:spacing w:line="400" w:lineRule="exact"/>
              <w:jc w:val="center"/>
              <w:rPr>
                <w:rFonts w:hint="eastAsia" w:ascii="宋体" w:hAnsi="宋体" w:cs="仿宋_GB2312"/>
                <w:color w:val="000000"/>
                <w:szCs w:val="21"/>
              </w:rPr>
            </w:pPr>
          </w:p>
        </w:tc>
        <w:tc>
          <w:tcPr>
            <w:tcW w:w="2376" w:type="dxa"/>
            <w:vMerge w:val="continue"/>
            <w:tcBorders>
              <w:right w:val="single" w:color="auto" w:sz="4" w:space="0"/>
            </w:tcBorders>
            <w:vAlign w:val="center"/>
          </w:tcPr>
          <w:p>
            <w:pPr>
              <w:spacing w:line="400" w:lineRule="exact"/>
              <w:jc w:val="center"/>
              <w:rPr>
                <w:rFonts w:hint="eastAsia" w:ascii="宋体" w:hAnsi="宋体" w:cs="仿宋_GB2312"/>
                <w:color w:val="000000"/>
                <w:szCs w:val="21"/>
              </w:rPr>
            </w:pPr>
          </w:p>
        </w:tc>
        <w:tc>
          <w:tcPr>
            <w:tcW w:w="1066" w:type="dxa"/>
            <w:tcBorders>
              <w:left w:val="single" w:color="auto" w:sz="4" w:space="0"/>
            </w:tcBorders>
            <w:vAlign w:val="center"/>
          </w:tcPr>
          <w:p>
            <w:pPr>
              <w:spacing w:line="400" w:lineRule="exact"/>
              <w:jc w:val="center"/>
              <w:rPr>
                <w:rFonts w:hint="eastAsia" w:ascii="宋体" w:hAnsi="宋体" w:cs="仿宋_GB2312"/>
                <w:color w:val="000000"/>
                <w:szCs w:val="21"/>
              </w:rPr>
            </w:pPr>
            <w:r>
              <w:rPr>
                <w:rFonts w:hint="eastAsia" w:ascii="宋体" w:hAnsi="宋体" w:cs="仿宋_GB2312"/>
                <w:color w:val="000000"/>
                <w:szCs w:val="21"/>
              </w:rPr>
              <w:t>作出决定</w:t>
            </w:r>
          </w:p>
        </w:tc>
        <w:tc>
          <w:tcPr>
            <w:tcW w:w="4523" w:type="dxa"/>
            <w:vAlign w:val="center"/>
          </w:tcPr>
          <w:p>
            <w:pPr>
              <w:spacing w:line="400" w:lineRule="exact"/>
              <w:rPr>
                <w:rFonts w:hint="eastAsia" w:ascii="宋体" w:hAnsi="宋体" w:cs="仿宋_GB2312"/>
                <w:color w:val="000000"/>
                <w:szCs w:val="21"/>
              </w:rPr>
            </w:pPr>
            <w:r>
              <w:rPr>
                <w:rFonts w:hint="eastAsia" w:ascii="宋体" w:hAnsi="宋体" w:cs="仿宋_GB2312"/>
                <w:color w:val="000000"/>
                <w:szCs w:val="21"/>
              </w:rPr>
              <w:t>5.：依法需要给予行政处罚的，作出行政处罚决定</w:t>
            </w:r>
          </w:p>
        </w:tc>
        <w:tc>
          <w:tcPr>
            <w:tcW w:w="1147" w:type="dxa"/>
            <w:vAlign w:val="center"/>
          </w:tcPr>
          <w:p>
            <w:pPr>
              <w:spacing w:line="40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00" w:type="dxa"/>
            <w:vAlign w:val="center"/>
          </w:tcPr>
          <w:p>
            <w:pPr>
              <w:spacing w:line="40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700" w:type="dxa"/>
            <w:vAlign w:val="center"/>
          </w:tcPr>
          <w:p>
            <w:pPr>
              <w:spacing w:line="40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1176" w:type="dxa"/>
            <w:vMerge w:val="continue"/>
            <w:vAlign w:val="center"/>
          </w:tcPr>
          <w:p>
            <w:pPr>
              <w:spacing w:line="40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26" w:hRule="atLeast"/>
        </w:trPr>
        <w:tc>
          <w:tcPr>
            <w:tcW w:w="668" w:type="dxa"/>
            <w:vMerge w:val="continue"/>
            <w:vAlign w:val="center"/>
          </w:tcPr>
          <w:p>
            <w:pPr>
              <w:spacing w:line="400" w:lineRule="exact"/>
              <w:jc w:val="center"/>
              <w:rPr>
                <w:rFonts w:hint="eastAsia" w:ascii="宋体" w:hAnsi="宋体" w:cs="仿宋_GB2312"/>
                <w:color w:val="000000"/>
                <w:szCs w:val="21"/>
              </w:rPr>
            </w:pPr>
          </w:p>
        </w:tc>
        <w:tc>
          <w:tcPr>
            <w:tcW w:w="1120" w:type="dxa"/>
            <w:vMerge w:val="continue"/>
            <w:vAlign w:val="center"/>
          </w:tcPr>
          <w:p>
            <w:pPr>
              <w:spacing w:line="400" w:lineRule="exact"/>
              <w:jc w:val="center"/>
              <w:rPr>
                <w:rFonts w:hint="eastAsia" w:ascii="宋体" w:hAnsi="宋体" w:cs="仿宋_GB2312"/>
                <w:color w:val="000000"/>
                <w:szCs w:val="21"/>
              </w:rPr>
            </w:pPr>
          </w:p>
        </w:tc>
        <w:tc>
          <w:tcPr>
            <w:tcW w:w="658" w:type="dxa"/>
            <w:vMerge w:val="continue"/>
            <w:vAlign w:val="center"/>
          </w:tcPr>
          <w:p>
            <w:pPr>
              <w:spacing w:line="400" w:lineRule="exact"/>
              <w:jc w:val="center"/>
              <w:rPr>
                <w:rFonts w:hint="eastAsia" w:ascii="宋体" w:hAnsi="宋体" w:cs="仿宋_GB2312"/>
                <w:color w:val="000000"/>
                <w:szCs w:val="21"/>
              </w:rPr>
            </w:pPr>
          </w:p>
        </w:tc>
        <w:tc>
          <w:tcPr>
            <w:tcW w:w="2376" w:type="dxa"/>
            <w:vMerge w:val="continue"/>
            <w:tcBorders>
              <w:right w:val="single" w:color="auto" w:sz="4" w:space="0"/>
            </w:tcBorders>
            <w:vAlign w:val="center"/>
          </w:tcPr>
          <w:p>
            <w:pPr>
              <w:spacing w:line="400" w:lineRule="exact"/>
              <w:jc w:val="center"/>
              <w:rPr>
                <w:rFonts w:hint="eastAsia" w:ascii="宋体" w:hAnsi="宋体" w:cs="仿宋_GB2312"/>
                <w:color w:val="000000"/>
                <w:szCs w:val="21"/>
              </w:rPr>
            </w:pPr>
          </w:p>
        </w:tc>
        <w:tc>
          <w:tcPr>
            <w:tcW w:w="1066" w:type="dxa"/>
            <w:tcBorders>
              <w:left w:val="single" w:color="auto" w:sz="4" w:space="0"/>
            </w:tcBorders>
            <w:vAlign w:val="center"/>
          </w:tcPr>
          <w:p>
            <w:pPr>
              <w:spacing w:line="400" w:lineRule="exact"/>
              <w:jc w:val="center"/>
              <w:rPr>
                <w:rFonts w:hint="eastAsia" w:ascii="宋体" w:hAnsi="宋体" w:cs="仿宋_GB2312"/>
                <w:color w:val="000000"/>
                <w:szCs w:val="21"/>
              </w:rPr>
            </w:pPr>
            <w:r>
              <w:rPr>
                <w:rFonts w:hint="eastAsia" w:ascii="宋体" w:hAnsi="宋体" w:cs="仿宋_GB2312"/>
                <w:color w:val="000000"/>
                <w:szCs w:val="21"/>
              </w:rPr>
              <w:t>送达</w:t>
            </w:r>
          </w:p>
        </w:tc>
        <w:tc>
          <w:tcPr>
            <w:tcW w:w="4523" w:type="dxa"/>
            <w:vAlign w:val="center"/>
          </w:tcPr>
          <w:p>
            <w:pPr>
              <w:spacing w:line="400" w:lineRule="exact"/>
              <w:rPr>
                <w:rFonts w:hint="eastAsia" w:ascii="宋体" w:hAnsi="宋体" w:cs="仿宋_GB2312"/>
                <w:color w:val="000000"/>
                <w:szCs w:val="21"/>
              </w:rPr>
            </w:pPr>
            <w:r>
              <w:rPr>
                <w:rFonts w:hint="eastAsia" w:ascii="宋体" w:hAnsi="宋体" w:cs="仿宋_GB2312"/>
                <w:color w:val="000000"/>
                <w:szCs w:val="21"/>
              </w:rPr>
              <w:t>6.送达：行政处罚决定书送达当事人</w:t>
            </w:r>
          </w:p>
        </w:tc>
        <w:tc>
          <w:tcPr>
            <w:tcW w:w="1147" w:type="dxa"/>
            <w:vAlign w:val="center"/>
          </w:tcPr>
          <w:p>
            <w:pPr>
              <w:spacing w:line="40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00" w:type="dxa"/>
            <w:vAlign w:val="center"/>
          </w:tcPr>
          <w:p>
            <w:pPr>
              <w:spacing w:line="40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700" w:type="dxa"/>
            <w:vAlign w:val="center"/>
          </w:tcPr>
          <w:p>
            <w:pPr>
              <w:spacing w:line="40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1176" w:type="dxa"/>
            <w:vMerge w:val="continue"/>
            <w:vAlign w:val="center"/>
          </w:tcPr>
          <w:p>
            <w:pPr>
              <w:spacing w:line="40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022" w:hRule="atLeast"/>
        </w:trPr>
        <w:tc>
          <w:tcPr>
            <w:tcW w:w="668" w:type="dxa"/>
            <w:vMerge w:val="continue"/>
            <w:vAlign w:val="center"/>
          </w:tcPr>
          <w:p>
            <w:pPr>
              <w:spacing w:line="400" w:lineRule="exact"/>
              <w:jc w:val="center"/>
              <w:rPr>
                <w:rFonts w:hint="eastAsia" w:ascii="宋体" w:hAnsi="宋体" w:cs="仿宋_GB2312"/>
                <w:color w:val="000000"/>
                <w:szCs w:val="21"/>
              </w:rPr>
            </w:pPr>
          </w:p>
        </w:tc>
        <w:tc>
          <w:tcPr>
            <w:tcW w:w="1120" w:type="dxa"/>
            <w:vMerge w:val="continue"/>
            <w:vAlign w:val="center"/>
          </w:tcPr>
          <w:p>
            <w:pPr>
              <w:spacing w:line="400" w:lineRule="exact"/>
              <w:jc w:val="center"/>
              <w:rPr>
                <w:rFonts w:hint="eastAsia" w:ascii="宋体" w:hAnsi="宋体" w:cs="仿宋_GB2312"/>
                <w:color w:val="000000"/>
                <w:szCs w:val="21"/>
              </w:rPr>
            </w:pPr>
          </w:p>
        </w:tc>
        <w:tc>
          <w:tcPr>
            <w:tcW w:w="658" w:type="dxa"/>
            <w:vMerge w:val="continue"/>
            <w:vAlign w:val="center"/>
          </w:tcPr>
          <w:p>
            <w:pPr>
              <w:spacing w:line="400" w:lineRule="exact"/>
              <w:jc w:val="center"/>
              <w:rPr>
                <w:rFonts w:hint="eastAsia" w:ascii="宋体" w:hAnsi="宋体" w:cs="仿宋_GB2312"/>
                <w:color w:val="000000"/>
                <w:szCs w:val="21"/>
              </w:rPr>
            </w:pPr>
          </w:p>
        </w:tc>
        <w:tc>
          <w:tcPr>
            <w:tcW w:w="2376" w:type="dxa"/>
            <w:vMerge w:val="continue"/>
            <w:tcBorders>
              <w:right w:val="single" w:color="auto" w:sz="4" w:space="0"/>
            </w:tcBorders>
            <w:vAlign w:val="center"/>
          </w:tcPr>
          <w:p>
            <w:pPr>
              <w:spacing w:line="400" w:lineRule="exact"/>
              <w:jc w:val="center"/>
              <w:rPr>
                <w:rFonts w:hint="eastAsia" w:ascii="宋体" w:hAnsi="宋体" w:cs="仿宋_GB2312"/>
                <w:color w:val="000000"/>
                <w:szCs w:val="21"/>
              </w:rPr>
            </w:pPr>
          </w:p>
        </w:tc>
        <w:tc>
          <w:tcPr>
            <w:tcW w:w="1066" w:type="dxa"/>
            <w:tcBorders>
              <w:left w:val="single" w:color="auto" w:sz="4" w:space="0"/>
              <w:bottom w:val="single" w:color="auto" w:sz="4" w:space="0"/>
            </w:tcBorders>
            <w:vAlign w:val="center"/>
          </w:tcPr>
          <w:p>
            <w:pPr>
              <w:spacing w:line="400" w:lineRule="exact"/>
              <w:jc w:val="center"/>
              <w:rPr>
                <w:rFonts w:hint="eastAsia" w:ascii="宋体" w:hAnsi="宋体" w:cs="仿宋_GB2312"/>
                <w:color w:val="000000"/>
                <w:szCs w:val="21"/>
              </w:rPr>
            </w:pPr>
            <w:r>
              <w:rPr>
                <w:rFonts w:hint="eastAsia" w:ascii="宋体" w:hAnsi="宋体" w:cs="仿宋_GB2312"/>
                <w:color w:val="000000"/>
                <w:szCs w:val="21"/>
              </w:rPr>
              <w:t>执行</w:t>
            </w:r>
          </w:p>
        </w:tc>
        <w:tc>
          <w:tcPr>
            <w:tcW w:w="4523" w:type="dxa"/>
            <w:tcBorders>
              <w:bottom w:val="single" w:color="auto" w:sz="4" w:space="0"/>
            </w:tcBorders>
            <w:vAlign w:val="center"/>
          </w:tcPr>
          <w:p>
            <w:pPr>
              <w:spacing w:line="400" w:lineRule="exact"/>
              <w:rPr>
                <w:rFonts w:hint="eastAsia" w:ascii="宋体" w:hAnsi="宋体" w:cs="仿宋_GB2312"/>
                <w:color w:val="000000"/>
                <w:szCs w:val="21"/>
              </w:rPr>
            </w:pPr>
            <w:r>
              <w:rPr>
                <w:rFonts w:hint="eastAsia" w:ascii="宋体" w:hAnsi="宋体" w:cs="仿宋_GB2312"/>
                <w:color w:val="000000"/>
                <w:szCs w:val="21"/>
              </w:rPr>
              <w:t>7.执行责任：监督当事人在决定的期限内，履行生效的行政处罚决定。当事人在法定期限内部申请行政复议或提起行政诉讼，又不履行的，可依法采取强制执行或者申请人民法院强制执行</w:t>
            </w:r>
          </w:p>
        </w:tc>
        <w:tc>
          <w:tcPr>
            <w:tcW w:w="1147" w:type="dxa"/>
            <w:tcBorders>
              <w:bottom w:val="single" w:color="auto" w:sz="4" w:space="0"/>
            </w:tcBorders>
            <w:vAlign w:val="center"/>
          </w:tcPr>
          <w:p>
            <w:pPr>
              <w:spacing w:line="40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00" w:type="dxa"/>
            <w:tcBorders>
              <w:bottom w:val="single" w:color="auto" w:sz="4" w:space="0"/>
            </w:tcBorders>
            <w:vAlign w:val="center"/>
          </w:tcPr>
          <w:p>
            <w:pPr>
              <w:spacing w:line="40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700" w:type="dxa"/>
            <w:tcBorders>
              <w:bottom w:val="single" w:color="auto" w:sz="4" w:space="0"/>
              <w:right w:val="single" w:color="auto" w:sz="4" w:space="0"/>
            </w:tcBorders>
            <w:vAlign w:val="center"/>
          </w:tcPr>
          <w:p>
            <w:pPr>
              <w:spacing w:line="40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1176" w:type="dxa"/>
            <w:vMerge w:val="continue"/>
            <w:tcBorders>
              <w:left w:val="single" w:color="auto" w:sz="4" w:space="0"/>
            </w:tcBorders>
            <w:vAlign w:val="center"/>
          </w:tcPr>
          <w:p>
            <w:pPr>
              <w:spacing w:line="40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54" w:hRule="atLeast"/>
        </w:trPr>
        <w:tc>
          <w:tcPr>
            <w:tcW w:w="668" w:type="dxa"/>
            <w:vMerge w:val="continue"/>
            <w:vAlign w:val="center"/>
          </w:tcPr>
          <w:p>
            <w:pPr>
              <w:spacing w:line="400" w:lineRule="exact"/>
              <w:jc w:val="center"/>
              <w:rPr>
                <w:rFonts w:hint="eastAsia" w:ascii="宋体" w:hAnsi="宋体" w:cs="仿宋_GB2312"/>
                <w:color w:val="000000"/>
                <w:szCs w:val="21"/>
              </w:rPr>
            </w:pPr>
          </w:p>
        </w:tc>
        <w:tc>
          <w:tcPr>
            <w:tcW w:w="1120" w:type="dxa"/>
            <w:vMerge w:val="continue"/>
            <w:vAlign w:val="center"/>
          </w:tcPr>
          <w:p>
            <w:pPr>
              <w:spacing w:line="400" w:lineRule="exact"/>
              <w:jc w:val="center"/>
              <w:rPr>
                <w:rFonts w:hint="eastAsia" w:ascii="宋体" w:hAnsi="宋体" w:cs="仿宋_GB2312"/>
                <w:color w:val="000000"/>
                <w:szCs w:val="21"/>
              </w:rPr>
            </w:pPr>
          </w:p>
        </w:tc>
        <w:tc>
          <w:tcPr>
            <w:tcW w:w="658" w:type="dxa"/>
            <w:vMerge w:val="continue"/>
            <w:vAlign w:val="center"/>
          </w:tcPr>
          <w:p>
            <w:pPr>
              <w:spacing w:line="400" w:lineRule="exact"/>
              <w:jc w:val="center"/>
              <w:rPr>
                <w:rFonts w:hint="eastAsia" w:ascii="宋体" w:hAnsi="宋体" w:cs="仿宋_GB2312"/>
                <w:color w:val="000000"/>
                <w:szCs w:val="21"/>
              </w:rPr>
            </w:pPr>
          </w:p>
        </w:tc>
        <w:tc>
          <w:tcPr>
            <w:tcW w:w="2376" w:type="dxa"/>
            <w:vMerge w:val="continue"/>
            <w:tcBorders>
              <w:right w:val="single" w:color="auto" w:sz="4" w:space="0"/>
            </w:tcBorders>
            <w:vAlign w:val="center"/>
          </w:tcPr>
          <w:p>
            <w:pPr>
              <w:spacing w:line="400" w:lineRule="exact"/>
              <w:jc w:val="center"/>
              <w:rPr>
                <w:rFonts w:hint="eastAsia" w:ascii="宋体" w:hAnsi="宋体" w:cs="仿宋_GB2312"/>
                <w:color w:val="000000"/>
                <w:szCs w:val="21"/>
              </w:rPr>
            </w:pPr>
          </w:p>
        </w:tc>
        <w:tc>
          <w:tcPr>
            <w:tcW w:w="1066" w:type="dxa"/>
            <w:tcBorders>
              <w:top w:val="single" w:color="auto" w:sz="4" w:space="0"/>
              <w:left w:val="single" w:color="auto" w:sz="4" w:space="0"/>
            </w:tcBorders>
            <w:vAlign w:val="center"/>
          </w:tcPr>
          <w:p>
            <w:pPr>
              <w:spacing w:line="400" w:lineRule="exact"/>
              <w:jc w:val="center"/>
              <w:rPr>
                <w:rFonts w:hint="eastAsia" w:ascii="宋体" w:hAnsi="宋体" w:cs="仿宋_GB2312"/>
                <w:color w:val="000000"/>
                <w:szCs w:val="21"/>
              </w:rPr>
            </w:pPr>
          </w:p>
        </w:tc>
        <w:tc>
          <w:tcPr>
            <w:tcW w:w="4523" w:type="dxa"/>
            <w:tcBorders>
              <w:top w:val="single" w:color="auto" w:sz="4" w:space="0"/>
            </w:tcBorders>
            <w:vAlign w:val="center"/>
          </w:tcPr>
          <w:p>
            <w:pPr>
              <w:spacing w:line="400" w:lineRule="exact"/>
              <w:rPr>
                <w:rFonts w:hint="eastAsia" w:ascii="宋体" w:hAnsi="宋体" w:cs="仿宋_GB2312"/>
                <w:color w:val="000000"/>
                <w:szCs w:val="21"/>
              </w:rPr>
            </w:pPr>
            <w:r>
              <w:rPr>
                <w:rFonts w:hint="eastAsia" w:ascii="宋体" w:hAnsi="宋体" w:cs="仿宋_GB2312"/>
                <w:color w:val="000000"/>
                <w:szCs w:val="21"/>
              </w:rPr>
              <w:t>8.其他法律法规规章文件规定应履行的责任.</w:t>
            </w:r>
          </w:p>
        </w:tc>
        <w:tc>
          <w:tcPr>
            <w:tcW w:w="1147" w:type="dxa"/>
            <w:tcBorders>
              <w:top w:val="single" w:color="auto" w:sz="4" w:space="0"/>
            </w:tcBorders>
            <w:vAlign w:val="center"/>
          </w:tcPr>
          <w:p>
            <w:pPr>
              <w:spacing w:line="400" w:lineRule="exact"/>
              <w:jc w:val="center"/>
              <w:rPr>
                <w:rFonts w:hint="eastAsia" w:ascii="宋体" w:hAnsi="宋体" w:cs="仿宋_GB2312"/>
                <w:color w:val="000000"/>
                <w:szCs w:val="21"/>
              </w:rPr>
            </w:pPr>
          </w:p>
        </w:tc>
        <w:tc>
          <w:tcPr>
            <w:tcW w:w="700" w:type="dxa"/>
            <w:tcBorders>
              <w:top w:val="single" w:color="auto" w:sz="4" w:space="0"/>
            </w:tcBorders>
            <w:vAlign w:val="center"/>
          </w:tcPr>
          <w:p>
            <w:pPr>
              <w:spacing w:line="400" w:lineRule="exact"/>
              <w:jc w:val="center"/>
              <w:rPr>
                <w:rFonts w:hint="eastAsia" w:ascii="宋体" w:hAnsi="宋体" w:cs="仿宋_GB2312"/>
                <w:color w:val="000000"/>
                <w:szCs w:val="21"/>
              </w:rPr>
            </w:pPr>
          </w:p>
        </w:tc>
        <w:tc>
          <w:tcPr>
            <w:tcW w:w="700" w:type="dxa"/>
            <w:tcBorders>
              <w:top w:val="single" w:color="auto" w:sz="4" w:space="0"/>
              <w:right w:val="single" w:color="auto" w:sz="4" w:space="0"/>
            </w:tcBorders>
            <w:vAlign w:val="center"/>
          </w:tcPr>
          <w:p>
            <w:pPr>
              <w:spacing w:line="400" w:lineRule="exact"/>
              <w:jc w:val="center"/>
              <w:rPr>
                <w:rFonts w:hint="eastAsia" w:ascii="宋体" w:hAnsi="宋体" w:cs="仿宋_GB2312"/>
                <w:color w:val="000000"/>
                <w:szCs w:val="21"/>
              </w:rPr>
            </w:pPr>
          </w:p>
        </w:tc>
        <w:tc>
          <w:tcPr>
            <w:tcW w:w="1176" w:type="dxa"/>
            <w:vMerge w:val="continue"/>
            <w:tcBorders>
              <w:left w:val="single" w:color="auto" w:sz="4" w:space="0"/>
            </w:tcBorders>
            <w:vAlign w:val="center"/>
          </w:tcPr>
          <w:p>
            <w:pPr>
              <w:spacing w:line="400" w:lineRule="exact"/>
              <w:jc w:val="center"/>
              <w:rPr>
                <w:rFonts w:hint="eastAsia" w:ascii="宋体" w:hAnsi="宋体" w:cs="仿宋_GB2312"/>
                <w:color w:val="000000"/>
                <w:szCs w:val="21"/>
              </w:rPr>
            </w:pPr>
          </w:p>
        </w:tc>
      </w:tr>
    </w:tbl>
    <w:p>
      <w:pPr>
        <w:spacing w:line="440" w:lineRule="exact"/>
        <w:rPr>
          <w:rFonts w:ascii="仿宋_GB2312" w:hAnsi="仿宋_GB2312" w:eastAsia="仿宋_GB2312" w:cs="仿宋_GB2312"/>
          <w:szCs w:val="21"/>
        </w:rPr>
      </w:pPr>
      <w:r>
        <w:rPr>
          <w:rFonts w:hint="eastAsia" w:ascii="仿宋_GB2312" w:hAnsi="仿宋_GB2312" w:eastAsia="仿宋_GB2312" w:cs="仿宋_GB2312"/>
          <w:szCs w:val="21"/>
        </w:rPr>
        <w:t xml:space="preserve">    </w:t>
      </w:r>
    </w:p>
    <w:tbl>
      <w:tblPr>
        <w:tblStyle w:val="8"/>
        <w:tblpPr w:leftFromText="180" w:rightFromText="180" w:vertAnchor="text" w:horzAnchor="margin" w:tblpY="470"/>
        <w:tblOverlap w:val="never"/>
        <w:tblW w:w="14106"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0"/>
        <w:gridCol w:w="1190"/>
        <w:gridCol w:w="700"/>
        <w:gridCol w:w="2241"/>
        <w:gridCol w:w="1074"/>
        <w:gridCol w:w="4622"/>
        <w:gridCol w:w="1147"/>
        <w:gridCol w:w="644"/>
        <w:gridCol w:w="714"/>
        <w:gridCol w:w="106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8" w:hRule="atLeast"/>
        </w:trPr>
        <w:tc>
          <w:tcPr>
            <w:tcW w:w="710" w:type="dxa"/>
            <w:vAlign w:val="center"/>
          </w:tcPr>
          <w:p>
            <w:pPr>
              <w:jc w:val="center"/>
              <w:rPr>
                <w:rFonts w:hint="eastAsia" w:ascii="宋体" w:hAnsi="宋体" w:cs="宋体"/>
                <w:b/>
                <w:bCs/>
                <w:szCs w:val="21"/>
              </w:rPr>
            </w:pPr>
            <w:r>
              <w:rPr>
                <w:rFonts w:hint="eastAsia" w:ascii="宋体" w:hAnsi="宋体" w:cs="宋体"/>
                <w:b/>
                <w:bCs/>
                <w:szCs w:val="21"/>
              </w:rPr>
              <w:t>序号</w:t>
            </w:r>
          </w:p>
        </w:tc>
        <w:tc>
          <w:tcPr>
            <w:tcW w:w="1190" w:type="dxa"/>
            <w:vAlign w:val="center"/>
          </w:tcPr>
          <w:p>
            <w:pPr>
              <w:jc w:val="center"/>
              <w:rPr>
                <w:rFonts w:hint="eastAsia" w:ascii="宋体" w:hAnsi="宋体" w:cs="宋体"/>
                <w:b/>
                <w:bCs/>
                <w:szCs w:val="21"/>
              </w:rPr>
            </w:pPr>
            <w:r>
              <w:rPr>
                <w:rFonts w:hint="eastAsia" w:ascii="宋体" w:hAnsi="宋体" w:cs="宋体"/>
                <w:b/>
                <w:bCs/>
                <w:szCs w:val="21"/>
              </w:rPr>
              <w:t>职权名称</w:t>
            </w:r>
          </w:p>
        </w:tc>
        <w:tc>
          <w:tcPr>
            <w:tcW w:w="700" w:type="dxa"/>
            <w:vAlign w:val="center"/>
          </w:tcPr>
          <w:p>
            <w:pPr>
              <w:jc w:val="center"/>
              <w:rPr>
                <w:rFonts w:hint="eastAsia" w:ascii="宋体" w:hAnsi="宋体" w:cs="宋体"/>
                <w:b/>
                <w:bCs/>
                <w:szCs w:val="21"/>
              </w:rPr>
            </w:pPr>
            <w:r>
              <w:rPr>
                <w:rFonts w:hint="eastAsia" w:ascii="宋体" w:hAnsi="宋体" w:cs="宋体"/>
                <w:b/>
                <w:bCs/>
                <w:szCs w:val="21"/>
              </w:rPr>
              <w:t>子项</w:t>
            </w:r>
          </w:p>
        </w:tc>
        <w:tc>
          <w:tcPr>
            <w:tcW w:w="2241" w:type="dxa"/>
            <w:vAlign w:val="center"/>
          </w:tcPr>
          <w:p>
            <w:pPr>
              <w:jc w:val="center"/>
              <w:rPr>
                <w:rFonts w:hint="eastAsia" w:ascii="宋体" w:hAnsi="宋体" w:cs="宋体"/>
                <w:b/>
                <w:bCs/>
                <w:szCs w:val="21"/>
              </w:rPr>
            </w:pPr>
            <w:r>
              <w:rPr>
                <w:rFonts w:hint="eastAsia" w:ascii="宋体" w:hAnsi="宋体" w:cs="宋体"/>
                <w:b/>
                <w:bCs/>
                <w:szCs w:val="21"/>
              </w:rPr>
              <w:t>实施依据</w:t>
            </w:r>
          </w:p>
        </w:tc>
        <w:tc>
          <w:tcPr>
            <w:tcW w:w="1074" w:type="dxa"/>
            <w:vAlign w:val="center"/>
          </w:tcPr>
          <w:p>
            <w:pPr>
              <w:jc w:val="center"/>
              <w:rPr>
                <w:rFonts w:hint="eastAsia" w:ascii="宋体" w:hAnsi="宋体" w:cs="宋体"/>
                <w:b/>
                <w:bCs/>
                <w:szCs w:val="21"/>
              </w:rPr>
            </w:pPr>
            <w:r>
              <w:rPr>
                <w:rFonts w:hint="eastAsia" w:ascii="宋体" w:hAnsi="宋体" w:cs="宋体"/>
                <w:b/>
                <w:bCs/>
                <w:szCs w:val="21"/>
              </w:rPr>
              <w:t>办理</w:t>
            </w:r>
          </w:p>
          <w:p>
            <w:pPr>
              <w:jc w:val="center"/>
              <w:rPr>
                <w:rFonts w:hint="eastAsia" w:ascii="宋体" w:hAnsi="宋体" w:cs="宋体"/>
                <w:b/>
                <w:bCs/>
                <w:szCs w:val="21"/>
              </w:rPr>
            </w:pPr>
            <w:r>
              <w:rPr>
                <w:rFonts w:hint="eastAsia" w:ascii="宋体" w:hAnsi="宋体" w:cs="宋体"/>
                <w:b/>
                <w:bCs/>
                <w:szCs w:val="21"/>
              </w:rPr>
              <w:t>环节</w:t>
            </w:r>
          </w:p>
        </w:tc>
        <w:tc>
          <w:tcPr>
            <w:tcW w:w="4622" w:type="dxa"/>
            <w:vAlign w:val="center"/>
          </w:tcPr>
          <w:p>
            <w:pPr>
              <w:jc w:val="center"/>
              <w:rPr>
                <w:rFonts w:hint="eastAsia" w:ascii="宋体" w:hAnsi="宋体" w:cs="宋体"/>
                <w:b/>
                <w:bCs/>
                <w:szCs w:val="21"/>
              </w:rPr>
            </w:pPr>
            <w:r>
              <w:rPr>
                <w:rFonts w:hint="eastAsia" w:ascii="宋体" w:hAnsi="宋体" w:cs="宋体"/>
                <w:b/>
                <w:bCs/>
                <w:szCs w:val="21"/>
              </w:rPr>
              <w:t>责任事项</w:t>
            </w:r>
          </w:p>
        </w:tc>
        <w:tc>
          <w:tcPr>
            <w:tcW w:w="1147" w:type="dxa"/>
            <w:vAlign w:val="center"/>
          </w:tcPr>
          <w:p>
            <w:pPr>
              <w:jc w:val="center"/>
              <w:rPr>
                <w:rFonts w:hint="eastAsia" w:ascii="宋体" w:hAnsi="宋体" w:cs="宋体"/>
                <w:b/>
                <w:bCs/>
                <w:szCs w:val="21"/>
              </w:rPr>
            </w:pPr>
            <w:r>
              <w:rPr>
                <w:rFonts w:hint="eastAsia" w:ascii="宋体" w:hAnsi="宋体" w:cs="宋体"/>
                <w:b/>
                <w:bCs/>
                <w:szCs w:val="21"/>
              </w:rPr>
              <w:t>责任处室</w:t>
            </w:r>
          </w:p>
        </w:tc>
        <w:tc>
          <w:tcPr>
            <w:tcW w:w="644" w:type="dxa"/>
            <w:vAlign w:val="center"/>
          </w:tcPr>
          <w:p>
            <w:pPr>
              <w:jc w:val="center"/>
              <w:rPr>
                <w:rFonts w:hint="eastAsia" w:ascii="宋体" w:hAnsi="宋体" w:cs="宋体"/>
                <w:b/>
                <w:bCs/>
                <w:szCs w:val="21"/>
              </w:rPr>
            </w:pPr>
            <w:r>
              <w:rPr>
                <w:rFonts w:hint="eastAsia" w:ascii="宋体" w:hAnsi="宋体" w:cs="宋体"/>
                <w:b/>
                <w:bCs/>
                <w:szCs w:val="21"/>
              </w:rPr>
              <w:t>承诺时限</w:t>
            </w:r>
          </w:p>
        </w:tc>
        <w:tc>
          <w:tcPr>
            <w:tcW w:w="714" w:type="dxa"/>
            <w:vAlign w:val="center"/>
          </w:tcPr>
          <w:p>
            <w:pPr>
              <w:jc w:val="center"/>
              <w:rPr>
                <w:rFonts w:hint="eastAsia" w:ascii="宋体" w:hAnsi="宋体" w:cs="宋体"/>
                <w:b/>
                <w:bCs/>
                <w:szCs w:val="21"/>
              </w:rPr>
            </w:pPr>
            <w:r>
              <w:rPr>
                <w:rFonts w:hint="eastAsia" w:ascii="宋体" w:hAnsi="宋体" w:cs="宋体"/>
                <w:b/>
                <w:bCs/>
                <w:szCs w:val="21"/>
              </w:rPr>
              <w:t>法定时限</w:t>
            </w:r>
          </w:p>
        </w:tc>
        <w:tc>
          <w:tcPr>
            <w:tcW w:w="1064" w:type="dxa"/>
            <w:vAlign w:val="center"/>
          </w:tcPr>
          <w:p>
            <w:pPr>
              <w:jc w:val="center"/>
              <w:rPr>
                <w:rFonts w:hint="eastAsia" w:ascii="宋体" w:hAnsi="宋体" w:cs="宋体"/>
                <w:b/>
                <w:bCs/>
                <w:szCs w:val="21"/>
              </w:rPr>
            </w:pPr>
            <w:r>
              <w:rPr>
                <w:rFonts w:hint="eastAsia" w:ascii="宋体" w:hAnsi="宋体" w:cs="宋体"/>
                <w:b/>
                <w:bCs/>
                <w:szCs w:val="21"/>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8" w:hRule="atLeast"/>
        </w:trPr>
        <w:tc>
          <w:tcPr>
            <w:tcW w:w="710" w:type="dxa"/>
            <w:vMerge w:val="restart"/>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14</w:t>
            </w:r>
          </w:p>
        </w:tc>
        <w:tc>
          <w:tcPr>
            <w:tcW w:w="1190" w:type="dxa"/>
            <w:vMerge w:val="restart"/>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在调解、代理、法律顾问等执业活动中压制、侮辱、报复当事人，造成恶劣影响的;</w:t>
            </w:r>
          </w:p>
        </w:tc>
        <w:tc>
          <w:tcPr>
            <w:tcW w:w="700" w:type="dxa"/>
            <w:vMerge w:val="restart"/>
            <w:vAlign w:val="center"/>
          </w:tcPr>
          <w:p>
            <w:pPr>
              <w:spacing w:line="360" w:lineRule="exact"/>
              <w:jc w:val="center"/>
              <w:rPr>
                <w:rFonts w:hint="eastAsia" w:ascii="宋体" w:hAnsi="宋体" w:cs="仿宋_GB2312"/>
                <w:color w:val="000000"/>
                <w:szCs w:val="21"/>
              </w:rPr>
            </w:pPr>
          </w:p>
        </w:tc>
        <w:tc>
          <w:tcPr>
            <w:tcW w:w="2241" w:type="dxa"/>
            <w:vMerge w:val="restart"/>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shd w:val="clear" w:color="auto" w:fill="FFFFFF"/>
              </w:rPr>
              <w:t>《基层法律服务工作者管理办法》</w:t>
            </w:r>
            <w:r>
              <w:rPr>
                <w:rFonts w:hint="eastAsia" w:ascii="宋体" w:hAnsi="宋体" w:cs="仿宋_GB2312"/>
                <w:color w:val="000000"/>
                <w:szCs w:val="21"/>
              </w:rPr>
              <w:t>司法部令第60号第五十五条基层法律服务所有下列行为之一的，由所在地的县级司法行政机关予以警告；有违法所得的，按照法律、法规的规定没收违法所得，并由地级司法行政机关处以违法所得三倍以下的罚款，但罚款数额最高不得超过三万元。（十）在调解、代理、法律顾问等执业活动中压制、侮辱、报复当事人，造成恶劣影响的;</w:t>
            </w:r>
          </w:p>
        </w:tc>
        <w:tc>
          <w:tcPr>
            <w:tcW w:w="1074"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立案</w:t>
            </w:r>
          </w:p>
        </w:tc>
        <w:tc>
          <w:tcPr>
            <w:tcW w:w="4622"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登记立案：依法制发立案文书、依法受理或者不予受理，不予受理应告知理由。</w:t>
            </w:r>
          </w:p>
        </w:tc>
        <w:tc>
          <w:tcPr>
            <w:tcW w:w="1147"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644"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14"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064" w:type="dxa"/>
            <w:vMerge w:val="restart"/>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8" w:hRule="atLeast"/>
        </w:trPr>
        <w:tc>
          <w:tcPr>
            <w:tcW w:w="710" w:type="dxa"/>
            <w:vMerge w:val="continue"/>
            <w:vAlign w:val="center"/>
          </w:tcPr>
          <w:p>
            <w:pPr>
              <w:spacing w:line="360" w:lineRule="exact"/>
              <w:jc w:val="center"/>
              <w:rPr>
                <w:rFonts w:hint="eastAsia" w:ascii="宋体" w:hAnsi="宋体" w:cs="仿宋_GB2312"/>
                <w:color w:val="000000"/>
                <w:szCs w:val="21"/>
              </w:rPr>
            </w:pPr>
          </w:p>
        </w:tc>
        <w:tc>
          <w:tcPr>
            <w:tcW w:w="1190" w:type="dxa"/>
            <w:vMerge w:val="continue"/>
            <w:vAlign w:val="center"/>
          </w:tcPr>
          <w:p>
            <w:pPr>
              <w:spacing w:line="360" w:lineRule="exact"/>
              <w:jc w:val="center"/>
              <w:rPr>
                <w:rFonts w:hint="eastAsia" w:ascii="宋体" w:hAnsi="宋体" w:cs="仿宋_GB2312"/>
                <w:color w:val="000000"/>
                <w:szCs w:val="21"/>
              </w:rPr>
            </w:pPr>
          </w:p>
        </w:tc>
        <w:tc>
          <w:tcPr>
            <w:tcW w:w="700" w:type="dxa"/>
            <w:vMerge w:val="continue"/>
            <w:vAlign w:val="center"/>
          </w:tcPr>
          <w:p>
            <w:pPr>
              <w:spacing w:line="360" w:lineRule="exact"/>
              <w:jc w:val="center"/>
              <w:rPr>
                <w:rFonts w:hint="eastAsia" w:ascii="宋体" w:hAnsi="宋体" w:cs="仿宋_GB2312"/>
                <w:color w:val="000000"/>
                <w:szCs w:val="21"/>
              </w:rPr>
            </w:pPr>
          </w:p>
        </w:tc>
        <w:tc>
          <w:tcPr>
            <w:tcW w:w="2241" w:type="dxa"/>
            <w:vMerge w:val="continue"/>
            <w:vAlign w:val="center"/>
          </w:tcPr>
          <w:p>
            <w:pPr>
              <w:spacing w:line="360" w:lineRule="exact"/>
              <w:jc w:val="center"/>
              <w:rPr>
                <w:rFonts w:hint="eastAsia" w:ascii="宋体" w:hAnsi="宋体" w:cs="仿宋_GB2312"/>
                <w:color w:val="000000"/>
                <w:szCs w:val="21"/>
              </w:rPr>
            </w:pPr>
          </w:p>
        </w:tc>
        <w:tc>
          <w:tcPr>
            <w:tcW w:w="1074"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调查</w:t>
            </w:r>
          </w:p>
        </w:tc>
        <w:tc>
          <w:tcPr>
            <w:tcW w:w="4622"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调查取证：依法进行询问、保存证据，依法调查和收集证据。</w:t>
            </w:r>
          </w:p>
        </w:tc>
        <w:tc>
          <w:tcPr>
            <w:tcW w:w="1147"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644"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10</w:t>
            </w:r>
          </w:p>
        </w:tc>
        <w:tc>
          <w:tcPr>
            <w:tcW w:w="714"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10</w:t>
            </w:r>
          </w:p>
        </w:tc>
        <w:tc>
          <w:tcPr>
            <w:tcW w:w="1064" w:type="dxa"/>
            <w:vMerge w:val="continue"/>
            <w:vAlign w:val="center"/>
          </w:tcPr>
          <w:p>
            <w:pPr>
              <w:spacing w:line="36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 w:hRule="atLeast"/>
        </w:trPr>
        <w:tc>
          <w:tcPr>
            <w:tcW w:w="710" w:type="dxa"/>
            <w:vMerge w:val="continue"/>
            <w:vAlign w:val="center"/>
          </w:tcPr>
          <w:p>
            <w:pPr>
              <w:spacing w:line="360" w:lineRule="exact"/>
              <w:jc w:val="center"/>
              <w:rPr>
                <w:rFonts w:hint="eastAsia" w:ascii="宋体" w:hAnsi="宋体" w:cs="仿宋_GB2312"/>
                <w:color w:val="000000"/>
                <w:szCs w:val="21"/>
              </w:rPr>
            </w:pPr>
          </w:p>
        </w:tc>
        <w:tc>
          <w:tcPr>
            <w:tcW w:w="1190" w:type="dxa"/>
            <w:vMerge w:val="continue"/>
            <w:vAlign w:val="center"/>
          </w:tcPr>
          <w:p>
            <w:pPr>
              <w:spacing w:line="360" w:lineRule="exact"/>
              <w:jc w:val="center"/>
              <w:rPr>
                <w:rFonts w:hint="eastAsia" w:ascii="宋体" w:hAnsi="宋体" w:cs="仿宋_GB2312"/>
                <w:color w:val="000000"/>
                <w:szCs w:val="21"/>
              </w:rPr>
            </w:pPr>
          </w:p>
        </w:tc>
        <w:tc>
          <w:tcPr>
            <w:tcW w:w="700" w:type="dxa"/>
            <w:vMerge w:val="continue"/>
            <w:vAlign w:val="center"/>
          </w:tcPr>
          <w:p>
            <w:pPr>
              <w:spacing w:line="360" w:lineRule="exact"/>
              <w:jc w:val="center"/>
              <w:rPr>
                <w:rFonts w:hint="eastAsia" w:ascii="宋体" w:hAnsi="宋体" w:cs="仿宋_GB2312"/>
                <w:color w:val="000000"/>
                <w:szCs w:val="21"/>
              </w:rPr>
            </w:pPr>
          </w:p>
        </w:tc>
        <w:tc>
          <w:tcPr>
            <w:tcW w:w="2241" w:type="dxa"/>
            <w:vMerge w:val="continue"/>
            <w:vAlign w:val="center"/>
          </w:tcPr>
          <w:p>
            <w:pPr>
              <w:spacing w:line="360" w:lineRule="exact"/>
              <w:jc w:val="center"/>
              <w:rPr>
                <w:rFonts w:hint="eastAsia" w:ascii="宋体" w:hAnsi="宋体" w:cs="仿宋_GB2312"/>
                <w:color w:val="000000"/>
                <w:szCs w:val="21"/>
              </w:rPr>
            </w:pPr>
          </w:p>
        </w:tc>
        <w:tc>
          <w:tcPr>
            <w:tcW w:w="1074"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审查</w:t>
            </w:r>
          </w:p>
        </w:tc>
        <w:tc>
          <w:tcPr>
            <w:tcW w:w="4622"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审查：对案件违法事实、证据、调查取证程序、法律适用、处罚种类和幅度、当事人陈述和申辩理由等方面进行审查，提出处理意见。</w:t>
            </w:r>
          </w:p>
        </w:tc>
        <w:tc>
          <w:tcPr>
            <w:tcW w:w="1147"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644"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14"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064" w:type="dxa"/>
            <w:vMerge w:val="continue"/>
            <w:vAlign w:val="center"/>
          </w:tcPr>
          <w:p>
            <w:pPr>
              <w:spacing w:line="36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054" w:hRule="atLeast"/>
        </w:trPr>
        <w:tc>
          <w:tcPr>
            <w:tcW w:w="710" w:type="dxa"/>
            <w:vMerge w:val="continue"/>
            <w:vAlign w:val="center"/>
          </w:tcPr>
          <w:p>
            <w:pPr>
              <w:spacing w:line="360" w:lineRule="exact"/>
              <w:jc w:val="center"/>
              <w:rPr>
                <w:rFonts w:hint="eastAsia" w:ascii="宋体" w:hAnsi="宋体" w:cs="仿宋_GB2312"/>
                <w:color w:val="000000"/>
                <w:szCs w:val="21"/>
              </w:rPr>
            </w:pPr>
          </w:p>
        </w:tc>
        <w:tc>
          <w:tcPr>
            <w:tcW w:w="1190" w:type="dxa"/>
            <w:vMerge w:val="continue"/>
            <w:vAlign w:val="center"/>
          </w:tcPr>
          <w:p>
            <w:pPr>
              <w:spacing w:line="360" w:lineRule="exact"/>
              <w:jc w:val="center"/>
              <w:rPr>
                <w:rFonts w:hint="eastAsia" w:ascii="宋体" w:hAnsi="宋体" w:cs="仿宋_GB2312"/>
                <w:color w:val="000000"/>
                <w:szCs w:val="21"/>
              </w:rPr>
            </w:pPr>
          </w:p>
        </w:tc>
        <w:tc>
          <w:tcPr>
            <w:tcW w:w="700" w:type="dxa"/>
            <w:vMerge w:val="continue"/>
            <w:vAlign w:val="center"/>
          </w:tcPr>
          <w:p>
            <w:pPr>
              <w:spacing w:line="360" w:lineRule="exact"/>
              <w:jc w:val="center"/>
              <w:rPr>
                <w:rFonts w:hint="eastAsia" w:ascii="宋体" w:hAnsi="宋体" w:cs="仿宋_GB2312"/>
                <w:color w:val="000000"/>
                <w:szCs w:val="21"/>
              </w:rPr>
            </w:pPr>
          </w:p>
        </w:tc>
        <w:tc>
          <w:tcPr>
            <w:tcW w:w="2241" w:type="dxa"/>
            <w:vMerge w:val="continue"/>
            <w:vAlign w:val="center"/>
          </w:tcPr>
          <w:p>
            <w:pPr>
              <w:spacing w:line="360" w:lineRule="exact"/>
              <w:jc w:val="center"/>
              <w:rPr>
                <w:rFonts w:hint="eastAsia" w:ascii="宋体" w:hAnsi="宋体" w:cs="仿宋_GB2312"/>
                <w:color w:val="000000"/>
                <w:szCs w:val="21"/>
              </w:rPr>
            </w:pPr>
          </w:p>
        </w:tc>
        <w:tc>
          <w:tcPr>
            <w:tcW w:w="1074"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告知</w:t>
            </w:r>
          </w:p>
        </w:tc>
        <w:tc>
          <w:tcPr>
            <w:tcW w:w="4622"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告知当事人：在做出行政处罚决定前，书面告知当事人拟作出处罚决定的事实、理由、依据、处罚内容，以及当事人享有的陈述权、申辩权或听证权。</w:t>
            </w:r>
          </w:p>
        </w:tc>
        <w:tc>
          <w:tcPr>
            <w:tcW w:w="1147"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644"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14"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064" w:type="dxa"/>
            <w:vMerge w:val="continue"/>
            <w:vAlign w:val="center"/>
          </w:tcPr>
          <w:p>
            <w:pPr>
              <w:spacing w:line="36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8" w:hRule="atLeast"/>
        </w:trPr>
        <w:tc>
          <w:tcPr>
            <w:tcW w:w="710" w:type="dxa"/>
            <w:vMerge w:val="continue"/>
            <w:vAlign w:val="center"/>
          </w:tcPr>
          <w:p>
            <w:pPr>
              <w:spacing w:line="360" w:lineRule="exact"/>
              <w:jc w:val="center"/>
              <w:rPr>
                <w:rFonts w:hint="eastAsia" w:ascii="宋体" w:hAnsi="宋体" w:cs="仿宋_GB2312"/>
                <w:color w:val="000000"/>
                <w:szCs w:val="21"/>
              </w:rPr>
            </w:pPr>
          </w:p>
        </w:tc>
        <w:tc>
          <w:tcPr>
            <w:tcW w:w="1190" w:type="dxa"/>
            <w:vMerge w:val="continue"/>
            <w:vAlign w:val="center"/>
          </w:tcPr>
          <w:p>
            <w:pPr>
              <w:spacing w:line="360" w:lineRule="exact"/>
              <w:jc w:val="center"/>
              <w:rPr>
                <w:rFonts w:hint="eastAsia" w:ascii="宋体" w:hAnsi="宋体" w:cs="仿宋_GB2312"/>
                <w:color w:val="000000"/>
                <w:szCs w:val="21"/>
              </w:rPr>
            </w:pPr>
          </w:p>
        </w:tc>
        <w:tc>
          <w:tcPr>
            <w:tcW w:w="700" w:type="dxa"/>
            <w:vMerge w:val="continue"/>
            <w:vAlign w:val="center"/>
          </w:tcPr>
          <w:p>
            <w:pPr>
              <w:spacing w:line="360" w:lineRule="exact"/>
              <w:jc w:val="center"/>
              <w:rPr>
                <w:rFonts w:hint="eastAsia" w:ascii="宋体" w:hAnsi="宋体" w:cs="仿宋_GB2312"/>
                <w:color w:val="000000"/>
                <w:szCs w:val="21"/>
              </w:rPr>
            </w:pPr>
          </w:p>
        </w:tc>
        <w:tc>
          <w:tcPr>
            <w:tcW w:w="2241" w:type="dxa"/>
            <w:vMerge w:val="continue"/>
            <w:vAlign w:val="center"/>
          </w:tcPr>
          <w:p>
            <w:pPr>
              <w:spacing w:line="360" w:lineRule="exact"/>
              <w:jc w:val="center"/>
              <w:rPr>
                <w:rFonts w:hint="eastAsia" w:ascii="宋体" w:hAnsi="宋体" w:cs="仿宋_GB2312"/>
                <w:color w:val="000000"/>
                <w:szCs w:val="21"/>
              </w:rPr>
            </w:pPr>
          </w:p>
        </w:tc>
        <w:tc>
          <w:tcPr>
            <w:tcW w:w="1074"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决定</w:t>
            </w:r>
          </w:p>
        </w:tc>
        <w:tc>
          <w:tcPr>
            <w:tcW w:w="4622"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作出决定：依法需要给予行政处罚的，作出行政处罚决定</w:t>
            </w:r>
          </w:p>
        </w:tc>
        <w:tc>
          <w:tcPr>
            <w:tcW w:w="1147"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644"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714"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1064" w:type="dxa"/>
            <w:vMerge w:val="continue"/>
            <w:vAlign w:val="center"/>
          </w:tcPr>
          <w:p>
            <w:pPr>
              <w:spacing w:line="36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26" w:hRule="atLeast"/>
        </w:trPr>
        <w:tc>
          <w:tcPr>
            <w:tcW w:w="710" w:type="dxa"/>
            <w:vMerge w:val="continue"/>
            <w:vAlign w:val="center"/>
          </w:tcPr>
          <w:p>
            <w:pPr>
              <w:spacing w:line="360" w:lineRule="exact"/>
              <w:jc w:val="center"/>
              <w:rPr>
                <w:rFonts w:hint="eastAsia" w:ascii="宋体" w:hAnsi="宋体" w:cs="仿宋_GB2312"/>
                <w:color w:val="000000"/>
                <w:szCs w:val="21"/>
              </w:rPr>
            </w:pPr>
          </w:p>
        </w:tc>
        <w:tc>
          <w:tcPr>
            <w:tcW w:w="1190" w:type="dxa"/>
            <w:vMerge w:val="continue"/>
            <w:vAlign w:val="center"/>
          </w:tcPr>
          <w:p>
            <w:pPr>
              <w:spacing w:line="360" w:lineRule="exact"/>
              <w:jc w:val="center"/>
              <w:rPr>
                <w:rFonts w:hint="eastAsia" w:ascii="宋体" w:hAnsi="宋体" w:cs="仿宋_GB2312"/>
                <w:color w:val="000000"/>
                <w:szCs w:val="21"/>
              </w:rPr>
            </w:pPr>
          </w:p>
        </w:tc>
        <w:tc>
          <w:tcPr>
            <w:tcW w:w="700" w:type="dxa"/>
            <w:vMerge w:val="continue"/>
            <w:vAlign w:val="center"/>
          </w:tcPr>
          <w:p>
            <w:pPr>
              <w:spacing w:line="360" w:lineRule="exact"/>
              <w:jc w:val="center"/>
              <w:rPr>
                <w:rFonts w:hint="eastAsia" w:ascii="宋体" w:hAnsi="宋体" w:cs="仿宋_GB2312"/>
                <w:color w:val="000000"/>
                <w:szCs w:val="21"/>
              </w:rPr>
            </w:pPr>
          </w:p>
        </w:tc>
        <w:tc>
          <w:tcPr>
            <w:tcW w:w="2241" w:type="dxa"/>
            <w:vMerge w:val="continue"/>
            <w:vAlign w:val="center"/>
          </w:tcPr>
          <w:p>
            <w:pPr>
              <w:spacing w:line="360" w:lineRule="exact"/>
              <w:jc w:val="center"/>
              <w:rPr>
                <w:rFonts w:hint="eastAsia" w:ascii="宋体" w:hAnsi="宋体" w:cs="仿宋_GB2312"/>
                <w:color w:val="000000"/>
                <w:szCs w:val="21"/>
              </w:rPr>
            </w:pPr>
          </w:p>
        </w:tc>
        <w:tc>
          <w:tcPr>
            <w:tcW w:w="1074"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送达</w:t>
            </w:r>
          </w:p>
        </w:tc>
        <w:tc>
          <w:tcPr>
            <w:tcW w:w="4622"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送达：行政处罚决定书送达当事人</w:t>
            </w:r>
          </w:p>
        </w:tc>
        <w:tc>
          <w:tcPr>
            <w:tcW w:w="1147"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644"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714"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1064" w:type="dxa"/>
            <w:vMerge w:val="continue"/>
            <w:vAlign w:val="center"/>
          </w:tcPr>
          <w:p>
            <w:pPr>
              <w:spacing w:line="36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229" w:hRule="atLeast"/>
        </w:trPr>
        <w:tc>
          <w:tcPr>
            <w:tcW w:w="710" w:type="dxa"/>
            <w:vMerge w:val="continue"/>
            <w:vAlign w:val="center"/>
          </w:tcPr>
          <w:p>
            <w:pPr>
              <w:spacing w:line="360" w:lineRule="exact"/>
              <w:jc w:val="center"/>
              <w:rPr>
                <w:rFonts w:hint="eastAsia" w:ascii="宋体" w:hAnsi="宋体" w:cs="仿宋_GB2312"/>
                <w:color w:val="000000"/>
                <w:szCs w:val="21"/>
              </w:rPr>
            </w:pPr>
          </w:p>
        </w:tc>
        <w:tc>
          <w:tcPr>
            <w:tcW w:w="1190" w:type="dxa"/>
            <w:vMerge w:val="continue"/>
            <w:vAlign w:val="center"/>
          </w:tcPr>
          <w:p>
            <w:pPr>
              <w:spacing w:line="360" w:lineRule="exact"/>
              <w:jc w:val="center"/>
              <w:rPr>
                <w:rFonts w:hint="eastAsia" w:ascii="宋体" w:hAnsi="宋体" w:cs="仿宋_GB2312"/>
                <w:color w:val="000000"/>
                <w:szCs w:val="21"/>
              </w:rPr>
            </w:pPr>
          </w:p>
        </w:tc>
        <w:tc>
          <w:tcPr>
            <w:tcW w:w="700" w:type="dxa"/>
            <w:vMerge w:val="continue"/>
            <w:vAlign w:val="center"/>
          </w:tcPr>
          <w:p>
            <w:pPr>
              <w:spacing w:line="360" w:lineRule="exact"/>
              <w:jc w:val="center"/>
              <w:rPr>
                <w:rFonts w:hint="eastAsia" w:ascii="宋体" w:hAnsi="宋体" w:cs="仿宋_GB2312"/>
                <w:color w:val="000000"/>
                <w:szCs w:val="21"/>
              </w:rPr>
            </w:pPr>
          </w:p>
        </w:tc>
        <w:tc>
          <w:tcPr>
            <w:tcW w:w="2241" w:type="dxa"/>
            <w:vMerge w:val="continue"/>
            <w:vAlign w:val="center"/>
          </w:tcPr>
          <w:p>
            <w:pPr>
              <w:spacing w:line="360" w:lineRule="exact"/>
              <w:jc w:val="center"/>
              <w:rPr>
                <w:rFonts w:hint="eastAsia" w:ascii="宋体" w:hAnsi="宋体" w:cs="仿宋_GB2312"/>
                <w:color w:val="000000"/>
                <w:szCs w:val="21"/>
              </w:rPr>
            </w:pPr>
          </w:p>
        </w:tc>
        <w:tc>
          <w:tcPr>
            <w:tcW w:w="1074" w:type="dxa"/>
            <w:tcBorders>
              <w:bottom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执行</w:t>
            </w:r>
          </w:p>
        </w:tc>
        <w:tc>
          <w:tcPr>
            <w:tcW w:w="4622" w:type="dxa"/>
            <w:tcBorders>
              <w:bottom w:val="single" w:color="auto" w:sz="4" w:space="0"/>
            </w:tcBorders>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执行责任：监督当事人在决定的期限内，履行生效的行政处罚决定。当事人在法定期限内部申请行政复议或提起行政诉讼，又不履行的，可依法采取强制执行或者申请人民法院强制执行</w:t>
            </w:r>
          </w:p>
        </w:tc>
        <w:tc>
          <w:tcPr>
            <w:tcW w:w="1147" w:type="dxa"/>
            <w:tcBorders>
              <w:bottom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644" w:type="dxa"/>
            <w:tcBorders>
              <w:bottom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714" w:type="dxa"/>
            <w:tcBorders>
              <w:bottom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1064" w:type="dxa"/>
            <w:vMerge w:val="continue"/>
            <w:vAlign w:val="center"/>
          </w:tcPr>
          <w:p>
            <w:pPr>
              <w:spacing w:line="36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830" w:hRule="atLeast"/>
        </w:trPr>
        <w:tc>
          <w:tcPr>
            <w:tcW w:w="710" w:type="dxa"/>
            <w:vMerge w:val="continue"/>
            <w:vAlign w:val="center"/>
          </w:tcPr>
          <w:p>
            <w:pPr>
              <w:spacing w:line="360" w:lineRule="exact"/>
              <w:jc w:val="center"/>
              <w:rPr>
                <w:rFonts w:hint="eastAsia" w:ascii="宋体" w:hAnsi="宋体" w:cs="仿宋_GB2312"/>
                <w:color w:val="000000"/>
                <w:szCs w:val="21"/>
              </w:rPr>
            </w:pPr>
          </w:p>
        </w:tc>
        <w:tc>
          <w:tcPr>
            <w:tcW w:w="1190" w:type="dxa"/>
            <w:vMerge w:val="continue"/>
            <w:vAlign w:val="center"/>
          </w:tcPr>
          <w:p>
            <w:pPr>
              <w:spacing w:line="360" w:lineRule="exact"/>
              <w:jc w:val="center"/>
              <w:rPr>
                <w:rFonts w:hint="eastAsia" w:ascii="宋体" w:hAnsi="宋体" w:cs="仿宋_GB2312"/>
                <w:color w:val="000000"/>
                <w:szCs w:val="21"/>
              </w:rPr>
            </w:pPr>
          </w:p>
        </w:tc>
        <w:tc>
          <w:tcPr>
            <w:tcW w:w="700" w:type="dxa"/>
            <w:vMerge w:val="continue"/>
            <w:vAlign w:val="center"/>
          </w:tcPr>
          <w:p>
            <w:pPr>
              <w:spacing w:line="360" w:lineRule="exact"/>
              <w:jc w:val="center"/>
              <w:rPr>
                <w:rFonts w:hint="eastAsia" w:ascii="宋体" w:hAnsi="宋体" w:cs="仿宋_GB2312"/>
                <w:color w:val="000000"/>
                <w:szCs w:val="21"/>
              </w:rPr>
            </w:pPr>
          </w:p>
        </w:tc>
        <w:tc>
          <w:tcPr>
            <w:tcW w:w="2241" w:type="dxa"/>
            <w:vMerge w:val="continue"/>
            <w:vAlign w:val="center"/>
          </w:tcPr>
          <w:p>
            <w:pPr>
              <w:spacing w:line="360" w:lineRule="exact"/>
              <w:jc w:val="center"/>
              <w:rPr>
                <w:rFonts w:hint="eastAsia" w:ascii="宋体" w:hAnsi="宋体" w:cs="仿宋_GB2312"/>
                <w:color w:val="000000"/>
                <w:szCs w:val="21"/>
              </w:rPr>
            </w:pPr>
          </w:p>
        </w:tc>
        <w:tc>
          <w:tcPr>
            <w:tcW w:w="1074" w:type="dxa"/>
            <w:tcBorders>
              <w:top w:val="single" w:color="auto" w:sz="4" w:space="0"/>
            </w:tcBorders>
            <w:vAlign w:val="center"/>
          </w:tcPr>
          <w:p>
            <w:pPr>
              <w:spacing w:line="360" w:lineRule="exact"/>
              <w:jc w:val="center"/>
              <w:rPr>
                <w:rFonts w:hint="eastAsia" w:ascii="宋体" w:hAnsi="宋体" w:cs="仿宋_GB2312"/>
                <w:color w:val="000000"/>
                <w:szCs w:val="21"/>
              </w:rPr>
            </w:pPr>
          </w:p>
        </w:tc>
        <w:tc>
          <w:tcPr>
            <w:tcW w:w="4622" w:type="dxa"/>
            <w:tcBorders>
              <w:top w:val="single" w:color="auto" w:sz="4" w:space="0"/>
            </w:tcBorders>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8. 其他法律法规规章文件规定应履行的责任</w:t>
            </w:r>
          </w:p>
        </w:tc>
        <w:tc>
          <w:tcPr>
            <w:tcW w:w="1147" w:type="dxa"/>
            <w:tcBorders>
              <w:top w:val="single" w:color="auto" w:sz="4" w:space="0"/>
            </w:tcBorders>
            <w:vAlign w:val="center"/>
          </w:tcPr>
          <w:p>
            <w:pPr>
              <w:spacing w:line="360" w:lineRule="exact"/>
              <w:jc w:val="center"/>
              <w:rPr>
                <w:rFonts w:hint="eastAsia" w:ascii="宋体" w:hAnsi="宋体" w:cs="仿宋_GB2312"/>
                <w:color w:val="000000"/>
                <w:szCs w:val="21"/>
              </w:rPr>
            </w:pPr>
          </w:p>
        </w:tc>
        <w:tc>
          <w:tcPr>
            <w:tcW w:w="644" w:type="dxa"/>
            <w:tcBorders>
              <w:top w:val="single" w:color="auto" w:sz="4" w:space="0"/>
            </w:tcBorders>
            <w:vAlign w:val="center"/>
          </w:tcPr>
          <w:p>
            <w:pPr>
              <w:spacing w:line="360" w:lineRule="exact"/>
              <w:jc w:val="center"/>
              <w:rPr>
                <w:rFonts w:hint="eastAsia" w:ascii="宋体" w:hAnsi="宋体" w:cs="仿宋_GB2312"/>
                <w:color w:val="000000"/>
                <w:szCs w:val="21"/>
              </w:rPr>
            </w:pPr>
          </w:p>
        </w:tc>
        <w:tc>
          <w:tcPr>
            <w:tcW w:w="714" w:type="dxa"/>
            <w:tcBorders>
              <w:top w:val="single" w:color="auto" w:sz="4" w:space="0"/>
            </w:tcBorders>
            <w:vAlign w:val="center"/>
          </w:tcPr>
          <w:p>
            <w:pPr>
              <w:spacing w:line="360" w:lineRule="exact"/>
              <w:jc w:val="center"/>
              <w:rPr>
                <w:rFonts w:hint="eastAsia" w:ascii="宋体" w:hAnsi="宋体" w:cs="仿宋_GB2312"/>
                <w:color w:val="000000"/>
                <w:szCs w:val="21"/>
              </w:rPr>
            </w:pPr>
          </w:p>
        </w:tc>
        <w:tc>
          <w:tcPr>
            <w:tcW w:w="1064" w:type="dxa"/>
            <w:vMerge w:val="continue"/>
            <w:vAlign w:val="center"/>
          </w:tcPr>
          <w:p>
            <w:pPr>
              <w:spacing w:line="360" w:lineRule="exact"/>
              <w:jc w:val="center"/>
              <w:rPr>
                <w:rFonts w:hint="eastAsia" w:ascii="宋体" w:hAnsi="宋体" w:cs="仿宋_GB2312"/>
                <w:color w:val="000000"/>
                <w:szCs w:val="21"/>
              </w:rPr>
            </w:pPr>
          </w:p>
        </w:tc>
      </w:tr>
    </w:tbl>
    <w:p>
      <w:pPr>
        <w:spacing w:line="360" w:lineRule="exact"/>
        <w:rPr>
          <w:rFonts w:hint="eastAsia" w:ascii="宋体" w:hAnsi="宋体" w:cs="仿宋_GB2312"/>
          <w:color w:val="000000"/>
          <w:szCs w:val="21"/>
        </w:rPr>
      </w:pPr>
      <w:r>
        <w:rPr>
          <w:rFonts w:hint="eastAsia" w:ascii="宋体" w:hAnsi="宋体" w:cs="仿宋_GB2312"/>
          <w:color w:val="000000"/>
          <w:szCs w:val="21"/>
        </w:rPr>
        <w:t>职权类别：行政处罚</w:t>
      </w:r>
    </w:p>
    <w:p>
      <w:pPr>
        <w:spacing w:line="360" w:lineRule="exact"/>
        <w:rPr>
          <w:rFonts w:ascii="宋体" w:hAnsi="宋体" w:cs="仿宋_GB2312"/>
          <w:color w:val="000000"/>
          <w:szCs w:val="21"/>
        </w:rPr>
      </w:pPr>
      <w:r>
        <w:rPr>
          <w:rFonts w:hint="eastAsia" w:ascii="宋体" w:hAnsi="宋体" w:cs="仿宋_GB2312"/>
          <w:color w:val="000000"/>
          <w:szCs w:val="21"/>
        </w:rPr>
        <w:t xml:space="preserve"> </w:t>
      </w:r>
    </w:p>
    <w:p>
      <w:pPr>
        <w:spacing w:line="440" w:lineRule="exact"/>
        <w:rPr>
          <w:rFonts w:hint="eastAsia" w:ascii="宋体" w:hAnsi="宋体" w:cs="仿宋_GB2312"/>
          <w:szCs w:val="21"/>
        </w:rPr>
      </w:pPr>
      <w:r>
        <w:rPr>
          <w:rFonts w:ascii="仿宋_GB2312" w:hAnsi="仿宋_GB2312" w:eastAsia="仿宋_GB2312" w:cs="仿宋_GB2312"/>
          <w:szCs w:val="21"/>
        </w:rPr>
        <w:br w:type="page"/>
      </w:r>
      <w:r>
        <w:rPr>
          <w:rFonts w:hint="eastAsia" w:ascii="宋体" w:hAnsi="宋体" w:cs="仿宋_GB2312"/>
          <w:szCs w:val="21"/>
        </w:rPr>
        <w:t>职权类别：行政处罚</w:t>
      </w:r>
    </w:p>
    <w:tbl>
      <w:tblPr>
        <w:tblStyle w:val="8"/>
        <w:tblpPr w:leftFromText="180" w:rightFromText="180" w:vertAnchor="text" w:horzAnchor="margin" w:tblpY="30"/>
        <w:tblOverlap w:val="never"/>
        <w:tblW w:w="14120"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82"/>
        <w:gridCol w:w="1137"/>
        <w:gridCol w:w="711"/>
        <w:gridCol w:w="2141"/>
        <w:gridCol w:w="1108"/>
        <w:gridCol w:w="4660"/>
        <w:gridCol w:w="1161"/>
        <w:gridCol w:w="672"/>
        <w:gridCol w:w="700"/>
        <w:gridCol w:w="114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4" w:hRule="atLeast"/>
        </w:trPr>
        <w:tc>
          <w:tcPr>
            <w:tcW w:w="682" w:type="dxa"/>
            <w:vAlign w:val="center"/>
          </w:tcPr>
          <w:p>
            <w:pPr>
              <w:jc w:val="center"/>
              <w:rPr>
                <w:rFonts w:hint="eastAsia" w:ascii="宋体" w:hAnsi="宋体" w:cs="宋体"/>
                <w:b/>
                <w:bCs/>
                <w:szCs w:val="21"/>
              </w:rPr>
            </w:pPr>
            <w:r>
              <w:rPr>
                <w:rFonts w:hint="eastAsia" w:ascii="宋体" w:hAnsi="宋体" w:cs="宋体"/>
                <w:b/>
                <w:bCs/>
                <w:szCs w:val="21"/>
              </w:rPr>
              <w:t>序号</w:t>
            </w:r>
          </w:p>
        </w:tc>
        <w:tc>
          <w:tcPr>
            <w:tcW w:w="1137" w:type="dxa"/>
            <w:vAlign w:val="center"/>
          </w:tcPr>
          <w:p>
            <w:pPr>
              <w:jc w:val="center"/>
              <w:rPr>
                <w:rFonts w:hint="eastAsia" w:ascii="宋体" w:hAnsi="宋体" w:cs="宋体"/>
                <w:b/>
                <w:bCs/>
                <w:szCs w:val="21"/>
              </w:rPr>
            </w:pPr>
            <w:r>
              <w:rPr>
                <w:rFonts w:hint="eastAsia" w:ascii="宋体" w:hAnsi="宋体" w:cs="宋体"/>
                <w:b/>
                <w:bCs/>
                <w:szCs w:val="21"/>
              </w:rPr>
              <w:t>职权名称</w:t>
            </w:r>
          </w:p>
        </w:tc>
        <w:tc>
          <w:tcPr>
            <w:tcW w:w="711" w:type="dxa"/>
            <w:vAlign w:val="center"/>
          </w:tcPr>
          <w:p>
            <w:pPr>
              <w:jc w:val="center"/>
              <w:rPr>
                <w:rFonts w:hint="eastAsia" w:ascii="宋体" w:hAnsi="宋体" w:cs="宋体"/>
                <w:b/>
                <w:bCs/>
                <w:szCs w:val="21"/>
              </w:rPr>
            </w:pPr>
            <w:r>
              <w:rPr>
                <w:rFonts w:hint="eastAsia" w:ascii="宋体" w:hAnsi="宋体" w:cs="宋体"/>
                <w:b/>
                <w:bCs/>
                <w:szCs w:val="21"/>
              </w:rPr>
              <w:t>子项</w:t>
            </w:r>
          </w:p>
        </w:tc>
        <w:tc>
          <w:tcPr>
            <w:tcW w:w="2141" w:type="dxa"/>
            <w:vAlign w:val="center"/>
          </w:tcPr>
          <w:p>
            <w:pPr>
              <w:jc w:val="center"/>
              <w:rPr>
                <w:rFonts w:hint="eastAsia" w:ascii="宋体" w:hAnsi="宋体" w:cs="宋体"/>
                <w:b/>
                <w:bCs/>
                <w:szCs w:val="21"/>
              </w:rPr>
            </w:pPr>
            <w:r>
              <w:rPr>
                <w:rFonts w:hint="eastAsia" w:ascii="宋体" w:hAnsi="宋体" w:cs="宋体"/>
                <w:b/>
                <w:bCs/>
                <w:szCs w:val="21"/>
              </w:rPr>
              <w:t>实施依据</w:t>
            </w:r>
          </w:p>
        </w:tc>
        <w:tc>
          <w:tcPr>
            <w:tcW w:w="1108" w:type="dxa"/>
            <w:vAlign w:val="center"/>
          </w:tcPr>
          <w:p>
            <w:pPr>
              <w:jc w:val="center"/>
              <w:rPr>
                <w:rFonts w:hint="eastAsia" w:ascii="宋体" w:hAnsi="宋体" w:cs="宋体"/>
                <w:b/>
                <w:bCs/>
                <w:szCs w:val="21"/>
              </w:rPr>
            </w:pPr>
            <w:r>
              <w:rPr>
                <w:rFonts w:hint="eastAsia" w:ascii="宋体" w:hAnsi="宋体" w:cs="宋体"/>
                <w:b/>
                <w:bCs/>
                <w:szCs w:val="21"/>
              </w:rPr>
              <w:t>办理</w:t>
            </w:r>
          </w:p>
          <w:p>
            <w:pPr>
              <w:jc w:val="center"/>
              <w:rPr>
                <w:rFonts w:hint="eastAsia" w:ascii="宋体" w:hAnsi="宋体" w:cs="宋体"/>
                <w:b/>
                <w:bCs/>
                <w:szCs w:val="21"/>
              </w:rPr>
            </w:pPr>
            <w:r>
              <w:rPr>
                <w:rFonts w:hint="eastAsia" w:ascii="宋体" w:hAnsi="宋体" w:cs="宋体"/>
                <w:b/>
                <w:bCs/>
                <w:szCs w:val="21"/>
              </w:rPr>
              <w:t>环节</w:t>
            </w:r>
          </w:p>
        </w:tc>
        <w:tc>
          <w:tcPr>
            <w:tcW w:w="4660" w:type="dxa"/>
            <w:vAlign w:val="center"/>
          </w:tcPr>
          <w:p>
            <w:pPr>
              <w:jc w:val="center"/>
              <w:rPr>
                <w:rFonts w:hint="eastAsia" w:ascii="宋体" w:hAnsi="宋体" w:cs="宋体"/>
                <w:b/>
                <w:bCs/>
                <w:szCs w:val="21"/>
              </w:rPr>
            </w:pPr>
            <w:r>
              <w:rPr>
                <w:rFonts w:hint="eastAsia" w:ascii="宋体" w:hAnsi="宋体" w:cs="宋体"/>
                <w:b/>
                <w:bCs/>
                <w:szCs w:val="21"/>
              </w:rPr>
              <w:t>责任事项</w:t>
            </w:r>
          </w:p>
        </w:tc>
        <w:tc>
          <w:tcPr>
            <w:tcW w:w="1161" w:type="dxa"/>
            <w:vAlign w:val="center"/>
          </w:tcPr>
          <w:p>
            <w:pPr>
              <w:jc w:val="center"/>
              <w:rPr>
                <w:rFonts w:hint="eastAsia" w:ascii="宋体" w:hAnsi="宋体" w:cs="宋体"/>
                <w:b/>
                <w:bCs/>
                <w:szCs w:val="21"/>
              </w:rPr>
            </w:pPr>
            <w:r>
              <w:rPr>
                <w:rFonts w:hint="eastAsia" w:ascii="宋体" w:hAnsi="宋体" w:cs="宋体"/>
                <w:b/>
                <w:bCs/>
                <w:szCs w:val="21"/>
              </w:rPr>
              <w:t>责任处室</w:t>
            </w:r>
          </w:p>
        </w:tc>
        <w:tc>
          <w:tcPr>
            <w:tcW w:w="672" w:type="dxa"/>
            <w:vAlign w:val="center"/>
          </w:tcPr>
          <w:p>
            <w:pPr>
              <w:jc w:val="center"/>
              <w:rPr>
                <w:rFonts w:hint="eastAsia" w:ascii="宋体" w:hAnsi="宋体" w:cs="宋体"/>
                <w:b/>
                <w:bCs/>
                <w:szCs w:val="21"/>
              </w:rPr>
            </w:pPr>
            <w:r>
              <w:rPr>
                <w:rFonts w:hint="eastAsia" w:ascii="宋体" w:hAnsi="宋体" w:cs="宋体"/>
                <w:b/>
                <w:bCs/>
                <w:szCs w:val="21"/>
              </w:rPr>
              <w:t>承诺时限</w:t>
            </w:r>
          </w:p>
        </w:tc>
        <w:tc>
          <w:tcPr>
            <w:tcW w:w="700" w:type="dxa"/>
            <w:vAlign w:val="center"/>
          </w:tcPr>
          <w:p>
            <w:pPr>
              <w:jc w:val="center"/>
              <w:rPr>
                <w:rFonts w:hint="eastAsia" w:ascii="宋体" w:hAnsi="宋体" w:cs="宋体"/>
                <w:b/>
                <w:bCs/>
                <w:szCs w:val="21"/>
              </w:rPr>
            </w:pPr>
            <w:r>
              <w:rPr>
                <w:rFonts w:hint="eastAsia" w:ascii="宋体" w:hAnsi="宋体" w:cs="宋体"/>
                <w:b/>
                <w:bCs/>
                <w:szCs w:val="21"/>
              </w:rPr>
              <w:t>法定时限</w:t>
            </w:r>
          </w:p>
        </w:tc>
        <w:tc>
          <w:tcPr>
            <w:tcW w:w="1148" w:type="dxa"/>
            <w:vAlign w:val="center"/>
          </w:tcPr>
          <w:p>
            <w:pPr>
              <w:jc w:val="center"/>
              <w:rPr>
                <w:rFonts w:hint="eastAsia" w:ascii="宋体" w:hAnsi="宋体" w:cs="宋体"/>
                <w:b/>
                <w:bCs/>
                <w:szCs w:val="21"/>
              </w:rPr>
            </w:pPr>
            <w:r>
              <w:rPr>
                <w:rFonts w:hint="eastAsia" w:ascii="宋体" w:hAnsi="宋体" w:cs="宋体"/>
                <w:b/>
                <w:bCs/>
                <w:szCs w:val="21"/>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4" w:hRule="atLeast"/>
        </w:trPr>
        <w:tc>
          <w:tcPr>
            <w:tcW w:w="682" w:type="dxa"/>
            <w:vMerge w:val="restart"/>
            <w:vAlign w:val="center"/>
          </w:tcPr>
          <w:p>
            <w:pPr>
              <w:spacing w:line="360" w:lineRule="exact"/>
              <w:jc w:val="center"/>
              <w:rPr>
                <w:rFonts w:hint="eastAsia" w:ascii="宋体" w:hAnsi="宋体" w:cs="仿宋_GB2312"/>
                <w:szCs w:val="21"/>
              </w:rPr>
            </w:pPr>
            <w:r>
              <w:rPr>
                <w:rFonts w:hint="eastAsia" w:ascii="宋体" w:hAnsi="宋体" w:cs="仿宋_GB2312"/>
                <w:szCs w:val="21"/>
              </w:rPr>
              <w:t>15</w:t>
            </w:r>
          </w:p>
        </w:tc>
        <w:tc>
          <w:tcPr>
            <w:tcW w:w="1137" w:type="dxa"/>
            <w:vMerge w:val="restart"/>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故意泄露当事人的商业秘密或者个人隐私的;</w:t>
            </w:r>
          </w:p>
        </w:tc>
        <w:tc>
          <w:tcPr>
            <w:tcW w:w="711" w:type="dxa"/>
            <w:vMerge w:val="restart"/>
            <w:vAlign w:val="center"/>
          </w:tcPr>
          <w:p>
            <w:pPr>
              <w:spacing w:line="360" w:lineRule="exact"/>
              <w:jc w:val="center"/>
              <w:rPr>
                <w:rFonts w:hint="eastAsia" w:ascii="宋体" w:hAnsi="宋体" w:cs="仿宋_GB2312"/>
                <w:szCs w:val="21"/>
              </w:rPr>
            </w:pPr>
          </w:p>
        </w:tc>
        <w:tc>
          <w:tcPr>
            <w:tcW w:w="2141" w:type="dxa"/>
            <w:vMerge w:val="restart"/>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shd w:val="clear" w:color="auto" w:fill="FFFFFF"/>
              </w:rPr>
              <w:t>《基层法律服务工作者管理办法》</w:t>
            </w:r>
            <w:r>
              <w:rPr>
                <w:rFonts w:hint="eastAsia" w:ascii="宋体" w:hAnsi="宋体" w:cs="仿宋_GB2312"/>
                <w:color w:val="000000"/>
                <w:szCs w:val="21"/>
              </w:rPr>
              <w:t>司法部令第60号第五十五条基层法律服务所有下列行为之一的，由所在地的县级司法行政机关予以警告；有违法所得的，按照法律、法规的规定没收违法所得，并由地级司法行政机关处以违法所得三倍以下的罚款，但罚款数额最高不得超过三万元。（十一）故意泄露当事人的商业秘密或者个人隐私的；</w:t>
            </w:r>
          </w:p>
        </w:tc>
        <w:tc>
          <w:tcPr>
            <w:tcW w:w="1108"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立案</w:t>
            </w:r>
          </w:p>
        </w:tc>
        <w:tc>
          <w:tcPr>
            <w:tcW w:w="4660" w:type="dxa"/>
            <w:vAlign w:val="center"/>
          </w:tcPr>
          <w:p>
            <w:pPr>
              <w:spacing w:line="360" w:lineRule="exact"/>
              <w:rPr>
                <w:rFonts w:hint="eastAsia" w:ascii="宋体" w:hAnsi="宋体" w:cs="仿宋_GB2312"/>
                <w:szCs w:val="21"/>
              </w:rPr>
            </w:pPr>
            <w:r>
              <w:rPr>
                <w:rFonts w:hint="eastAsia" w:ascii="宋体" w:hAnsi="宋体" w:cs="仿宋_GB2312"/>
                <w:szCs w:val="21"/>
              </w:rPr>
              <w:t>1.登记立案：依法制发立案文书、依法受理或者不予受理，不予受理应告知理由。</w:t>
            </w:r>
          </w:p>
        </w:tc>
        <w:tc>
          <w:tcPr>
            <w:tcW w:w="1161" w:type="dxa"/>
            <w:vAlign w:val="center"/>
          </w:tcPr>
          <w:p>
            <w:pPr>
              <w:spacing w:line="360" w:lineRule="exact"/>
              <w:jc w:val="center"/>
              <w:rPr>
                <w:rFonts w:hint="eastAsia" w:ascii="宋体" w:hAnsi="宋体" w:cs="仿宋_GB2312"/>
                <w:szCs w:val="21"/>
              </w:rPr>
            </w:pPr>
            <w:r>
              <w:rPr>
                <w:rFonts w:hint="eastAsia" w:ascii="宋体" w:hAnsi="宋体" w:cs="仿宋_GB2312"/>
                <w:szCs w:val="21"/>
              </w:rPr>
              <w:t>基层股</w:t>
            </w:r>
          </w:p>
        </w:tc>
        <w:tc>
          <w:tcPr>
            <w:tcW w:w="672" w:type="dxa"/>
            <w:vAlign w:val="center"/>
          </w:tcPr>
          <w:p>
            <w:pPr>
              <w:spacing w:line="360" w:lineRule="exact"/>
              <w:jc w:val="center"/>
              <w:rPr>
                <w:rFonts w:hint="eastAsia" w:ascii="宋体" w:hAnsi="宋体" w:cs="仿宋_GB2312"/>
                <w:szCs w:val="21"/>
              </w:rPr>
            </w:pPr>
            <w:r>
              <w:rPr>
                <w:rFonts w:hint="eastAsia" w:ascii="宋体" w:hAnsi="宋体" w:cs="仿宋_GB2312"/>
                <w:szCs w:val="21"/>
              </w:rPr>
              <w:t>2</w:t>
            </w:r>
          </w:p>
        </w:tc>
        <w:tc>
          <w:tcPr>
            <w:tcW w:w="700" w:type="dxa"/>
            <w:vAlign w:val="center"/>
          </w:tcPr>
          <w:p>
            <w:pPr>
              <w:spacing w:line="360" w:lineRule="exact"/>
              <w:jc w:val="center"/>
              <w:rPr>
                <w:rFonts w:hint="eastAsia" w:ascii="宋体" w:hAnsi="宋体" w:cs="仿宋_GB2312"/>
                <w:szCs w:val="21"/>
              </w:rPr>
            </w:pPr>
            <w:r>
              <w:rPr>
                <w:rFonts w:hint="eastAsia" w:ascii="宋体" w:hAnsi="宋体" w:cs="仿宋_GB2312"/>
                <w:szCs w:val="21"/>
              </w:rPr>
              <w:t>2</w:t>
            </w:r>
          </w:p>
        </w:tc>
        <w:tc>
          <w:tcPr>
            <w:tcW w:w="1148" w:type="dxa"/>
            <w:vMerge w:val="restart"/>
            <w:vAlign w:val="center"/>
          </w:tcPr>
          <w:p>
            <w:pPr>
              <w:spacing w:line="360" w:lineRule="exact"/>
              <w:jc w:val="center"/>
              <w:rPr>
                <w:rFonts w:hint="eastAsia" w:ascii="宋体" w:hAnsi="宋体" w:cs="仿宋_GB2312"/>
                <w:szCs w:val="21"/>
              </w:rPr>
            </w:pPr>
            <w:r>
              <w:rPr>
                <w:rFonts w:hint="eastAsia" w:ascii="宋体" w:hAnsi="宋体" w:cs="仿宋_GB2312"/>
                <w:szCs w:val="21"/>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4" w:hRule="atLeast"/>
        </w:trPr>
        <w:tc>
          <w:tcPr>
            <w:tcW w:w="682" w:type="dxa"/>
            <w:vMerge w:val="continue"/>
            <w:vAlign w:val="center"/>
          </w:tcPr>
          <w:p>
            <w:pPr>
              <w:spacing w:line="360" w:lineRule="exact"/>
              <w:jc w:val="center"/>
              <w:rPr>
                <w:rFonts w:hint="eastAsia" w:ascii="宋体" w:hAnsi="宋体" w:cs="仿宋_GB2312"/>
                <w:szCs w:val="21"/>
              </w:rPr>
            </w:pPr>
          </w:p>
        </w:tc>
        <w:tc>
          <w:tcPr>
            <w:tcW w:w="1137" w:type="dxa"/>
            <w:vMerge w:val="continue"/>
            <w:vAlign w:val="center"/>
          </w:tcPr>
          <w:p>
            <w:pPr>
              <w:spacing w:line="360" w:lineRule="exact"/>
              <w:jc w:val="center"/>
              <w:rPr>
                <w:rFonts w:hint="eastAsia" w:ascii="宋体" w:hAnsi="宋体" w:cs="仿宋_GB2312"/>
                <w:szCs w:val="21"/>
              </w:rPr>
            </w:pPr>
          </w:p>
        </w:tc>
        <w:tc>
          <w:tcPr>
            <w:tcW w:w="711" w:type="dxa"/>
            <w:vMerge w:val="continue"/>
            <w:vAlign w:val="center"/>
          </w:tcPr>
          <w:p>
            <w:pPr>
              <w:spacing w:line="360" w:lineRule="exact"/>
              <w:jc w:val="center"/>
              <w:rPr>
                <w:rFonts w:hint="eastAsia" w:ascii="宋体" w:hAnsi="宋体" w:cs="仿宋_GB2312"/>
                <w:szCs w:val="21"/>
              </w:rPr>
            </w:pPr>
          </w:p>
        </w:tc>
        <w:tc>
          <w:tcPr>
            <w:tcW w:w="2141" w:type="dxa"/>
            <w:vMerge w:val="continue"/>
            <w:vAlign w:val="center"/>
          </w:tcPr>
          <w:p>
            <w:pPr>
              <w:spacing w:line="360" w:lineRule="exact"/>
              <w:jc w:val="center"/>
              <w:rPr>
                <w:rFonts w:hint="eastAsia" w:ascii="宋体" w:hAnsi="宋体" w:cs="仿宋_GB2312"/>
                <w:color w:val="000000"/>
                <w:szCs w:val="21"/>
              </w:rPr>
            </w:pPr>
          </w:p>
        </w:tc>
        <w:tc>
          <w:tcPr>
            <w:tcW w:w="1108"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调查</w:t>
            </w:r>
          </w:p>
        </w:tc>
        <w:tc>
          <w:tcPr>
            <w:tcW w:w="4660" w:type="dxa"/>
            <w:vAlign w:val="center"/>
          </w:tcPr>
          <w:p>
            <w:pPr>
              <w:spacing w:line="360" w:lineRule="exact"/>
              <w:rPr>
                <w:rFonts w:hint="eastAsia" w:ascii="宋体" w:hAnsi="宋体" w:cs="仿宋_GB2312"/>
                <w:szCs w:val="21"/>
              </w:rPr>
            </w:pPr>
            <w:r>
              <w:rPr>
                <w:rFonts w:hint="eastAsia" w:ascii="宋体" w:hAnsi="宋体" w:cs="仿宋_GB2312"/>
                <w:szCs w:val="21"/>
              </w:rPr>
              <w:t>2.调查取证：依法进行询问、保存证据，依法调查和收集证据。</w:t>
            </w:r>
          </w:p>
        </w:tc>
        <w:tc>
          <w:tcPr>
            <w:tcW w:w="1161" w:type="dxa"/>
            <w:vAlign w:val="center"/>
          </w:tcPr>
          <w:p>
            <w:pPr>
              <w:spacing w:line="360" w:lineRule="exact"/>
              <w:jc w:val="center"/>
              <w:rPr>
                <w:rFonts w:hint="eastAsia" w:ascii="宋体" w:hAnsi="宋体" w:cs="仿宋_GB2312"/>
                <w:szCs w:val="21"/>
              </w:rPr>
            </w:pPr>
            <w:r>
              <w:rPr>
                <w:rFonts w:hint="eastAsia" w:ascii="宋体" w:hAnsi="宋体" w:cs="仿宋_GB2312"/>
                <w:szCs w:val="21"/>
              </w:rPr>
              <w:t>基层股</w:t>
            </w:r>
          </w:p>
        </w:tc>
        <w:tc>
          <w:tcPr>
            <w:tcW w:w="672" w:type="dxa"/>
            <w:vAlign w:val="center"/>
          </w:tcPr>
          <w:p>
            <w:pPr>
              <w:spacing w:line="360" w:lineRule="exact"/>
              <w:jc w:val="center"/>
              <w:rPr>
                <w:rFonts w:hint="eastAsia" w:ascii="宋体" w:hAnsi="宋体" w:cs="仿宋_GB2312"/>
                <w:szCs w:val="21"/>
              </w:rPr>
            </w:pPr>
            <w:r>
              <w:rPr>
                <w:rFonts w:hint="eastAsia" w:ascii="宋体" w:hAnsi="宋体" w:cs="仿宋_GB2312"/>
                <w:szCs w:val="21"/>
              </w:rPr>
              <w:t>10</w:t>
            </w:r>
          </w:p>
        </w:tc>
        <w:tc>
          <w:tcPr>
            <w:tcW w:w="700" w:type="dxa"/>
            <w:vAlign w:val="center"/>
          </w:tcPr>
          <w:p>
            <w:pPr>
              <w:spacing w:line="360" w:lineRule="exact"/>
              <w:jc w:val="center"/>
              <w:rPr>
                <w:rFonts w:hint="eastAsia" w:ascii="宋体" w:hAnsi="宋体" w:cs="仿宋_GB2312"/>
                <w:szCs w:val="21"/>
              </w:rPr>
            </w:pPr>
            <w:r>
              <w:rPr>
                <w:rFonts w:hint="eastAsia" w:ascii="宋体" w:hAnsi="宋体" w:cs="仿宋_GB2312"/>
                <w:szCs w:val="21"/>
              </w:rPr>
              <w:t>10</w:t>
            </w:r>
          </w:p>
        </w:tc>
        <w:tc>
          <w:tcPr>
            <w:tcW w:w="1148" w:type="dxa"/>
            <w:vMerge w:val="continue"/>
            <w:vAlign w:val="center"/>
          </w:tcPr>
          <w:p>
            <w:pPr>
              <w:spacing w:line="360" w:lineRule="exact"/>
              <w:jc w:val="center"/>
              <w:rPr>
                <w:rFonts w:hint="eastAsia" w:ascii="宋体" w:hAnsi="宋体" w:cs="仿宋_GB2312"/>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94" w:hRule="atLeast"/>
        </w:trPr>
        <w:tc>
          <w:tcPr>
            <w:tcW w:w="682" w:type="dxa"/>
            <w:vMerge w:val="continue"/>
            <w:vAlign w:val="center"/>
          </w:tcPr>
          <w:p>
            <w:pPr>
              <w:spacing w:line="360" w:lineRule="exact"/>
              <w:jc w:val="center"/>
              <w:rPr>
                <w:rFonts w:hint="eastAsia" w:ascii="宋体" w:hAnsi="宋体" w:cs="仿宋_GB2312"/>
                <w:szCs w:val="21"/>
              </w:rPr>
            </w:pPr>
          </w:p>
        </w:tc>
        <w:tc>
          <w:tcPr>
            <w:tcW w:w="1137" w:type="dxa"/>
            <w:vMerge w:val="continue"/>
            <w:vAlign w:val="center"/>
          </w:tcPr>
          <w:p>
            <w:pPr>
              <w:spacing w:line="360" w:lineRule="exact"/>
              <w:jc w:val="center"/>
              <w:rPr>
                <w:rFonts w:hint="eastAsia" w:ascii="宋体" w:hAnsi="宋体" w:cs="仿宋_GB2312"/>
                <w:szCs w:val="21"/>
              </w:rPr>
            </w:pPr>
          </w:p>
        </w:tc>
        <w:tc>
          <w:tcPr>
            <w:tcW w:w="711" w:type="dxa"/>
            <w:vMerge w:val="continue"/>
            <w:vAlign w:val="center"/>
          </w:tcPr>
          <w:p>
            <w:pPr>
              <w:spacing w:line="360" w:lineRule="exact"/>
              <w:jc w:val="center"/>
              <w:rPr>
                <w:rFonts w:hint="eastAsia" w:ascii="宋体" w:hAnsi="宋体" w:cs="仿宋_GB2312"/>
                <w:szCs w:val="21"/>
              </w:rPr>
            </w:pPr>
          </w:p>
        </w:tc>
        <w:tc>
          <w:tcPr>
            <w:tcW w:w="2141" w:type="dxa"/>
            <w:vMerge w:val="continue"/>
            <w:vAlign w:val="center"/>
          </w:tcPr>
          <w:p>
            <w:pPr>
              <w:spacing w:line="360" w:lineRule="exact"/>
              <w:jc w:val="center"/>
              <w:rPr>
                <w:rFonts w:hint="eastAsia" w:ascii="宋体" w:hAnsi="宋体" w:cs="仿宋_GB2312"/>
                <w:color w:val="000000"/>
                <w:szCs w:val="21"/>
              </w:rPr>
            </w:pPr>
          </w:p>
        </w:tc>
        <w:tc>
          <w:tcPr>
            <w:tcW w:w="1108"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审查</w:t>
            </w:r>
          </w:p>
        </w:tc>
        <w:tc>
          <w:tcPr>
            <w:tcW w:w="4660" w:type="dxa"/>
            <w:vAlign w:val="center"/>
          </w:tcPr>
          <w:p>
            <w:pPr>
              <w:spacing w:line="360" w:lineRule="exact"/>
              <w:rPr>
                <w:rFonts w:hint="eastAsia" w:ascii="宋体" w:hAnsi="宋体" w:cs="仿宋_GB2312"/>
                <w:szCs w:val="21"/>
              </w:rPr>
            </w:pPr>
            <w:r>
              <w:rPr>
                <w:rFonts w:hint="eastAsia" w:ascii="宋体" w:hAnsi="宋体" w:cs="仿宋_GB2312"/>
                <w:szCs w:val="21"/>
              </w:rPr>
              <w:t>3.审查：对案件违法事实、证据、调查取证程序、法律适用、处罚种类和幅度、当事人陈述和申辩理由等方面进行审查，提出处理意见。</w:t>
            </w:r>
          </w:p>
        </w:tc>
        <w:tc>
          <w:tcPr>
            <w:tcW w:w="1161" w:type="dxa"/>
            <w:vAlign w:val="center"/>
          </w:tcPr>
          <w:p>
            <w:pPr>
              <w:spacing w:line="360" w:lineRule="exact"/>
              <w:jc w:val="center"/>
              <w:rPr>
                <w:rFonts w:hint="eastAsia" w:ascii="宋体" w:hAnsi="宋体" w:cs="仿宋_GB2312"/>
                <w:szCs w:val="21"/>
              </w:rPr>
            </w:pPr>
            <w:r>
              <w:rPr>
                <w:rFonts w:hint="eastAsia" w:ascii="宋体" w:hAnsi="宋体" w:cs="仿宋_GB2312"/>
                <w:szCs w:val="21"/>
              </w:rPr>
              <w:t>基层股</w:t>
            </w:r>
          </w:p>
        </w:tc>
        <w:tc>
          <w:tcPr>
            <w:tcW w:w="672" w:type="dxa"/>
            <w:vAlign w:val="center"/>
          </w:tcPr>
          <w:p>
            <w:pPr>
              <w:spacing w:line="360" w:lineRule="exact"/>
              <w:jc w:val="center"/>
              <w:rPr>
                <w:rFonts w:hint="eastAsia" w:ascii="宋体" w:hAnsi="宋体" w:cs="仿宋_GB2312"/>
                <w:szCs w:val="21"/>
              </w:rPr>
            </w:pPr>
            <w:r>
              <w:rPr>
                <w:rFonts w:hint="eastAsia" w:ascii="宋体" w:hAnsi="宋体" w:cs="仿宋_GB2312"/>
                <w:szCs w:val="21"/>
              </w:rPr>
              <w:t>2</w:t>
            </w:r>
          </w:p>
        </w:tc>
        <w:tc>
          <w:tcPr>
            <w:tcW w:w="700" w:type="dxa"/>
            <w:vAlign w:val="center"/>
          </w:tcPr>
          <w:p>
            <w:pPr>
              <w:spacing w:line="360" w:lineRule="exact"/>
              <w:jc w:val="center"/>
              <w:rPr>
                <w:rFonts w:hint="eastAsia" w:ascii="宋体" w:hAnsi="宋体" w:cs="仿宋_GB2312"/>
                <w:szCs w:val="21"/>
              </w:rPr>
            </w:pPr>
            <w:r>
              <w:rPr>
                <w:rFonts w:hint="eastAsia" w:ascii="宋体" w:hAnsi="宋体" w:cs="仿宋_GB2312"/>
                <w:szCs w:val="21"/>
              </w:rPr>
              <w:t>2</w:t>
            </w:r>
          </w:p>
        </w:tc>
        <w:tc>
          <w:tcPr>
            <w:tcW w:w="1148" w:type="dxa"/>
            <w:vMerge w:val="continue"/>
            <w:vAlign w:val="center"/>
          </w:tcPr>
          <w:p>
            <w:pPr>
              <w:spacing w:line="360" w:lineRule="exact"/>
              <w:jc w:val="center"/>
              <w:rPr>
                <w:rFonts w:hint="eastAsia" w:ascii="宋体" w:hAnsi="宋体" w:cs="仿宋_GB2312"/>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27" w:hRule="atLeast"/>
        </w:trPr>
        <w:tc>
          <w:tcPr>
            <w:tcW w:w="682" w:type="dxa"/>
            <w:vMerge w:val="continue"/>
            <w:vAlign w:val="center"/>
          </w:tcPr>
          <w:p>
            <w:pPr>
              <w:spacing w:line="360" w:lineRule="exact"/>
              <w:jc w:val="center"/>
              <w:rPr>
                <w:rFonts w:hint="eastAsia" w:ascii="宋体" w:hAnsi="宋体" w:cs="仿宋_GB2312"/>
                <w:szCs w:val="21"/>
              </w:rPr>
            </w:pPr>
          </w:p>
        </w:tc>
        <w:tc>
          <w:tcPr>
            <w:tcW w:w="1137" w:type="dxa"/>
            <w:vMerge w:val="continue"/>
            <w:vAlign w:val="center"/>
          </w:tcPr>
          <w:p>
            <w:pPr>
              <w:spacing w:line="360" w:lineRule="exact"/>
              <w:jc w:val="center"/>
              <w:rPr>
                <w:rFonts w:hint="eastAsia" w:ascii="宋体" w:hAnsi="宋体" w:cs="仿宋_GB2312"/>
                <w:szCs w:val="21"/>
              </w:rPr>
            </w:pPr>
          </w:p>
        </w:tc>
        <w:tc>
          <w:tcPr>
            <w:tcW w:w="711" w:type="dxa"/>
            <w:vMerge w:val="continue"/>
            <w:vAlign w:val="center"/>
          </w:tcPr>
          <w:p>
            <w:pPr>
              <w:spacing w:line="360" w:lineRule="exact"/>
              <w:jc w:val="center"/>
              <w:rPr>
                <w:rFonts w:hint="eastAsia" w:ascii="宋体" w:hAnsi="宋体" w:cs="仿宋_GB2312"/>
                <w:szCs w:val="21"/>
              </w:rPr>
            </w:pPr>
          </w:p>
        </w:tc>
        <w:tc>
          <w:tcPr>
            <w:tcW w:w="2141" w:type="dxa"/>
            <w:vMerge w:val="continue"/>
            <w:vAlign w:val="center"/>
          </w:tcPr>
          <w:p>
            <w:pPr>
              <w:spacing w:line="360" w:lineRule="exact"/>
              <w:jc w:val="center"/>
              <w:rPr>
                <w:rFonts w:hint="eastAsia" w:ascii="宋体" w:hAnsi="宋体" w:cs="仿宋_GB2312"/>
                <w:color w:val="000000"/>
                <w:szCs w:val="21"/>
              </w:rPr>
            </w:pPr>
          </w:p>
        </w:tc>
        <w:tc>
          <w:tcPr>
            <w:tcW w:w="1108"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告知</w:t>
            </w:r>
          </w:p>
        </w:tc>
        <w:tc>
          <w:tcPr>
            <w:tcW w:w="4660" w:type="dxa"/>
            <w:vAlign w:val="center"/>
          </w:tcPr>
          <w:p>
            <w:pPr>
              <w:spacing w:line="360" w:lineRule="exact"/>
              <w:rPr>
                <w:rFonts w:hint="eastAsia" w:ascii="宋体" w:hAnsi="宋体" w:cs="仿宋_GB2312"/>
                <w:szCs w:val="21"/>
              </w:rPr>
            </w:pPr>
            <w:r>
              <w:rPr>
                <w:rFonts w:hint="eastAsia" w:ascii="宋体" w:hAnsi="宋体" w:cs="仿宋_GB2312"/>
                <w:szCs w:val="21"/>
              </w:rPr>
              <w:t>4.告知当事人：在做出行政处罚决定前，书面告知当事人拟作出处罚决定的事实、理由、依据、处罚内容，以及当事人享有的陈述权、申辩权或听证权。</w:t>
            </w:r>
          </w:p>
        </w:tc>
        <w:tc>
          <w:tcPr>
            <w:tcW w:w="1161" w:type="dxa"/>
            <w:vAlign w:val="center"/>
          </w:tcPr>
          <w:p>
            <w:pPr>
              <w:spacing w:line="360" w:lineRule="exact"/>
              <w:jc w:val="center"/>
              <w:rPr>
                <w:rFonts w:hint="eastAsia" w:ascii="宋体" w:hAnsi="宋体" w:cs="仿宋_GB2312"/>
                <w:szCs w:val="21"/>
              </w:rPr>
            </w:pPr>
            <w:r>
              <w:rPr>
                <w:rFonts w:hint="eastAsia" w:ascii="宋体" w:hAnsi="宋体" w:cs="仿宋_GB2312"/>
                <w:szCs w:val="21"/>
              </w:rPr>
              <w:t>基层股</w:t>
            </w:r>
          </w:p>
        </w:tc>
        <w:tc>
          <w:tcPr>
            <w:tcW w:w="672" w:type="dxa"/>
            <w:vAlign w:val="center"/>
          </w:tcPr>
          <w:p>
            <w:pPr>
              <w:spacing w:line="360" w:lineRule="exact"/>
              <w:jc w:val="center"/>
              <w:rPr>
                <w:rFonts w:hint="eastAsia" w:ascii="宋体" w:hAnsi="宋体" w:cs="仿宋_GB2312"/>
                <w:szCs w:val="21"/>
              </w:rPr>
            </w:pPr>
            <w:r>
              <w:rPr>
                <w:rFonts w:hint="eastAsia" w:ascii="宋体" w:hAnsi="宋体" w:cs="仿宋_GB2312"/>
                <w:szCs w:val="21"/>
              </w:rPr>
              <w:t>2</w:t>
            </w:r>
          </w:p>
        </w:tc>
        <w:tc>
          <w:tcPr>
            <w:tcW w:w="700" w:type="dxa"/>
            <w:vAlign w:val="center"/>
          </w:tcPr>
          <w:p>
            <w:pPr>
              <w:spacing w:line="360" w:lineRule="exact"/>
              <w:jc w:val="center"/>
              <w:rPr>
                <w:rFonts w:hint="eastAsia" w:ascii="宋体" w:hAnsi="宋体" w:cs="仿宋_GB2312"/>
                <w:szCs w:val="21"/>
              </w:rPr>
            </w:pPr>
            <w:r>
              <w:rPr>
                <w:rFonts w:hint="eastAsia" w:ascii="宋体" w:hAnsi="宋体" w:cs="仿宋_GB2312"/>
                <w:szCs w:val="21"/>
              </w:rPr>
              <w:t>2</w:t>
            </w:r>
          </w:p>
        </w:tc>
        <w:tc>
          <w:tcPr>
            <w:tcW w:w="1148" w:type="dxa"/>
            <w:vMerge w:val="continue"/>
            <w:vAlign w:val="center"/>
          </w:tcPr>
          <w:p>
            <w:pPr>
              <w:spacing w:line="360" w:lineRule="exact"/>
              <w:jc w:val="center"/>
              <w:rPr>
                <w:rFonts w:hint="eastAsia" w:ascii="宋体" w:hAnsi="宋体" w:cs="仿宋_GB2312"/>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4" w:hRule="atLeast"/>
        </w:trPr>
        <w:tc>
          <w:tcPr>
            <w:tcW w:w="682" w:type="dxa"/>
            <w:vMerge w:val="continue"/>
            <w:vAlign w:val="center"/>
          </w:tcPr>
          <w:p>
            <w:pPr>
              <w:spacing w:line="360" w:lineRule="exact"/>
              <w:jc w:val="center"/>
              <w:rPr>
                <w:rFonts w:hint="eastAsia" w:ascii="宋体" w:hAnsi="宋体" w:cs="仿宋_GB2312"/>
                <w:szCs w:val="21"/>
              </w:rPr>
            </w:pPr>
          </w:p>
        </w:tc>
        <w:tc>
          <w:tcPr>
            <w:tcW w:w="1137" w:type="dxa"/>
            <w:vMerge w:val="continue"/>
            <w:vAlign w:val="center"/>
          </w:tcPr>
          <w:p>
            <w:pPr>
              <w:spacing w:line="360" w:lineRule="exact"/>
              <w:jc w:val="center"/>
              <w:rPr>
                <w:rFonts w:hint="eastAsia" w:ascii="宋体" w:hAnsi="宋体" w:cs="仿宋_GB2312"/>
                <w:szCs w:val="21"/>
              </w:rPr>
            </w:pPr>
          </w:p>
        </w:tc>
        <w:tc>
          <w:tcPr>
            <w:tcW w:w="711" w:type="dxa"/>
            <w:vMerge w:val="continue"/>
            <w:vAlign w:val="center"/>
          </w:tcPr>
          <w:p>
            <w:pPr>
              <w:spacing w:line="360" w:lineRule="exact"/>
              <w:jc w:val="center"/>
              <w:rPr>
                <w:rFonts w:hint="eastAsia" w:ascii="宋体" w:hAnsi="宋体" w:cs="仿宋_GB2312"/>
                <w:szCs w:val="21"/>
              </w:rPr>
            </w:pPr>
          </w:p>
        </w:tc>
        <w:tc>
          <w:tcPr>
            <w:tcW w:w="2141" w:type="dxa"/>
            <w:vMerge w:val="continue"/>
            <w:vAlign w:val="center"/>
          </w:tcPr>
          <w:p>
            <w:pPr>
              <w:spacing w:line="360" w:lineRule="exact"/>
              <w:jc w:val="center"/>
              <w:rPr>
                <w:rFonts w:hint="eastAsia" w:ascii="宋体" w:hAnsi="宋体" w:cs="仿宋_GB2312"/>
                <w:color w:val="000000"/>
                <w:szCs w:val="21"/>
              </w:rPr>
            </w:pPr>
          </w:p>
        </w:tc>
        <w:tc>
          <w:tcPr>
            <w:tcW w:w="1108"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决定</w:t>
            </w:r>
          </w:p>
        </w:tc>
        <w:tc>
          <w:tcPr>
            <w:tcW w:w="4660" w:type="dxa"/>
            <w:vAlign w:val="center"/>
          </w:tcPr>
          <w:p>
            <w:pPr>
              <w:spacing w:line="360" w:lineRule="exact"/>
              <w:rPr>
                <w:rFonts w:hint="eastAsia" w:ascii="宋体" w:hAnsi="宋体" w:cs="仿宋_GB2312"/>
                <w:szCs w:val="21"/>
              </w:rPr>
            </w:pPr>
            <w:r>
              <w:rPr>
                <w:rFonts w:hint="eastAsia" w:ascii="宋体" w:hAnsi="宋体" w:cs="仿宋_GB2312"/>
                <w:szCs w:val="21"/>
              </w:rPr>
              <w:t>5.作出决定：依法需要给予行政处罚的，作出行政处罚决定</w:t>
            </w:r>
          </w:p>
        </w:tc>
        <w:tc>
          <w:tcPr>
            <w:tcW w:w="1161" w:type="dxa"/>
            <w:vAlign w:val="center"/>
          </w:tcPr>
          <w:p>
            <w:pPr>
              <w:spacing w:line="360" w:lineRule="exact"/>
              <w:jc w:val="center"/>
              <w:rPr>
                <w:rFonts w:hint="eastAsia" w:ascii="宋体" w:hAnsi="宋体" w:cs="仿宋_GB2312"/>
                <w:szCs w:val="21"/>
              </w:rPr>
            </w:pPr>
            <w:r>
              <w:rPr>
                <w:rFonts w:hint="eastAsia" w:ascii="宋体" w:hAnsi="宋体" w:cs="仿宋_GB2312"/>
                <w:szCs w:val="21"/>
              </w:rPr>
              <w:t>基层股</w:t>
            </w:r>
          </w:p>
        </w:tc>
        <w:tc>
          <w:tcPr>
            <w:tcW w:w="672" w:type="dxa"/>
            <w:vAlign w:val="center"/>
          </w:tcPr>
          <w:p>
            <w:pPr>
              <w:spacing w:line="360" w:lineRule="exact"/>
              <w:jc w:val="center"/>
              <w:rPr>
                <w:rFonts w:hint="eastAsia" w:ascii="宋体" w:hAnsi="宋体" w:cs="仿宋_GB2312"/>
                <w:szCs w:val="21"/>
              </w:rPr>
            </w:pPr>
            <w:r>
              <w:rPr>
                <w:rFonts w:hint="eastAsia" w:ascii="宋体" w:hAnsi="宋体" w:cs="仿宋_GB2312"/>
                <w:szCs w:val="21"/>
              </w:rPr>
              <w:t>3</w:t>
            </w:r>
          </w:p>
        </w:tc>
        <w:tc>
          <w:tcPr>
            <w:tcW w:w="700" w:type="dxa"/>
            <w:vAlign w:val="center"/>
          </w:tcPr>
          <w:p>
            <w:pPr>
              <w:spacing w:line="360" w:lineRule="exact"/>
              <w:jc w:val="center"/>
              <w:rPr>
                <w:rFonts w:hint="eastAsia" w:ascii="宋体" w:hAnsi="宋体" w:cs="仿宋_GB2312"/>
                <w:szCs w:val="21"/>
              </w:rPr>
            </w:pPr>
            <w:r>
              <w:rPr>
                <w:rFonts w:hint="eastAsia" w:ascii="宋体" w:hAnsi="宋体" w:cs="仿宋_GB2312"/>
                <w:szCs w:val="21"/>
              </w:rPr>
              <w:t>3</w:t>
            </w:r>
          </w:p>
        </w:tc>
        <w:tc>
          <w:tcPr>
            <w:tcW w:w="1148" w:type="dxa"/>
            <w:vMerge w:val="continue"/>
            <w:vAlign w:val="center"/>
          </w:tcPr>
          <w:p>
            <w:pPr>
              <w:spacing w:line="360" w:lineRule="exact"/>
              <w:jc w:val="center"/>
              <w:rPr>
                <w:rFonts w:hint="eastAsia" w:ascii="宋体" w:hAnsi="宋体" w:cs="仿宋_GB2312"/>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9" w:hRule="atLeast"/>
        </w:trPr>
        <w:tc>
          <w:tcPr>
            <w:tcW w:w="682" w:type="dxa"/>
            <w:vMerge w:val="continue"/>
            <w:vAlign w:val="center"/>
          </w:tcPr>
          <w:p>
            <w:pPr>
              <w:spacing w:line="360" w:lineRule="exact"/>
              <w:jc w:val="center"/>
              <w:rPr>
                <w:rFonts w:hint="eastAsia" w:ascii="宋体" w:hAnsi="宋体" w:cs="仿宋_GB2312"/>
                <w:szCs w:val="21"/>
              </w:rPr>
            </w:pPr>
          </w:p>
        </w:tc>
        <w:tc>
          <w:tcPr>
            <w:tcW w:w="1137" w:type="dxa"/>
            <w:vMerge w:val="continue"/>
            <w:vAlign w:val="center"/>
          </w:tcPr>
          <w:p>
            <w:pPr>
              <w:spacing w:line="360" w:lineRule="exact"/>
              <w:jc w:val="center"/>
              <w:rPr>
                <w:rFonts w:hint="eastAsia" w:ascii="宋体" w:hAnsi="宋体" w:cs="仿宋_GB2312"/>
                <w:szCs w:val="21"/>
              </w:rPr>
            </w:pPr>
          </w:p>
        </w:tc>
        <w:tc>
          <w:tcPr>
            <w:tcW w:w="711" w:type="dxa"/>
            <w:vMerge w:val="continue"/>
            <w:vAlign w:val="center"/>
          </w:tcPr>
          <w:p>
            <w:pPr>
              <w:spacing w:line="360" w:lineRule="exact"/>
              <w:jc w:val="center"/>
              <w:rPr>
                <w:rFonts w:hint="eastAsia" w:ascii="宋体" w:hAnsi="宋体" w:cs="仿宋_GB2312"/>
                <w:szCs w:val="21"/>
              </w:rPr>
            </w:pPr>
          </w:p>
        </w:tc>
        <w:tc>
          <w:tcPr>
            <w:tcW w:w="2141" w:type="dxa"/>
            <w:vMerge w:val="continue"/>
            <w:vAlign w:val="center"/>
          </w:tcPr>
          <w:p>
            <w:pPr>
              <w:spacing w:line="360" w:lineRule="exact"/>
              <w:jc w:val="center"/>
              <w:rPr>
                <w:rFonts w:hint="eastAsia" w:ascii="宋体" w:hAnsi="宋体" w:cs="仿宋_GB2312"/>
                <w:color w:val="000000"/>
                <w:szCs w:val="21"/>
              </w:rPr>
            </w:pPr>
          </w:p>
        </w:tc>
        <w:tc>
          <w:tcPr>
            <w:tcW w:w="1108"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送达</w:t>
            </w:r>
          </w:p>
        </w:tc>
        <w:tc>
          <w:tcPr>
            <w:tcW w:w="4660" w:type="dxa"/>
            <w:vAlign w:val="center"/>
          </w:tcPr>
          <w:p>
            <w:pPr>
              <w:spacing w:line="360" w:lineRule="exact"/>
              <w:rPr>
                <w:rFonts w:hint="eastAsia" w:ascii="宋体" w:hAnsi="宋体" w:cs="仿宋_GB2312"/>
                <w:szCs w:val="21"/>
              </w:rPr>
            </w:pPr>
            <w:r>
              <w:rPr>
                <w:rFonts w:hint="eastAsia" w:ascii="宋体" w:hAnsi="宋体" w:cs="仿宋_GB2312"/>
                <w:szCs w:val="21"/>
              </w:rPr>
              <w:t>6.送达：行政处罚决定书送达当事人</w:t>
            </w:r>
          </w:p>
        </w:tc>
        <w:tc>
          <w:tcPr>
            <w:tcW w:w="1161" w:type="dxa"/>
            <w:vAlign w:val="center"/>
          </w:tcPr>
          <w:p>
            <w:pPr>
              <w:spacing w:line="360" w:lineRule="exact"/>
              <w:jc w:val="center"/>
              <w:rPr>
                <w:rFonts w:hint="eastAsia" w:ascii="宋体" w:hAnsi="宋体" w:cs="仿宋_GB2312"/>
                <w:szCs w:val="21"/>
              </w:rPr>
            </w:pPr>
            <w:r>
              <w:rPr>
                <w:rFonts w:hint="eastAsia" w:ascii="宋体" w:hAnsi="宋体" w:cs="仿宋_GB2312"/>
                <w:szCs w:val="21"/>
              </w:rPr>
              <w:t>基层股</w:t>
            </w:r>
          </w:p>
        </w:tc>
        <w:tc>
          <w:tcPr>
            <w:tcW w:w="672" w:type="dxa"/>
            <w:vAlign w:val="center"/>
          </w:tcPr>
          <w:p>
            <w:pPr>
              <w:spacing w:line="360" w:lineRule="exact"/>
              <w:jc w:val="center"/>
              <w:rPr>
                <w:rFonts w:hint="eastAsia" w:ascii="宋体" w:hAnsi="宋体" w:cs="仿宋_GB2312"/>
                <w:szCs w:val="21"/>
              </w:rPr>
            </w:pPr>
            <w:r>
              <w:rPr>
                <w:rFonts w:hint="eastAsia" w:ascii="宋体" w:hAnsi="宋体" w:cs="仿宋_GB2312"/>
                <w:szCs w:val="21"/>
              </w:rPr>
              <w:t>3</w:t>
            </w:r>
          </w:p>
        </w:tc>
        <w:tc>
          <w:tcPr>
            <w:tcW w:w="700" w:type="dxa"/>
            <w:vAlign w:val="center"/>
          </w:tcPr>
          <w:p>
            <w:pPr>
              <w:spacing w:line="360" w:lineRule="exact"/>
              <w:jc w:val="center"/>
              <w:rPr>
                <w:rFonts w:hint="eastAsia" w:ascii="宋体" w:hAnsi="宋体" w:cs="仿宋_GB2312"/>
                <w:szCs w:val="21"/>
              </w:rPr>
            </w:pPr>
            <w:r>
              <w:rPr>
                <w:rFonts w:hint="eastAsia" w:ascii="宋体" w:hAnsi="宋体" w:cs="仿宋_GB2312"/>
                <w:szCs w:val="21"/>
              </w:rPr>
              <w:t>3</w:t>
            </w:r>
          </w:p>
        </w:tc>
        <w:tc>
          <w:tcPr>
            <w:tcW w:w="1148" w:type="dxa"/>
            <w:vMerge w:val="continue"/>
            <w:vAlign w:val="center"/>
          </w:tcPr>
          <w:p>
            <w:pPr>
              <w:spacing w:line="360" w:lineRule="exact"/>
              <w:jc w:val="center"/>
              <w:rPr>
                <w:rFonts w:hint="eastAsia" w:ascii="宋体" w:hAnsi="宋体" w:cs="仿宋_GB2312"/>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450" w:hRule="atLeast"/>
        </w:trPr>
        <w:tc>
          <w:tcPr>
            <w:tcW w:w="682" w:type="dxa"/>
            <w:vMerge w:val="continue"/>
            <w:vAlign w:val="center"/>
          </w:tcPr>
          <w:p>
            <w:pPr>
              <w:spacing w:line="360" w:lineRule="exact"/>
              <w:jc w:val="center"/>
              <w:rPr>
                <w:rFonts w:hint="eastAsia" w:ascii="宋体" w:hAnsi="宋体" w:cs="仿宋_GB2312"/>
                <w:szCs w:val="21"/>
              </w:rPr>
            </w:pPr>
          </w:p>
        </w:tc>
        <w:tc>
          <w:tcPr>
            <w:tcW w:w="1137" w:type="dxa"/>
            <w:vMerge w:val="continue"/>
            <w:vAlign w:val="center"/>
          </w:tcPr>
          <w:p>
            <w:pPr>
              <w:spacing w:line="360" w:lineRule="exact"/>
              <w:jc w:val="center"/>
              <w:rPr>
                <w:rFonts w:hint="eastAsia" w:ascii="宋体" w:hAnsi="宋体" w:cs="仿宋_GB2312"/>
                <w:szCs w:val="21"/>
              </w:rPr>
            </w:pPr>
          </w:p>
        </w:tc>
        <w:tc>
          <w:tcPr>
            <w:tcW w:w="711" w:type="dxa"/>
            <w:vMerge w:val="continue"/>
            <w:vAlign w:val="center"/>
          </w:tcPr>
          <w:p>
            <w:pPr>
              <w:spacing w:line="360" w:lineRule="exact"/>
              <w:jc w:val="center"/>
              <w:rPr>
                <w:rFonts w:hint="eastAsia" w:ascii="宋体" w:hAnsi="宋体" w:cs="仿宋_GB2312"/>
                <w:szCs w:val="21"/>
              </w:rPr>
            </w:pPr>
          </w:p>
        </w:tc>
        <w:tc>
          <w:tcPr>
            <w:tcW w:w="2141" w:type="dxa"/>
            <w:vMerge w:val="continue"/>
            <w:vAlign w:val="center"/>
          </w:tcPr>
          <w:p>
            <w:pPr>
              <w:spacing w:line="360" w:lineRule="exact"/>
              <w:jc w:val="center"/>
              <w:rPr>
                <w:rFonts w:hint="eastAsia" w:ascii="宋体" w:hAnsi="宋体" w:cs="仿宋_GB2312"/>
                <w:color w:val="000000"/>
                <w:szCs w:val="21"/>
              </w:rPr>
            </w:pPr>
          </w:p>
        </w:tc>
        <w:tc>
          <w:tcPr>
            <w:tcW w:w="1108" w:type="dxa"/>
            <w:tcBorders>
              <w:bottom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执行</w:t>
            </w:r>
          </w:p>
        </w:tc>
        <w:tc>
          <w:tcPr>
            <w:tcW w:w="4660" w:type="dxa"/>
            <w:tcBorders>
              <w:bottom w:val="single" w:color="auto" w:sz="4" w:space="0"/>
            </w:tcBorders>
            <w:vAlign w:val="center"/>
          </w:tcPr>
          <w:p>
            <w:pPr>
              <w:spacing w:line="360" w:lineRule="exact"/>
              <w:rPr>
                <w:rFonts w:hint="eastAsia" w:ascii="宋体" w:hAnsi="宋体" w:cs="仿宋_GB2312"/>
                <w:szCs w:val="21"/>
              </w:rPr>
            </w:pPr>
            <w:r>
              <w:rPr>
                <w:rFonts w:hint="eastAsia" w:ascii="宋体" w:hAnsi="宋体" w:cs="仿宋_GB2312"/>
                <w:szCs w:val="21"/>
              </w:rPr>
              <w:t>7.执行责任：监督当事人在决定的期限内，履行生效的行政处罚决定。当事人在法定期限内部申请行政复议或提起行政诉讼，又不履行的，可依法采取强制执行或者申请人民法院强制执行</w:t>
            </w:r>
          </w:p>
        </w:tc>
        <w:tc>
          <w:tcPr>
            <w:tcW w:w="1161" w:type="dxa"/>
            <w:tcBorders>
              <w:bottom w:val="single" w:color="auto" w:sz="4" w:space="0"/>
            </w:tcBorders>
            <w:vAlign w:val="center"/>
          </w:tcPr>
          <w:p>
            <w:pPr>
              <w:spacing w:line="360" w:lineRule="exact"/>
              <w:jc w:val="center"/>
              <w:rPr>
                <w:rFonts w:hint="eastAsia" w:ascii="宋体" w:hAnsi="宋体" w:cs="仿宋_GB2312"/>
                <w:szCs w:val="21"/>
              </w:rPr>
            </w:pPr>
            <w:r>
              <w:rPr>
                <w:rFonts w:hint="eastAsia" w:ascii="宋体" w:hAnsi="宋体" w:cs="仿宋_GB2312"/>
                <w:szCs w:val="21"/>
              </w:rPr>
              <w:t>基层股</w:t>
            </w:r>
          </w:p>
        </w:tc>
        <w:tc>
          <w:tcPr>
            <w:tcW w:w="672" w:type="dxa"/>
            <w:tcBorders>
              <w:bottom w:val="single" w:color="auto" w:sz="4" w:space="0"/>
            </w:tcBorders>
            <w:vAlign w:val="center"/>
          </w:tcPr>
          <w:p>
            <w:pPr>
              <w:spacing w:line="360" w:lineRule="exact"/>
              <w:jc w:val="center"/>
              <w:rPr>
                <w:rFonts w:hint="eastAsia" w:ascii="宋体" w:hAnsi="宋体" w:cs="仿宋_GB2312"/>
                <w:szCs w:val="21"/>
              </w:rPr>
            </w:pPr>
            <w:r>
              <w:rPr>
                <w:rFonts w:hint="eastAsia" w:ascii="宋体" w:hAnsi="宋体" w:cs="仿宋_GB2312"/>
                <w:szCs w:val="21"/>
              </w:rPr>
              <w:t>5</w:t>
            </w:r>
          </w:p>
        </w:tc>
        <w:tc>
          <w:tcPr>
            <w:tcW w:w="700" w:type="dxa"/>
            <w:tcBorders>
              <w:bottom w:val="single" w:color="auto" w:sz="4" w:space="0"/>
            </w:tcBorders>
            <w:vAlign w:val="center"/>
          </w:tcPr>
          <w:p>
            <w:pPr>
              <w:spacing w:line="360" w:lineRule="exact"/>
              <w:jc w:val="center"/>
              <w:rPr>
                <w:rFonts w:hint="eastAsia" w:ascii="宋体" w:hAnsi="宋体" w:cs="仿宋_GB2312"/>
                <w:szCs w:val="21"/>
              </w:rPr>
            </w:pPr>
            <w:r>
              <w:rPr>
                <w:rFonts w:hint="eastAsia" w:ascii="宋体" w:hAnsi="宋体" w:cs="仿宋_GB2312"/>
                <w:szCs w:val="21"/>
              </w:rPr>
              <w:t>5</w:t>
            </w:r>
          </w:p>
        </w:tc>
        <w:tc>
          <w:tcPr>
            <w:tcW w:w="1148" w:type="dxa"/>
            <w:vMerge w:val="continue"/>
            <w:vAlign w:val="center"/>
          </w:tcPr>
          <w:p>
            <w:pPr>
              <w:spacing w:line="360" w:lineRule="exact"/>
              <w:jc w:val="center"/>
              <w:rPr>
                <w:rFonts w:hint="eastAsia" w:ascii="宋体" w:hAnsi="宋体" w:cs="仿宋_GB2312"/>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8" w:hRule="atLeast"/>
        </w:trPr>
        <w:tc>
          <w:tcPr>
            <w:tcW w:w="682" w:type="dxa"/>
            <w:vMerge w:val="continue"/>
            <w:vAlign w:val="center"/>
          </w:tcPr>
          <w:p>
            <w:pPr>
              <w:spacing w:line="360" w:lineRule="exact"/>
              <w:jc w:val="center"/>
              <w:rPr>
                <w:rFonts w:hint="eastAsia" w:ascii="宋体" w:hAnsi="宋体" w:cs="仿宋_GB2312"/>
                <w:szCs w:val="21"/>
              </w:rPr>
            </w:pPr>
          </w:p>
        </w:tc>
        <w:tc>
          <w:tcPr>
            <w:tcW w:w="1137" w:type="dxa"/>
            <w:vMerge w:val="continue"/>
            <w:vAlign w:val="center"/>
          </w:tcPr>
          <w:p>
            <w:pPr>
              <w:spacing w:line="360" w:lineRule="exact"/>
              <w:jc w:val="center"/>
              <w:rPr>
                <w:rFonts w:hint="eastAsia" w:ascii="宋体" w:hAnsi="宋体" w:cs="仿宋_GB2312"/>
                <w:szCs w:val="21"/>
              </w:rPr>
            </w:pPr>
          </w:p>
        </w:tc>
        <w:tc>
          <w:tcPr>
            <w:tcW w:w="711" w:type="dxa"/>
            <w:vMerge w:val="continue"/>
            <w:vAlign w:val="center"/>
          </w:tcPr>
          <w:p>
            <w:pPr>
              <w:spacing w:line="360" w:lineRule="exact"/>
              <w:jc w:val="center"/>
              <w:rPr>
                <w:rFonts w:hint="eastAsia" w:ascii="宋体" w:hAnsi="宋体" w:cs="仿宋_GB2312"/>
                <w:szCs w:val="21"/>
              </w:rPr>
            </w:pPr>
          </w:p>
        </w:tc>
        <w:tc>
          <w:tcPr>
            <w:tcW w:w="2141" w:type="dxa"/>
            <w:vMerge w:val="continue"/>
            <w:vAlign w:val="center"/>
          </w:tcPr>
          <w:p>
            <w:pPr>
              <w:spacing w:line="360" w:lineRule="exact"/>
              <w:jc w:val="center"/>
              <w:rPr>
                <w:rFonts w:hint="eastAsia" w:ascii="宋体" w:hAnsi="宋体" w:cs="仿宋_GB2312"/>
                <w:color w:val="000000"/>
                <w:szCs w:val="21"/>
              </w:rPr>
            </w:pPr>
          </w:p>
        </w:tc>
        <w:tc>
          <w:tcPr>
            <w:tcW w:w="1108" w:type="dxa"/>
            <w:tcBorders>
              <w:top w:val="single" w:color="auto" w:sz="4" w:space="0"/>
            </w:tcBorders>
            <w:vAlign w:val="center"/>
          </w:tcPr>
          <w:p>
            <w:pPr>
              <w:spacing w:line="360" w:lineRule="exact"/>
              <w:jc w:val="center"/>
              <w:rPr>
                <w:rFonts w:hint="eastAsia" w:ascii="宋体" w:hAnsi="宋体" w:cs="仿宋_GB2312"/>
                <w:color w:val="000000"/>
                <w:szCs w:val="21"/>
              </w:rPr>
            </w:pPr>
          </w:p>
        </w:tc>
        <w:tc>
          <w:tcPr>
            <w:tcW w:w="4660" w:type="dxa"/>
            <w:tcBorders>
              <w:top w:val="single" w:color="auto" w:sz="4" w:space="0"/>
            </w:tcBorders>
            <w:vAlign w:val="center"/>
          </w:tcPr>
          <w:p>
            <w:pPr>
              <w:spacing w:line="360" w:lineRule="exact"/>
              <w:rPr>
                <w:rFonts w:hint="eastAsia" w:ascii="宋体" w:hAnsi="宋体" w:cs="仿宋_GB2312"/>
                <w:szCs w:val="21"/>
              </w:rPr>
            </w:pPr>
            <w:r>
              <w:rPr>
                <w:rFonts w:hint="eastAsia" w:ascii="宋体" w:hAnsi="宋体" w:cs="仿宋_GB2312"/>
                <w:szCs w:val="21"/>
              </w:rPr>
              <w:t>8.</w:t>
            </w:r>
            <w:r>
              <w:rPr>
                <w:rFonts w:hint="eastAsia" w:ascii="宋体" w:hAnsi="宋体" w:cs="仿宋_GB2312"/>
                <w:color w:val="000000"/>
                <w:szCs w:val="21"/>
              </w:rPr>
              <w:t>其他法律法规规章文件规定应履行的责任</w:t>
            </w:r>
          </w:p>
        </w:tc>
        <w:tc>
          <w:tcPr>
            <w:tcW w:w="1161" w:type="dxa"/>
            <w:tcBorders>
              <w:top w:val="single" w:color="auto" w:sz="4" w:space="0"/>
            </w:tcBorders>
            <w:vAlign w:val="center"/>
          </w:tcPr>
          <w:p>
            <w:pPr>
              <w:spacing w:line="360" w:lineRule="exact"/>
              <w:jc w:val="center"/>
              <w:rPr>
                <w:rFonts w:hint="eastAsia" w:ascii="宋体" w:hAnsi="宋体" w:cs="仿宋_GB2312"/>
                <w:szCs w:val="21"/>
              </w:rPr>
            </w:pPr>
          </w:p>
        </w:tc>
        <w:tc>
          <w:tcPr>
            <w:tcW w:w="672" w:type="dxa"/>
            <w:tcBorders>
              <w:top w:val="single" w:color="auto" w:sz="4" w:space="0"/>
            </w:tcBorders>
            <w:vAlign w:val="center"/>
          </w:tcPr>
          <w:p>
            <w:pPr>
              <w:spacing w:line="360" w:lineRule="exact"/>
              <w:jc w:val="center"/>
              <w:rPr>
                <w:rFonts w:hint="eastAsia" w:ascii="宋体" w:hAnsi="宋体" w:cs="仿宋_GB2312"/>
                <w:szCs w:val="21"/>
              </w:rPr>
            </w:pPr>
          </w:p>
        </w:tc>
        <w:tc>
          <w:tcPr>
            <w:tcW w:w="700" w:type="dxa"/>
            <w:tcBorders>
              <w:top w:val="single" w:color="auto" w:sz="4" w:space="0"/>
            </w:tcBorders>
            <w:vAlign w:val="center"/>
          </w:tcPr>
          <w:p>
            <w:pPr>
              <w:spacing w:line="360" w:lineRule="exact"/>
              <w:jc w:val="center"/>
              <w:rPr>
                <w:rFonts w:hint="eastAsia" w:ascii="宋体" w:hAnsi="宋体" w:cs="仿宋_GB2312"/>
                <w:szCs w:val="21"/>
              </w:rPr>
            </w:pPr>
          </w:p>
        </w:tc>
        <w:tc>
          <w:tcPr>
            <w:tcW w:w="1148" w:type="dxa"/>
            <w:vMerge w:val="continue"/>
            <w:vAlign w:val="center"/>
          </w:tcPr>
          <w:p>
            <w:pPr>
              <w:spacing w:line="360" w:lineRule="exact"/>
              <w:jc w:val="center"/>
              <w:rPr>
                <w:rFonts w:hint="eastAsia" w:ascii="宋体" w:hAnsi="宋体" w:cs="仿宋_GB2312"/>
                <w:szCs w:val="21"/>
              </w:rPr>
            </w:pPr>
          </w:p>
        </w:tc>
      </w:tr>
    </w:tbl>
    <w:p>
      <w:pPr>
        <w:spacing w:line="360" w:lineRule="exact"/>
        <w:rPr>
          <w:rFonts w:hint="eastAsia" w:ascii="宋体" w:hAnsi="宋体" w:cs="仿宋_GB2312"/>
          <w:szCs w:val="21"/>
        </w:rPr>
      </w:pPr>
    </w:p>
    <w:p>
      <w:pPr>
        <w:spacing w:line="240" w:lineRule="exact"/>
        <w:rPr>
          <w:rFonts w:hint="eastAsia" w:ascii="仿宋_GB2312" w:hAnsi="仿宋_GB2312" w:eastAsia="仿宋_GB2312" w:cs="仿宋_GB2312"/>
          <w:szCs w:val="21"/>
        </w:rPr>
      </w:pPr>
      <w:r>
        <w:rPr>
          <w:rFonts w:hint="eastAsia" w:ascii="仿宋_GB2312" w:hAnsi="仿宋_GB2312" w:eastAsia="仿宋_GB2312" w:cs="仿宋_GB2312"/>
          <w:szCs w:val="21"/>
        </w:rPr>
        <w:t xml:space="preserve">   </w:t>
      </w:r>
    </w:p>
    <w:p>
      <w:pPr>
        <w:spacing w:line="240" w:lineRule="exact"/>
        <w:rPr>
          <w:rFonts w:hint="eastAsia" w:ascii="宋体" w:hAnsi="宋体" w:cs="仿宋_GB2312"/>
          <w:szCs w:val="21"/>
        </w:rPr>
      </w:pPr>
      <w:r>
        <w:rPr>
          <w:rFonts w:ascii="仿宋_GB2312" w:hAnsi="仿宋_GB2312" w:eastAsia="仿宋_GB2312" w:cs="仿宋_GB2312"/>
          <w:szCs w:val="21"/>
        </w:rPr>
        <w:br w:type="page"/>
      </w:r>
      <w:r>
        <w:rPr>
          <w:rFonts w:hint="eastAsia" w:ascii="宋体" w:hAnsi="宋体" w:cs="仿宋_GB2312"/>
          <w:szCs w:val="21"/>
        </w:rPr>
        <w:t>职权类别：行政处罚</w:t>
      </w:r>
    </w:p>
    <w:tbl>
      <w:tblPr>
        <w:tblStyle w:val="8"/>
        <w:tblpPr w:leftFromText="180" w:rightFromText="180" w:vertAnchor="text" w:horzAnchor="margin" w:tblpY="74"/>
        <w:tblOverlap w:val="never"/>
        <w:tblW w:w="14106"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40"/>
        <w:gridCol w:w="1092"/>
        <w:gridCol w:w="714"/>
        <w:gridCol w:w="2428"/>
        <w:gridCol w:w="1068"/>
        <w:gridCol w:w="4483"/>
        <w:gridCol w:w="1175"/>
        <w:gridCol w:w="700"/>
        <w:gridCol w:w="728"/>
        <w:gridCol w:w="107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4" w:hRule="atLeast"/>
        </w:trPr>
        <w:tc>
          <w:tcPr>
            <w:tcW w:w="640" w:type="dxa"/>
            <w:vAlign w:val="center"/>
          </w:tcPr>
          <w:p>
            <w:pPr>
              <w:jc w:val="center"/>
              <w:rPr>
                <w:rFonts w:hint="eastAsia" w:ascii="宋体" w:hAnsi="宋体" w:cs="宋体"/>
                <w:b/>
                <w:bCs/>
                <w:szCs w:val="21"/>
              </w:rPr>
            </w:pPr>
            <w:r>
              <w:rPr>
                <w:rFonts w:hint="eastAsia" w:ascii="宋体" w:hAnsi="宋体" w:cs="宋体"/>
                <w:b/>
                <w:bCs/>
                <w:szCs w:val="21"/>
              </w:rPr>
              <w:t>序号</w:t>
            </w:r>
          </w:p>
        </w:tc>
        <w:tc>
          <w:tcPr>
            <w:tcW w:w="1092" w:type="dxa"/>
            <w:vAlign w:val="center"/>
          </w:tcPr>
          <w:p>
            <w:pPr>
              <w:jc w:val="center"/>
              <w:rPr>
                <w:rFonts w:hint="eastAsia" w:ascii="宋体" w:hAnsi="宋体" w:cs="宋体"/>
                <w:b/>
                <w:bCs/>
                <w:szCs w:val="21"/>
              </w:rPr>
            </w:pPr>
            <w:r>
              <w:rPr>
                <w:rFonts w:hint="eastAsia" w:ascii="宋体" w:hAnsi="宋体" w:cs="宋体"/>
                <w:b/>
                <w:bCs/>
                <w:szCs w:val="21"/>
              </w:rPr>
              <w:t>职权名称</w:t>
            </w:r>
          </w:p>
        </w:tc>
        <w:tc>
          <w:tcPr>
            <w:tcW w:w="714" w:type="dxa"/>
            <w:vAlign w:val="center"/>
          </w:tcPr>
          <w:p>
            <w:pPr>
              <w:jc w:val="center"/>
              <w:rPr>
                <w:rFonts w:hint="eastAsia" w:ascii="宋体" w:hAnsi="宋体" w:cs="宋体"/>
                <w:b/>
                <w:bCs/>
                <w:szCs w:val="21"/>
              </w:rPr>
            </w:pPr>
            <w:r>
              <w:rPr>
                <w:rFonts w:hint="eastAsia" w:ascii="宋体" w:hAnsi="宋体" w:cs="宋体"/>
                <w:b/>
                <w:bCs/>
                <w:szCs w:val="21"/>
              </w:rPr>
              <w:t>子项</w:t>
            </w:r>
          </w:p>
        </w:tc>
        <w:tc>
          <w:tcPr>
            <w:tcW w:w="2428" w:type="dxa"/>
            <w:vAlign w:val="center"/>
          </w:tcPr>
          <w:p>
            <w:pPr>
              <w:jc w:val="center"/>
              <w:rPr>
                <w:rFonts w:hint="eastAsia" w:ascii="宋体" w:hAnsi="宋体" w:cs="宋体"/>
                <w:b/>
                <w:bCs/>
                <w:szCs w:val="21"/>
              </w:rPr>
            </w:pPr>
            <w:r>
              <w:rPr>
                <w:rFonts w:hint="eastAsia" w:ascii="宋体" w:hAnsi="宋体" w:cs="宋体"/>
                <w:b/>
                <w:bCs/>
                <w:szCs w:val="21"/>
              </w:rPr>
              <w:t>实施依据</w:t>
            </w:r>
          </w:p>
        </w:tc>
        <w:tc>
          <w:tcPr>
            <w:tcW w:w="1068" w:type="dxa"/>
            <w:vAlign w:val="center"/>
          </w:tcPr>
          <w:p>
            <w:pPr>
              <w:jc w:val="center"/>
              <w:rPr>
                <w:rFonts w:hint="eastAsia" w:ascii="宋体" w:hAnsi="宋体" w:cs="宋体"/>
                <w:b/>
                <w:bCs/>
                <w:szCs w:val="21"/>
              </w:rPr>
            </w:pPr>
            <w:r>
              <w:rPr>
                <w:rFonts w:hint="eastAsia" w:ascii="宋体" w:hAnsi="宋体" w:cs="宋体"/>
                <w:b/>
                <w:bCs/>
                <w:szCs w:val="21"/>
              </w:rPr>
              <w:t>办理</w:t>
            </w:r>
          </w:p>
          <w:p>
            <w:pPr>
              <w:jc w:val="center"/>
              <w:rPr>
                <w:rFonts w:hint="eastAsia" w:ascii="宋体" w:hAnsi="宋体" w:cs="宋体"/>
                <w:b/>
                <w:bCs/>
                <w:szCs w:val="21"/>
              </w:rPr>
            </w:pPr>
            <w:r>
              <w:rPr>
                <w:rFonts w:hint="eastAsia" w:ascii="宋体" w:hAnsi="宋体" w:cs="宋体"/>
                <w:b/>
                <w:bCs/>
                <w:szCs w:val="21"/>
              </w:rPr>
              <w:t>环节</w:t>
            </w:r>
          </w:p>
        </w:tc>
        <w:tc>
          <w:tcPr>
            <w:tcW w:w="4483" w:type="dxa"/>
            <w:vAlign w:val="center"/>
          </w:tcPr>
          <w:p>
            <w:pPr>
              <w:jc w:val="center"/>
              <w:rPr>
                <w:rFonts w:hint="eastAsia" w:ascii="宋体" w:hAnsi="宋体" w:cs="宋体"/>
                <w:b/>
                <w:bCs/>
                <w:szCs w:val="21"/>
              </w:rPr>
            </w:pPr>
            <w:r>
              <w:rPr>
                <w:rFonts w:hint="eastAsia" w:ascii="宋体" w:hAnsi="宋体" w:cs="宋体"/>
                <w:b/>
                <w:bCs/>
                <w:szCs w:val="21"/>
              </w:rPr>
              <w:t>责任事项</w:t>
            </w:r>
          </w:p>
        </w:tc>
        <w:tc>
          <w:tcPr>
            <w:tcW w:w="1175" w:type="dxa"/>
            <w:vAlign w:val="center"/>
          </w:tcPr>
          <w:p>
            <w:pPr>
              <w:jc w:val="center"/>
              <w:rPr>
                <w:rFonts w:hint="eastAsia" w:ascii="宋体" w:hAnsi="宋体" w:cs="宋体"/>
                <w:b/>
                <w:bCs/>
                <w:szCs w:val="21"/>
              </w:rPr>
            </w:pPr>
            <w:r>
              <w:rPr>
                <w:rFonts w:hint="eastAsia" w:ascii="宋体" w:hAnsi="宋体" w:cs="宋体"/>
                <w:b/>
                <w:bCs/>
                <w:szCs w:val="21"/>
              </w:rPr>
              <w:t>责任处室</w:t>
            </w:r>
          </w:p>
        </w:tc>
        <w:tc>
          <w:tcPr>
            <w:tcW w:w="700" w:type="dxa"/>
            <w:vAlign w:val="center"/>
          </w:tcPr>
          <w:p>
            <w:pPr>
              <w:jc w:val="center"/>
              <w:rPr>
                <w:rFonts w:hint="eastAsia" w:ascii="宋体" w:hAnsi="宋体" w:cs="宋体"/>
                <w:b/>
                <w:bCs/>
                <w:szCs w:val="21"/>
              </w:rPr>
            </w:pPr>
            <w:r>
              <w:rPr>
                <w:rFonts w:hint="eastAsia" w:ascii="宋体" w:hAnsi="宋体" w:cs="宋体"/>
                <w:b/>
                <w:bCs/>
                <w:szCs w:val="21"/>
              </w:rPr>
              <w:t>承诺时限</w:t>
            </w:r>
          </w:p>
        </w:tc>
        <w:tc>
          <w:tcPr>
            <w:tcW w:w="728" w:type="dxa"/>
            <w:vAlign w:val="center"/>
          </w:tcPr>
          <w:p>
            <w:pPr>
              <w:jc w:val="center"/>
              <w:rPr>
                <w:rFonts w:hint="eastAsia" w:ascii="宋体" w:hAnsi="宋体" w:cs="宋体"/>
                <w:b/>
                <w:bCs/>
                <w:szCs w:val="21"/>
              </w:rPr>
            </w:pPr>
            <w:r>
              <w:rPr>
                <w:rFonts w:hint="eastAsia" w:ascii="宋体" w:hAnsi="宋体" w:cs="宋体"/>
                <w:b/>
                <w:bCs/>
                <w:szCs w:val="21"/>
              </w:rPr>
              <w:t>法定时限</w:t>
            </w:r>
          </w:p>
        </w:tc>
        <w:tc>
          <w:tcPr>
            <w:tcW w:w="1078" w:type="dxa"/>
            <w:vAlign w:val="center"/>
          </w:tcPr>
          <w:p>
            <w:pPr>
              <w:jc w:val="center"/>
              <w:rPr>
                <w:rFonts w:hint="eastAsia" w:ascii="宋体" w:hAnsi="宋体" w:cs="宋体"/>
                <w:b/>
                <w:bCs/>
                <w:szCs w:val="21"/>
              </w:rPr>
            </w:pPr>
            <w:r>
              <w:rPr>
                <w:rFonts w:hint="eastAsia" w:ascii="宋体" w:hAnsi="宋体" w:cs="宋体"/>
                <w:b/>
                <w:bCs/>
                <w:szCs w:val="21"/>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4" w:hRule="atLeast"/>
        </w:trPr>
        <w:tc>
          <w:tcPr>
            <w:tcW w:w="640" w:type="dxa"/>
            <w:vMerge w:val="restart"/>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16</w:t>
            </w:r>
          </w:p>
        </w:tc>
        <w:tc>
          <w:tcPr>
            <w:tcW w:w="1092" w:type="dxa"/>
            <w:vMerge w:val="restart"/>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以影响案件审判、仲裁或者行政裁定结果为目的，违反规定会见有关司法、仲裁或者行政执法人员，或者向其请客送礼的;</w:t>
            </w:r>
          </w:p>
        </w:tc>
        <w:tc>
          <w:tcPr>
            <w:tcW w:w="714" w:type="dxa"/>
            <w:vMerge w:val="restart"/>
            <w:vAlign w:val="center"/>
          </w:tcPr>
          <w:p>
            <w:pPr>
              <w:spacing w:line="340" w:lineRule="exact"/>
              <w:jc w:val="center"/>
              <w:rPr>
                <w:rFonts w:hint="eastAsia" w:ascii="宋体" w:hAnsi="宋体" w:cs="仿宋_GB2312"/>
                <w:color w:val="000000"/>
                <w:szCs w:val="21"/>
              </w:rPr>
            </w:pPr>
          </w:p>
        </w:tc>
        <w:tc>
          <w:tcPr>
            <w:tcW w:w="2428" w:type="dxa"/>
            <w:vMerge w:val="restart"/>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shd w:val="clear" w:color="auto" w:fill="FFFFFF"/>
              </w:rPr>
              <w:t>《基层法律服务工作者管理办法》</w:t>
            </w:r>
            <w:r>
              <w:rPr>
                <w:rFonts w:hint="eastAsia" w:ascii="宋体" w:hAnsi="宋体" w:cs="仿宋_GB2312"/>
                <w:color w:val="000000"/>
                <w:szCs w:val="21"/>
              </w:rPr>
              <w:t>司法部令第60号第五十五条基层法律服务所有下列行为之一的，由所在地的县级司法行政机关予以警告；有违法所得的，按照法律、法规的规定没收违法所得，并由地级司法行政机关处以违法所得三倍以下的罚款，但罚款数额最高不得超过三万元。（十二）以影响案件审判、仲裁或者行政裁定结果为目的，违反规定会见有关司法、仲裁或者行政执法人员，或者向其请客送礼的;</w:t>
            </w:r>
          </w:p>
        </w:tc>
        <w:tc>
          <w:tcPr>
            <w:tcW w:w="1068"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立案</w:t>
            </w:r>
          </w:p>
        </w:tc>
        <w:tc>
          <w:tcPr>
            <w:tcW w:w="4483" w:type="dxa"/>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1.登记立案：依法制发立案文书、依法受理或者不予受理，不予受理应告知理由。</w:t>
            </w:r>
          </w:p>
        </w:tc>
        <w:tc>
          <w:tcPr>
            <w:tcW w:w="1175"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00"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28"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078" w:type="dxa"/>
            <w:vMerge w:val="restart"/>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4" w:hRule="atLeast"/>
        </w:trPr>
        <w:tc>
          <w:tcPr>
            <w:tcW w:w="640" w:type="dxa"/>
            <w:vMerge w:val="continue"/>
            <w:vAlign w:val="center"/>
          </w:tcPr>
          <w:p>
            <w:pPr>
              <w:spacing w:line="240" w:lineRule="exact"/>
              <w:jc w:val="center"/>
              <w:rPr>
                <w:rFonts w:hint="eastAsia" w:ascii="宋体" w:hAnsi="宋体" w:cs="仿宋_GB2312"/>
                <w:color w:val="000000"/>
                <w:szCs w:val="21"/>
              </w:rPr>
            </w:pPr>
          </w:p>
        </w:tc>
        <w:tc>
          <w:tcPr>
            <w:tcW w:w="1092" w:type="dxa"/>
            <w:vMerge w:val="continue"/>
            <w:vAlign w:val="center"/>
          </w:tcPr>
          <w:p>
            <w:pPr>
              <w:spacing w:line="340" w:lineRule="exact"/>
              <w:jc w:val="center"/>
              <w:rPr>
                <w:rFonts w:hint="eastAsia" w:ascii="宋体" w:hAnsi="宋体" w:cs="仿宋_GB2312"/>
                <w:color w:val="000000"/>
                <w:szCs w:val="21"/>
              </w:rPr>
            </w:pPr>
          </w:p>
        </w:tc>
        <w:tc>
          <w:tcPr>
            <w:tcW w:w="714" w:type="dxa"/>
            <w:vMerge w:val="continue"/>
            <w:vAlign w:val="center"/>
          </w:tcPr>
          <w:p>
            <w:pPr>
              <w:spacing w:line="340" w:lineRule="exact"/>
              <w:jc w:val="center"/>
              <w:rPr>
                <w:rFonts w:hint="eastAsia" w:ascii="宋体" w:hAnsi="宋体" w:cs="仿宋_GB2312"/>
                <w:color w:val="000000"/>
                <w:szCs w:val="21"/>
              </w:rPr>
            </w:pPr>
          </w:p>
        </w:tc>
        <w:tc>
          <w:tcPr>
            <w:tcW w:w="2428" w:type="dxa"/>
            <w:vMerge w:val="continue"/>
            <w:vAlign w:val="center"/>
          </w:tcPr>
          <w:p>
            <w:pPr>
              <w:spacing w:line="340" w:lineRule="exact"/>
              <w:jc w:val="center"/>
              <w:rPr>
                <w:rFonts w:hint="eastAsia" w:ascii="宋体" w:hAnsi="宋体" w:cs="仿宋_GB2312"/>
                <w:color w:val="000000"/>
                <w:szCs w:val="21"/>
              </w:rPr>
            </w:pPr>
          </w:p>
        </w:tc>
        <w:tc>
          <w:tcPr>
            <w:tcW w:w="1068"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调查</w:t>
            </w:r>
          </w:p>
        </w:tc>
        <w:tc>
          <w:tcPr>
            <w:tcW w:w="4483" w:type="dxa"/>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2.调查取证：依法进行询问、保存证据，依法调查和收集证据。</w:t>
            </w:r>
          </w:p>
        </w:tc>
        <w:tc>
          <w:tcPr>
            <w:tcW w:w="1175"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00"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10</w:t>
            </w:r>
          </w:p>
        </w:tc>
        <w:tc>
          <w:tcPr>
            <w:tcW w:w="728"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10</w:t>
            </w:r>
          </w:p>
        </w:tc>
        <w:tc>
          <w:tcPr>
            <w:tcW w:w="1078" w:type="dxa"/>
            <w:vMerge w:val="continue"/>
            <w:vAlign w:val="center"/>
          </w:tcPr>
          <w:p>
            <w:pPr>
              <w:spacing w:line="2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164" w:hRule="atLeast"/>
        </w:trPr>
        <w:tc>
          <w:tcPr>
            <w:tcW w:w="640" w:type="dxa"/>
            <w:vMerge w:val="continue"/>
            <w:vAlign w:val="center"/>
          </w:tcPr>
          <w:p>
            <w:pPr>
              <w:spacing w:line="240" w:lineRule="exact"/>
              <w:jc w:val="center"/>
              <w:rPr>
                <w:rFonts w:hint="eastAsia" w:ascii="宋体" w:hAnsi="宋体" w:cs="仿宋_GB2312"/>
                <w:color w:val="000000"/>
                <w:szCs w:val="21"/>
              </w:rPr>
            </w:pPr>
          </w:p>
        </w:tc>
        <w:tc>
          <w:tcPr>
            <w:tcW w:w="1092" w:type="dxa"/>
            <w:vMerge w:val="continue"/>
            <w:vAlign w:val="center"/>
          </w:tcPr>
          <w:p>
            <w:pPr>
              <w:spacing w:line="340" w:lineRule="exact"/>
              <w:jc w:val="center"/>
              <w:rPr>
                <w:rFonts w:hint="eastAsia" w:ascii="宋体" w:hAnsi="宋体" w:cs="仿宋_GB2312"/>
                <w:color w:val="000000"/>
                <w:szCs w:val="21"/>
              </w:rPr>
            </w:pPr>
          </w:p>
        </w:tc>
        <w:tc>
          <w:tcPr>
            <w:tcW w:w="714" w:type="dxa"/>
            <w:vMerge w:val="continue"/>
            <w:vAlign w:val="center"/>
          </w:tcPr>
          <w:p>
            <w:pPr>
              <w:spacing w:line="340" w:lineRule="exact"/>
              <w:jc w:val="center"/>
              <w:rPr>
                <w:rFonts w:hint="eastAsia" w:ascii="宋体" w:hAnsi="宋体" w:cs="仿宋_GB2312"/>
                <w:color w:val="000000"/>
                <w:szCs w:val="21"/>
              </w:rPr>
            </w:pPr>
          </w:p>
        </w:tc>
        <w:tc>
          <w:tcPr>
            <w:tcW w:w="2428" w:type="dxa"/>
            <w:vMerge w:val="continue"/>
            <w:vAlign w:val="center"/>
          </w:tcPr>
          <w:p>
            <w:pPr>
              <w:spacing w:line="340" w:lineRule="exact"/>
              <w:jc w:val="center"/>
              <w:rPr>
                <w:rFonts w:hint="eastAsia" w:ascii="宋体" w:hAnsi="宋体" w:cs="仿宋_GB2312"/>
                <w:color w:val="000000"/>
                <w:szCs w:val="21"/>
              </w:rPr>
            </w:pPr>
          </w:p>
        </w:tc>
        <w:tc>
          <w:tcPr>
            <w:tcW w:w="1068"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审查</w:t>
            </w:r>
          </w:p>
        </w:tc>
        <w:tc>
          <w:tcPr>
            <w:tcW w:w="4483" w:type="dxa"/>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3.审查：对案件违法事实、证据、调查取证程序、法律适用、处罚种类和幅度、当事人陈述和申辩理由等方面进行审查，提出处理意见。</w:t>
            </w:r>
          </w:p>
        </w:tc>
        <w:tc>
          <w:tcPr>
            <w:tcW w:w="1175"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00"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28"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078" w:type="dxa"/>
            <w:vMerge w:val="continue"/>
            <w:vAlign w:val="center"/>
          </w:tcPr>
          <w:p>
            <w:pPr>
              <w:spacing w:line="2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164" w:hRule="atLeast"/>
        </w:trPr>
        <w:tc>
          <w:tcPr>
            <w:tcW w:w="640" w:type="dxa"/>
            <w:vMerge w:val="continue"/>
            <w:vAlign w:val="center"/>
          </w:tcPr>
          <w:p>
            <w:pPr>
              <w:spacing w:line="240" w:lineRule="exact"/>
              <w:jc w:val="center"/>
              <w:rPr>
                <w:rFonts w:hint="eastAsia" w:ascii="宋体" w:hAnsi="宋体" w:cs="仿宋_GB2312"/>
                <w:color w:val="000000"/>
                <w:szCs w:val="21"/>
              </w:rPr>
            </w:pPr>
          </w:p>
        </w:tc>
        <w:tc>
          <w:tcPr>
            <w:tcW w:w="1092" w:type="dxa"/>
            <w:vMerge w:val="continue"/>
            <w:vAlign w:val="center"/>
          </w:tcPr>
          <w:p>
            <w:pPr>
              <w:spacing w:line="340" w:lineRule="exact"/>
              <w:jc w:val="center"/>
              <w:rPr>
                <w:rFonts w:hint="eastAsia" w:ascii="宋体" w:hAnsi="宋体" w:cs="仿宋_GB2312"/>
                <w:color w:val="000000"/>
                <w:szCs w:val="21"/>
              </w:rPr>
            </w:pPr>
          </w:p>
        </w:tc>
        <w:tc>
          <w:tcPr>
            <w:tcW w:w="714" w:type="dxa"/>
            <w:vMerge w:val="continue"/>
            <w:vAlign w:val="center"/>
          </w:tcPr>
          <w:p>
            <w:pPr>
              <w:spacing w:line="340" w:lineRule="exact"/>
              <w:jc w:val="center"/>
              <w:rPr>
                <w:rFonts w:hint="eastAsia" w:ascii="宋体" w:hAnsi="宋体" w:cs="仿宋_GB2312"/>
                <w:color w:val="000000"/>
                <w:szCs w:val="21"/>
              </w:rPr>
            </w:pPr>
          </w:p>
        </w:tc>
        <w:tc>
          <w:tcPr>
            <w:tcW w:w="2428" w:type="dxa"/>
            <w:vMerge w:val="continue"/>
            <w:vAlign w:val="center"/>
          </w:tcPr>
          <w:p>
            <w:pPr>
              <w:spacing w:line="340" w:lineRule="exact"/>
              <w:jc w:val="center"/>
              <w:rPr>
                <w:rFonts w:hint="eastAsia" w:ascii="宋体" w:hAnsi="宋体" w:cs="仿宋_GB2312"/>
                <w:color w:val="000000"/>
                <w:szCs w:val="21"/>
              </w:rPr>
            </w:pPr>
          </w:p>
        </w:tc>
        <w:tc>
          <w:tcPr>
            <w:tcW w:w="1068"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告知</w:t>
            </w:r>
          </w:p>
        </w:tc>
        <w:tc>
          <w:tcPr>
            <w:tcW w:w="4483" w:type="dxa"/>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4.告知当事人：在做出行政处罚决定前，书面告知当事人拟作出处罚决定的事实、理由、依据、处罚内容，以及当事人享有的陈述权、申辩权或听证权。</w:t>
            </w:r>
          </w:p>
        </w:tc>
        <w:tc>
          <w:tcPr>
            <w:tcW w:w="1175"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00"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28"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078" w:type="dxa"/>
            <w:vMerge w:val="continue"/>
            <w:vAlign w:val="center"/>
          </w:tcPr>
          <w:p>
            <w:pPr>
              <w:spacing w:line="2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4" w:hRule="atLeast"/>
        </w:trPr>
        <w:tc>
          <w:tcPr>
            <w:tcW w:w="640" w:type="dxa"/>
            <w:vMerge w:val="continue"/>
            <w:vAlign w:val="center"/>
          </w:tcPr>
          <w:p>
            <w:pPr>
              <w:spacing w:line="240" w:lineRule="exact"/>
              <w:jc w:val="center"/>
              <w:rPr>
                <w:rFonts w:hint="eastAsia" w:ascii="宋体" w:hAnsi="宋体" w:cs="仿宋_GB2312"/>
                <w:color w:val="000000"/>
                <w:szCs w:val="21"/>
              </w:rPr>
            </w:pPr>
          </w:p>
        </w:tc>
        <w:tc>
          <w:tcPr>
            <w:tcW w:w="1092" w:type="dxa"/>
            <w:vMerge w:val="continue"/>
            <w:vAlign w:val="center"/>
          </w:tcPr>
          <w:p>
            <w:pPr>
              <w:spacing w:line="340" w:lineRule="exact"/>
              <w:jc w:val="center"/>
              <w:rPr>
                <w:rFonts w:hint="eastAsia" w:ascii="宋体" w:hAnsi="宋体" w:cs="仿宋_GB2312"/>
                <w:color w:val="000000"/>
                <w:szCs w:val="21"/>
              </w:rPr>
            </w:pPr>
          </w:p>
        </w:tc>
        <w:tc>
          <w:tcPr>
            <w:tcW w:w="714" w:type="dxa"/>
            <w:vMerge w:val="continue"/>
            <w:vAlign w:val="center"/>
          </w:tcPr>
          <w:p>
            <w:pPr>
              <w:spacing w:line="340" w:lineRule="exact"/>
              <w:jc w:val="center"/>
              <w:rPr>
                <w:rFonts w:hint="eastAsia" w:ascii="宋体" w:hAnsi="宋体" w:cs="仿宋_GB2312"/>
                <w:color w:val="000000"/>
                <w:szCs w:val="21"/>
              </w:rPr>
            </w:pPr>
          </w:p>
        </w:tc>
        <w:tc>
          <w:tcPr>
            <w:tcW w:w="2428" w:type="dxa"/>
            <w:vMerge w:val="continue"/>
            <w:vAlign w:val="center"/>
          </w:tcPr>
          <w:p>
            <w:pPr>
              <w:spacing w:line="340" w:lineRule="exact"/>
              <w:jc w:val="center"/>
              <w:rPr>
                <w:rFonts w:hint="eastAsia" w:ascii="宋体" w:hAnsi="宋体" w:cs="仿宋_GB2312"/>
                <w:color w:val="000000"/>
                <w:szCs w:val="21"/>
              </w:rPr>
            </w:pPr>
          </w:p>
        </w:tc>
        <w:tc>
          <w:tcPr>
            <w:tcW w:w="1068"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决定</w:t>
            </w:r>
          </w:p>
        </w:tc>
        <w:tc>
          <w:tcPr>
            <w:tcW w:w="4483" w:type="dxa"/>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5.作出决定：依法需要给予行政处罚的，作出行政处罚决定</w:t>
            </w:r>
          </w:p>
        </w:tc>
        <w:tc>
          <w:tcPr>
            <w:tcW w:w="1175"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00"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728"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1078" w:type="dxa"/>
            <w:vMerge w:val="continue"/>
            <w:vAlign w:val="center"/>
          </w:tcPr>
          <w:p>
            <w:pPr>
              <w:spacing w:line="2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9" w:hRule="atLeast"/>
        </w:trPr>
        <w:tc>
          <w:tcPr>
            <w:tcW w:w="640" w:type="dxa"/>
            <w:vMerge w:val="continue"/>
            <w:vAlign w:val="center"/>
          </w:tcPr>
          <w:p>
            <w:pPr>
              <w:spacing w:line="240" w:lineRule="exact"/>
              <w:jc w:val="center"/>
              <w:rPr>
                <w:rFonts w:hint="eastAsia" w:ascii="宋体" w:hAnsi="宋体" w:cs="仿宋_GB2312"/>
                <w:color w:val="000000"/>
                <w:szCs w:val="21"/>
              </w:rPr>
            </w:pPr>
          </w:p>
        </w:tc>
        <w:tc>
          <w:tcPr>
            <w:tcW w:w="1092" w:type="dxa"/>
            <w:vMerge w:val="continue"/>
            <w:vAlign w:val="center"/>
          </w:tcPr>
          <w:p>
            <w:pPr>
              <w:spacing w:line="340" w:lineRule="exact"/>
              <w:jc w:val="center"/>
              <w:rPr>
                <w:rFonts w:hint="eastAsia" w:ascii="宋体" w:hAnsi="宋体" w:cs="仿宋_GB2312"/>
                <w:color w:val="000000"/>
                <w:szCs w:val="21"/>
              </w:rPr>
            </w:pPr>
          </w:p>
        </w:tc>
        <w:tc>
          <w:tcPr>
            <w:tcW w:w="714" w:type="dxa"/>
            <w:vMerge w:val="continue"/>
            <w:vAlign w:val="center"/>
          </w:tcPr>
          <w:p>
            <w:pPr>
              <w:spacing w:line="340" w:lineRule="exact"/>
              <w:jc w:val="center"/>
              <w:rPr>
                <w:rFonts w:hint="eastAsia" w:ascii="宋体" w:hAnsi="宋体" w:cs="仿宋_GB2312"/>
                <w:color w:val="000000"/>
                <w:szCs w:val="21"/>
              </w:rPr>
            </w:pPr>
          </w:p>
        </w:tc>
        <w:tc>
          <w:tcPr>
            <w:tcW w:w="2428" w:type="dxa"/>
            <w:vMerge w:val="continue"/>
            <w:vAlign w:val="center"/>
          </w:tcPr>
          <w:p>
            <w:pPr>
              <w:spacing w:line="340" w:lineRule="exact"/>
              <w:jc w:val="center"/>
              <w:rPr>
                <w:rFonts w:hint="eastAsia" w:ascii="宋体" w:hAnsi="宋体" w:cs="仿宋_GB2312"/>
                <w:color w:val="000000"/>
                <w:szCs w:val="21"/>
              </w:rPr>
            </w:pPr>
          </w:p>
        </w:tc>
        <w:tc>
          <w:tcPr>
            <w:tcW w:w="1068"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送达</w:t>
            </w:r>
          </w:p>
        </w:tc>
        <w:tc>
          <w:tcPr>
            <w:tcW w:w="4483" w:type="dxa"/>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6.送达：行政处罚决定书送达当事人</w:t>
            </w:r>
          </w:p>
        </w:tc>
        <w:tc>
          <w:tcPr>
            <w:tcW w:w="1175"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00"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728"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1078" w:type="dxa"/>
            <w:vMerge w:val="continue"/>
            <w:vAlign w:val="center"/>
          </w:tcPr>
          <w:p>
            <w:pPr>
              <w:spacing w:line="2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450" w:hRule="atLeast"/>
        </w:trPr>
        <w:tc>
          <w:tcPr>
            <w:tcW w:w="640" w:type="dxa"/>
            <w:vMerge w:val="continue"/>
            <w:vAlign w:val="center"/>
          </w:tcPr>
          <w:p>
            <w:pPr>
              <w:spacing w:line="240" w:lineRule="exact"/>
              <w:jc w:val="center"/>
              <w:rPr>
                <w:rFonts w:hint="eastAsia" w:ascii="宋体" w:hAnsi="宋体" w:cs="仿宋_GB2312"/>
                <w:color w:val="000000"/>
                <w:szCs w:val="21"/>
              </w:rPr>
            </w:pPr>
          </w:p>
        </w:tc>
        <w:tc>
          <w:tcPr>
            <w:tcW w:w="1092" w:type="dxa"/>
            <w:vMerge w:val="continue"/>
            <w:vAlign w:val="center"/>
          </w:tcPr>
          <w:p>
            <w:pPr>
              <w:spacing w:line="340" w:lineRule="exact"/>
              <w:jc w:val="center"/>
              <w:rPr>
                <w:rFonts w:hint="eastAsia" w:ascii="宋体" w:hAnsi="宋体" w:cs="仿宋_GB2312"/>
                <w:color w:val="000000"/>
                <w:szCs w:val="21"/>
              </w:rPr>
            </w:pPr>
          </w:p>
        </w:tc>
        <w:tc>
          <w:tcPr>
            <w:tcW w:w="714" w:type="dxa"/>
            <w:vMerge w:val="continue"/>
            <w:vAlign w:val="center"/>
          </w:tcPr>
          <w:p>
            <w:pPr>
              <w:spacing w:line="340" w:lineRule="exact"/>
              <w:jc w:val="center"/>
              <w:rPr>
                <w:rFonts w:hint="eastAsia" w:ascii="宋体" w:hAnsi="宋体" w:cs="仿宋_GB2312"/>
                <w:color w:val="000000"/>
                <w:szCs w:val="21"/>
              </w:rPr>
            </w:pPr>
          </w:p>
        </w:tc>
        <w:tc>
          <w:tcPr>
            <w:tcW w:w="2428" w:type="dxa"/>
            <w:vMerge w:val="continue"/>
            <w:vAlign w:val="center"/>
          </w:tcPr>
          <w:p>
            <w:pPr>
              <w:spacing w:line="340" w:lineRule="exact"/>
              <w:jc w:val="center"/>
              <w:rPr>
                <w:rFonts w:hint="eastAsia" w:ascii="宋体" w:hAnsi="宋体" w:cs="仿宋_GB2312"/>
                <w:color w:val="000000"/>
                <w:szCs w:val="21"/>
              </w:rPr>
            </w:pPr>
          </w:p>
        </w:tc>
        <w:tc>
          <w:tcPr>
            <w:tcW w:w="1068" w:type="dxa"/>
            <w:tcBorders>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执行</w:t>
            </w:r>
          </w:p>
        </w:tc>
        <w:tc>
          <w:tcPr>
            <w:tcW w:w="4483" w:type="dxa"/>
            <w:tcBorders>
              <w:bottom w:val="single" w:color="auto" w:sz="4" w:space="0"/>
            </w:tcBorders>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7.执行责任：监督当事人在决定的期限内，履行生效的行政处罚决定。当事人在法定期限内部申请行政复议或提起行政诉讼，又不履行的，可依法采取强制执行或者申请人民法院强制执行。</w:t>
            </w:r>
          </w:p>
        </w:tc>
        <w:tc>
          <w:tcPr>
            <w:tcW w:w="1175" w:type="dxa"/>
            <w:tcBorders>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00" w:type="dxa"/>
            <w:tcBorders>
              <w:bottom w:val="single" w:color="auto" w:sz="4" w:space="0"/>
            </w:tcBorders>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728" w:type="dxa"/>
            <w:tcBorders>
              <w:bottom w:val="single" w:color="auto" w:sz="4" w:space="0"/>
            </w:tcBorders>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1078" w:type="dxa"/>
            <w:vMerge w:val="continue"/>
            <w:vAlign w:val="center"/>
          </w:tcPr>
          <w:p>
            <w:pPr>
              <w:spacing w:line="2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8" w:hRule="atLeast"/>
        </w:trPr>
        <w:tc>
          <w:tcPr>
            <w:tcW w:w="640" w:type="dxa"/>
            <w:vMerge w:val="continue"/>
            <w:vAlign w:val="center"/>
          </w:tcPr>
          <w:p>
            <w:pPr>
              <w:spacing w:line="240" w:lineRule="exact"/>
              <w:jc w:val="center"/>
              <w:rPr>
                <w:rFonts w:hint="eastAsia" w:ascii="宋体" w:hAnsi="宋体" w:cs="仿宋_GB2312"/>
                <w:color w:val="000000"/>
                <w:szCs w:val="21"/>
              </w:rPr>
            </w:pPr>
          </w:p>
        </w:tc>
        <w:tc>
          <w:tcPr>
            <w:tcW w:w="1092" w:type="dxa"/>
            <w:vMerge w:val="continue"/>
            <w:vAlign w:val="center"/>
          </w:tcPr>
          <w:p>
            <w:pPr>
              <w:spacing w:line="340" w:lineRule="exact"/>
              <w:jc w:val="center"/>
              <w:rPr>
                <w:rFonts w:hint="eastAsia" w:ascii="宋体" w:hAnsi="宋体" w:cs="仿宋_GB2312"/>
                <w:color w:val="000000"/>
                <w:szCs w:val="21"/>
              </w:rPr>
            </w:pPr>
          </w:p>
        </w:tc>
        <w:tc>
          <w:tcPr>
            <w:tcW w:w="714" w:type="dxa"/>
            <w:vMerge w:val="continue"/>
            <w:vAlign w:val="center"/>
          </w:tcPr>
          <w:p>
            <w:pPr>
              <w:spacing w:line="340" w:lineRule="exact"/>
              <w:jc w:val="center"/>
              <w:rPr>
                <w:rFonts w:hint="eastAsia" w:ascii="宋体" w:hAnsi="宋体" w:cs="仿宋_GB2312"/>
                <w:color w:val="000000"/>
                <w:szCs w:val="21"/>
              </w:rPr>
            </w:pPr>
          </w:p>
        </w:tc>
        <w:tc>
          <w:tcPr>
            <w:tcW w:w="2428" w:type="dxa"/>
            <w:vMerge w:val="continue"/>
            <w:vAlign w:val="center"/>
          </w:tcPr>
          <w:p>
            <w:pPr>
              <w:spacing w:line="340" w:lineRule="exact"/>
              <w:jc w:val="center"/>
              <w:rPr>
                <w:rFonts w:hint="eastAsia" w:ascii="宋体" w:hAnsi="宋体" w:cs="仿宋_GB2312"/>
                <w:color w:val="000000"/>
                <w:szCs w:val="21"/>
              </w:rPr>
            </w:pPr>
          </w:p>
        </w:tc>
        <w:tc>
          <w:tcPr>
            <w:tcW w:w="1068" w:type="dxa"/>
            <w:tcBorders>
              <w:top w:val="single" w:color="auto" w:sz="4" w:space="0"/>
            </w:tcBorders>
            <w:vAlign w:val="center"/>
          </w:tcPr>
          <w:p>
            <w:pPr>
              <w:spacing w:line="340" w:lineRule="exact"/>
              <w:jc w:val="center"/>
              <w:rPr>
                <w:rFonts w:hint="eastAsia" w:ascii="宋体" w:hAnsi="宋体" w:cs="仿宋_GB2312"/>
                <w:color w:val="000000"/>
                <w:szCs w:val="21"/>
              </w:rPr>
            </w:pPr>
          </w:p>
        </w:tc>
        <w:tc>
          <w:tcPr>
            <w:tcW w:w="4483" w:type="dxa"/>
            <w:tcBorders>
              <w:top w:val="single" w:color="auto" w:sz="4" w:space="0"/>
            </w:tcBorders>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8. 其他法律法规规章文件规定应履行的责任</w:t>
            </w:r>
          </w:p>
        </w:tc>
        <w:tc>
          <w:tcPr>
            <w:tcW w:w="1175" w:type="dxa"/>
            <w:tcBorders>
              <w:top w:val="single" w:color="auto" w:sz="4" w:space="0"/>
            </w:tcBorders>
            <w:vAlign w:val="center"/>
          </w:tcPr>
          <w:p>
            <w:pPr>
              <w:spacing w:line="340" w:lineRule="exact"/>
              <w:jc w:val="center"/>
              <w:rPr>
                <w:rFonts w:hint="eastAsia" w:ascii="宋体" w:hAnsi="宋体" w:cs="仿宋_GB2312"/>
                <w:color w:val="000000"/>
                <w:szCs w:val="21"/>
              </w:rPr>
            </w:pPr>
          </w:p>
        </w:tc>
        <w:tc>
          <w:tcPr>
            <w:tcW w:w="700" w:type="dxa"/>
            <w:tcBorders>
              <w:top w:val="single" w:color="auto" w:sz="4" w:space="0"/>
            </w:tcBorders>
            <w:vAlign w:val="center"/>
          </w:tcPr>
          <w:p>
            <w:pPr>
              <w:spacing w:line="240" w:lineRule="exact"/>
              <w:jc w:val="center"/>
              <w:rPr>
                <w:rFonts w:hint="eastAsia" w:ascii="宋体" w:hAnsi="宋体" w:cs="仿宋_GB2312"/>
                <w:color w:val="000000"/>
                <w:szCs w:val="21"/>
              </w:rPr>
            </w:pPr>
          </w:p>
        </w:tc>
        <w:tc>
          <w:tcPr>
            <w:tcW w:w="728" w:type="dxa"/>
            <w:tcBorders>
              <w:top w:val="single" w:color="auto" w:sz="4" w:space="0"/>
            </w:tcBorders>
            <w:vAlign w:val="center"/>
          </w:tcPr>
          <w:p>
            <w:pPr>
              <w:spacing w:line="240" w:lineRule="exact"/>
              <w:jc w:val="center"/>
              <w:rPr>
                <w:rFonts w:hint="eastAsia" w:ascii="宋体" w:hAnsi="宋体" w:cs="仿宋_GB2312"/>
                <w:color w:val="000000"/>
                <w:szCs w:val="21"/>
              </w:rPr>
            </w:pPr>
          </w:p>
        </w:tc>
        <w:tc>
          <w:tcPr>
            <w:tcW w:w="1078" w:type="dxa"/>
            <w:vMerge w:val="continue"/>
            <w:vAlign w:val="center"/>
          </w:tcPr>
          <w:p>
            <w:pPr>
              <w:spacing w:line="240" w:lineRule="exact"/>
              <w:jc w:val="center"/>
              <w:rPr>
                <w:rFonts w:hint="eastAsia" w:ascii="宋体" w:hAnsi="宋体" w:cs="仿宋_GB2312"/>
                <w:color w:val="000000"/>
                <w:szCs w:val="21"/>
              </w:rPr>
            </w:pPr>
          </w:p>
        </w:tc>
      </w:tr>
    </w:tbl>
    <w:p>
      <w:pPr>
        <w:spacing w:line="440" w:lineRule="exact"/>
        <w:rPr>
          <w:rFonts w:hint="eastAsia" w:ascii="宋体" w:hAnsi="宋体" w:cs="仿宋_GB2312"/>
          <w:color w:val="000000"/>
          <w:szCs w:val="21"/>
        </w:rPr>
      </w:pPr>
    </w:p>
    <w:p>
      <w:pPr>
        <w:spacing w:line="240" w:lineRule="exact"/>
        <w:rPr>
          <w:rFonts w:ascii="宋体" w:hAnsi="宋体" w:cs="仿宋_GB2312"/>
          <w:color w:val="000000"/>
          <w:szCs w:val="21"/>
        </w:rPr>
      </w:pPr>
      <w:r>
        <w:rPr>
          <w:rFonts w:hint="eastAsia" w:ascii="宋体" w:hAnsi="宋体" w:cs="仿宋_GB2312"/>
          <w:color w:val="000000"/>
          <w:szCs w:val="21"/>
        </w:rPr>
        <w:t xml:space="preserve">  </w:t>
      </w:r>
    </w:p>
    <w:p>
      <w:pPr>
        <w:spacing w:line="240" w:lineRule="exact"/>
        <w:rPr>
          <w:rFonts w:hint="eastAsia" w:ascii="宋体" w:hAnsi="宋体" w:cs="仿宋_GB2312"/>
          <w:color w:val="000000"/>
          <w:szCs w:val="21"/>
        </w:rPr>
      </w:pPr>
      <w:r>
        <w:rPr>
          <w:rFonts w:ascii="宋体" w:hAnsi="宋体" w:cs="仿宋_GB2312"/>
          <w:color w:val="000000"/>
          <w:szCs w:val="21"/>
        </w:rPr>
        <w:br w:type="page"/>
      </w:r>
      <w:r>
        <w:rPr>
          <w:rFonts w:hint="eastAsia" w:ascii="宋体" w:hAnsi="宋体" w:cs="仿宋_GB2312"/>
          <w:color w:val="000000"/>
          <w:szCs w:val="21"/>
        </w:rPr>
        <w:t>职权类别：行政处罚</w:t>
      </w:r>
    </w:p>
    <w:tbl>
      <w:tblPr>
        <w:tblStyle w:val="8"/>
        <w:tblpPr w:leftFromText="180" w:rightFromText="180" w:vertAnchor="text" w:horzAnchor="margin" w:tblpY="230"/>
        <w:tblOverlap w:val="never"/>
        <w:tblW w:w="14120"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96"/>
        <w:gridCol w:w="1162"/>
        <w:gridCol w:w="700"/>
        <w:gridCol w:w="2044"/>
        <w:gridCol w:w="882"/>
        <w:gridCol w:w="4983"/>
        <w:gridCol w:w="1175"/>
        <w:gridCol w:w="714"/>
        <w:gridCol w:w="700"/>
        <w:gridCol w:w="106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5" w:hRule="atLeast"/>
        </w:trPr>
        <w:tc>
          <w:tcPr>
            <w:tcW w:w="696" w:type="dxa"/>
            <w:vAlign w:val="center"/>
          </w:tcPr>
          <w:p>
            <w:pPr>
              <w:jc w:val="center"/>
              <w:rPr>
                <w:rFonts w:hint="eastAsia" w:ascii="宋体" w:hAnsi="宋体" w:cs="宋体"/>
                <w:b/>
                <w:bCs/>
                <w:szCs w:val="21"/>
              </w:rPr>
            </w:pPr>
            <w:r>
              <w:rPr>
                <w:rFonts w:hint="eastAsia" w:ascii="宋体" w:hAnsi="宋体" w:cs="宋体"/>
                <w:b/>
                <w:bCs/>
                <w:szCs w:val="21"/>
              </w:rPr>
              <w:t>序号</w:t>
            </w:r>
          </w:p>
        </w:tc>
        <w:tc>
          <w:tcPr>
            <w:tcW w:w="1162" w:type="dxa"/>
            <w:vAlign w:val="center"/>
          </w:tcPr>
          <w:p>
            <w:pPr>
              <w:jc w:val="center"/>
              <w:rPr>
                <w:rFonts w:hint="eastAsia" w:ascii="宋体" w:hAnsi="宋体" w:cs="宋体"/>
                <w:b/>
                <w:bCs/>
                <w:szCs w:val="21"/>
              </w:rPr>
            </w:pPr>
            <w:r>
              <w:rPr>
                <w:rFonts w:hint="eastAsia" w:ascii="宋体" w:hAnsi="宋体" w:cs="宋体"/>
                <w:b/>
                <w:bCs/>
                <w:szCs w:val="21"/>
              </w:rPr>
              <w:t>职权名称</w:t>
            </w:r>
          </w:p>
        </w:tc>
        <w:tc>
          <w:tcPr>
            <w:tcW w:w="700" w:type="dxa"/>
            <w:vAlign w:val="center"/>
          </w:tcPr>
          <w:p>
            <w:pPr>
              <w:jc w:val="center"/>
              <w:rPr>
                <w:rFonts w:hint="eastAsia" w:ascii="宋体" w:hAnsi="宋体" w:cs="宋体"/>
                <w:b/>
                <w:bCs/>
                <w:szCs w:val="21"/>
              </w:rPr>
            </w:pPr>
            <w:r>
              <w:rPr>
                <w:rFonts w:hint="eastAsia" w:ascii="宋体" w:hAnsi="宋体" w:cs="宋体"/>
                <w:b/>
                <w:bCs/>
                <w:szCs w:val="21"/>
              </w:rPr>
              <w:t>子项</w:t>
            </w:r>
          </w:p>
        </w:tc>
        <w:tc>
          <w:tcPr>
            <w:tcW w:w="2044" w:type="dxa"/>
            <w:vAlign w:val="center"/>
          </w:tcPr>
          <w:p>
            <w:pPr>
              <w:jc w:val="center"/>
              <w:rPr>
                <w:rFonts w:hint="eastAsia" w:ascii="宋体" w:hAnsi="宋体" w:cs="宋体"/>
                <w:b/>
                <w:bCs/>
                <w:szCs w:val="21"/>
              </w:rPr>
            </w:pPr>
            <w:r>
              <w:rPr>
                <w:rFonts w:hint="eastAsia" w:ascii="宋体" w:hAnsi="宋体" w:cs="宋体"/>
                <w:b/>
                <w:bCs/>
                <w:szCs w:val="21"/>
              </w:rPr>
              <w:t>实施依据</w:t>
            </w:r>
          </w:p>
        </w:tc>
        <w:tc>
          <w:tcPr>
            <w:tcW w:w="882" w:type="dxa"/>
            <w:vAlign w:val="center"/>
          </w:tcPr>
          <w:p>
            <w:pPr>
              <w:jc w:val="center"/>
              <w:rPr>
                <w:rFonts w:hint="eastAsia" w:ascii="宋体" w:hAnsi="宋体" w:cs="宋体"/>
                <w:b/>
                <w:bCs/>
                <w:szCs w:val="21"/>
              </w:rPr>
            </w:pPr>
            <w:r>
              <w:rPr>
                <w:rFonts w:hint="eastAsia" w:ascii="宋体" w:hAnsi="宋体" w:cs="宋体"/>
                <w:b/>
                <w:bCs/>
                <w:szCs w:val="21"/>
              </w:rPr>
              <w:t>办理</w:t>
            </w:r>
          </w:p>
          <w:p>
            <w:pPr>
              <w:jc w:val="center"/>
              <w:rPr>
                <w:rFonts w:hint="eastAsia" w:ascii="宋体" w:hAnsi="宋体" w:cs="宋体"/>
                <w:b/>
                <w:bCs/>
                <w:szCs w:val="21"/>
              </w:rPr>
            </w:pPr>
            <w:r>
              <w:rPr>
                <w:rFonts w:hint="eastAsia" w:ascii="宋体" w:hAnsi="宋体" w:cs="宋体"/>
                <w:b/>
                <w:bCs/>
                <w:szCs w:val="21"/>
              </w:rPr>
              <w:t>环节</w:t>
            </w:r>
          </w:p>
        </w:tc>
        <w:tc>
          <w:tcPr>
            <w:tcW w:w="4983" w:type="dxa"/>
            <w:vAlign w:val="center"/>
          </w:tcPr>
          <w:p>
            <w:pPr>
              <w:jc w:val="center"/>
              <w:rPr>
                <w:rFonts w:hint="eastAsia" w:ascii="宋体" w:hAnsi="宋体" w:cs="宋体"/>
                <w:b/>
                <w:bCs/>
                <w:szCs w:val="21"/>
              </w:rPr>
            </w:pPr>
            <w:r>
              <w:rPr>
                <w:rFonts w:hint="eastAsia" w:ascii="宋体" w:hAnsi="宋体" w:cs="宋体"/>
                <w:b/>
                <w:bCs/>
                <w:szCs w:val="21"/>
              </w:rPr>
              <w:t>责任事项</w:t>
            </w:r>
          </w:p>
        </w:tc>
        <w:tc>
          <w:tcPr>
            <w:tcW w:w="1175" w:type="dxa"/>
            <w:vAlign w:val="center"/>
          </w:tcPr>
          <w:p>
            <w:pPr>
              <w:jc w:val="center"/>
              <w:rPr>
                <w:rFonts w:hint="eastAsia" w:ascii="宋体" w:hAnsi="宋体" w:cs="宋体"/>
                <w:b/>
                <w:bCs/>
                <w:szCs w:val="21"/>
              </w:rPr>
            </w:pPr>
            <w:r>
              <w:rPr>
                <w:rFonts w:hint="eastAsia" w:ascii="宋体" w:hAnsi="宋体" w:cs="宋体"/>
                <w:b/>
                <w:bCs/>
                <w:szCs w:val="21"/>
              </w:rPr>
              <w:t>责任处室</w:t>
            </w:r>
          </w:p>
        </w:tc>
        <w:tc>
          <w:tcPr>
            <w:tcW w:w="714" w:type="dxa"/>
            <w:vAlign w:val="center"/>
          </w:tcPr>
          <w:p>
            <w:pPr>
              <w:jc w:val="center"/>
              <w:rPr>
                <w:rFonts w:hint="eastAsia" w:ascii="宋体" w:hAnsi="宋体" w:cs="宋体"/>
                <w:b/>
                <w:bCs/>
                <w:szCs w:val="21"/>
              </w:rPr>
            </w:pPr>
            <w:r>
              <w:rPr>
                <w:rFonts w:hint="eastAsia" w:ascii="宋体" w:hAnsi="宋体" w:cs="宋体"/>
                <w:b/>
                <w:bCs/>
                <w:szCs w:val="21"/>
              </w:rPr>
              <w:t>承诺时限</w:t>
            </w:r>
          </w:p>
        </w:tc>
        <w:tc>
          <w:tcPr>
            <w:tcW w:w="700" w:type="dxa"/>
            <w:vAlign w:val="center"/>
          </w:tcPr>
          <w:p>
            <w:pPr>
              <w:jc w:val="center"/>
              <w:rPr>
                <w:rFonts w:hint="eastAsia" w:ascii="宋体" w:hAnsi="宋体" w:cs="宋体"/>
                <w:b/>
                <w:bCs/>
                <w:szCs w:val="21"/>
              </w:rPr>
            </w:pPr>
            <w:r>
              <w:rPr>
                <w:rFonts w:hint="eastAsia" w:ascii="宋体" w:hAnsi="宋体" w:cs="宋体"/>
                <w:b/>
                <w:bCs/>
                <w:szCs w:val="21"/>
              </w:rPr>
              <w:t>法定时限</w:t>
            </w:r>
          </w:p>
        </w:tc>
        <w:tc>
          <w:tcPr>
            <w:tcW w:w="1064" w:type="dxa"/>
            <w:vAlign w:val="center"/>
          </w:tcPr>
          <w:p>
            <w:pPr>
              <w:jc w:val="center"/>
              <w:rPr>
                <w:rFonts w:hint="eastAsia" w:ascii="宋体" w:hAnsi="宋体" w:cs="宋体"/>
                <w:b/>
                <w:bCs/>
                <w:szCs w:val="21"/>
              </w:rPr>
            </w:pPr>
            <w:r>
              <w:rPr>
                <w:rFonts w:hint="eastAsia" w:ascii="宋体" w:hAnsi="宋体" w:cs="宋体"/>
                <w:b/>
                <w:bCs/>
                <w:szCs w:val="21"/>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5" w:hRule="atLeast"/>
        </w:trPr>
        <w:tc>
          <w:tcPr>
            <w:tcW w:w="696" w:type="dxa"/>
            <w:vMerge w:val="restart"/>
            <w:vAlign w:val="center"/>
          </w:tcPr>
          <w:p>
            <w:pPr>
              <w:spacing w:line="320" w:lineRule="exact"/>
              <w:jc w:val="center"/>
              <w:rPr>
                <w:rFonts w:hint="eastAsia" w:ascii="宋体" w:hAnsi="宋体" w:cs="仿宋_GB2312"/>
                <w:color w:val="000000"/>
                <w:szCs w:val="21"/>
              </w:rPr>
            </w:pPr>
            <w:r>
              <w:rPr>
                <w:rFonts w:hint="eastAsia" w:ascii="宋体" w:hAnsi="宋体" w:cs="仿宋_GB2312"/>
                <w:color w:val="000000"/>
                <w:szCs w:val="21"/>
              </w:rPr>
              <w:t>17</w:t>
            </w:r>
          </w:p>
        </w:tc>
        <w:tc>
          <w:tcPr>
            <w:tcW w:w="1162" w:type="dxa"/>
            <w:vMerge w:val="restart"/>
            <w:vAlign w:val="center"/>
          </w:tcPr>
          <w:p>
            <w:pPr>
              <w:spacing w:line="320" w:lineRule="exact"/>
              <w:rPr>
                <w:rFonts w:hint="eastAsia" w:ascii="宋体" w:hAnsi="宋体" w:cs="仿宋_GB2312"/>
                <w:color w:val="000000"/>
                <w:szCs w:val="21"/>
              </w:rPr>
            </w:pPr>
            <w:r>
              <w:rPr>
                <w:rFonts w:hint="eastAsia" w:ascii="宋体" w:hAnsi="宋体" w:cs="仿宋_GB2312"/>
                <w:color w:val="000000"/>
                <w:szCs w:val="21"/>
              </w:rPr>
              <w:t>私自接受委托承办法律事务，或者私自收取费用，或者向委托人索要额外报酬的;</w:t>
            </w:r>
          </w:p>
        </w:tc>
        <w:tc>
          <w:tcPr>
            <w:tcW w:w="700" w:type="dxa"/>
            <w:vMerge w:val="restart"/>
            <w:vAlign w:val="center"/>
          </w:tcPr>
          <w:p>
            <w:pPr>
              <w:spacing w:line="320" w:lineRule="exact"/>
              <w:jc w:val="center"/>
              <w:rPr>
                <w:rFonts w:hint="eastAsia" w:ascii="宋体" w:hAnsi="宋体" w:cs="仿宋_GB2312"/>
                <w:color w:val="000000"/>
                <w:szCs w:val="21"/>
              </w:rPr>
            </w:pPr>
          </w:p>
        </w:tc>
        <w:tc>
          <w:tcPr>
            <w:tcW w:w="2044" w:type="dxa"/>
            <w:vMerge w:val="restart"/>
            <w:tcBorders>
              <w:right w:val="single" w:color="auto" w:sz="4" w:space="0"/>
            </w:tcBorders>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shd w:val="clear" w:color="auto" w:fill="FFFFFF"/>
              </w:rPr>
              <w:t>《基层法律服务工作者管理办法》</w:t>
            </w:r>
            <w:r>
              <w:rPr>
                <w:rFonts w:hint="eastAsia" w:ascii="宋体" w:hAnsi="宋体" w:cs="仿宋_GB2312"/>
                <w:color w:val="000000"/>
                <w:szCs w:val="21"/>
              </w:rPr>
              <w:t>司法部令第60号第五十五条基层法律服务所有下列行为之一的，由所在地的县级司法行政机关予以警告；有违法所得的，按照法律、法规的规定没收违法所得，并由地级司法行政机关处以违法所得三倍以下的罚款，但罚款数额最高不得超过三万元。（十三）私自接受委托承办法律事务，或者私自收取费用，或者向委托人索要额外报酬的;</w:t>
            </w:r>
          </w:p>
        </w:tc>
        <w:tc>
          <w:tcPr>
            <w:tcW w:w="882" w:type="dxa"/>
            <w:tcBorders>
              <w:left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立案</w:t>
            </w:r>
          </w:p>
        </w:tc>
        <w:tc>
          <w:tcPr>
            <w:tcW w:w="4983"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1.登记立案：依法制发立案文书、依法受理或者不予受理，不予受理应告知理由。</w:t>
            </w:r>
          </w:p>
        </w:tc>
        <w:tc>
          <w:tcPr>
            <w:tcW w:w="1175" w:type="dxa"/>
            <w:vAlign w:val="center"/>
          </w:tcPr>
          <w:p>
            <w:pPr>
              <w:spacing w:line="32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14" w:type="dxa"/>
            <w:vAlign w:val="center"/>
          </w:tcPr>
          <w:p>
            <w:pPr>
              <w:spacing w:line="32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00" w:type="dxa"/>
            <w:vAlign w:val="center"/>
          </w:tcPr>
          <w:p>
            <w:pPr>
              <w:spacing w:line="32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064" w:type="dxa"/>
            <w:vMerge w:val="restart"/>
            <w:vAlign w:val="center"/>
          </w:tcPr>
          <w:p>
            <w:pPr>
              <w:spacing w:line="320" w:lineRule="exact"/>
              <w:jc w:val="center"/>
              <w:rPr>
                <w:rFonts w:hint="eastAsia" w:ascii="宋体" w:hAnsi="宋体" w:cs="仿宋_GB2312"/>
                <w:color w:val="000000"/>
                <w:szCs w:val="21"/>
              </w:rPr>
            </w:pPr>
            <w:r>
              <w:rPr>
                <w:rFonts w:hint="eastAsia" w:ascii="宋体" w:hAnsi="宋体" w:cs="仿宋_GB2312"/>
                <w:color w:val="000000"/>
                <w:szCs w:val="21"/>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5" w:hRule="atLeast"/>
        </w:trPr>
        <w:tc>
          <w:tcPr>
            <w:tcW w:w="696" w:type="dxa"/>
            <w:vMerge w:val="continue"/>
            <w:vAlign w:val="center"/>
          </w:tcPr>
          <w:p>
            <w:pPr>
              <w:spacing w:line="320" w:lineRule="exact"/>
              <w:jc w:val="center"/>
              <w:rPr>
                <w:rFonts w:hint="eastAsia" w:ascii="宋体" w:hAnsi="宋体" w:cs="仿宋_GB2312"/>
                <w:color w:val="000000"/>
                <w:szCs w:val="21"/>
              </w:rPr>
            </w:pPr>
          </w:p>
        </w:tc>
        <w:tc>
          <w:tcPr>
            <w:tcW w:w="1162" w:type="dxa"/>
            <w:vMerge w:val="continue"/>
            <w:vAlign w:val="center"/>
          </w:tcPr>
          <w:p>
            <w:pPr>
              <w:spacing w:line="320" w:lineRule="exact"/>
              <w:jc w:val="center"/>
              <w:rPr>
                <w:rFonts w:hint="eastAsia" w:ascii="宋体" w:hAnsi="宋体" w:cs="仿宋_GB2312"/>
                <w:color w:val="000000"/>
                <w:szCs w:val="21"/>
              </w:rPr>
            </w:pPr>
          </w:p>
        </w:tc>
        <w:tc>
          <w:tcPr>
            <w:tcW w:w="700" w:type="dxa"/>
            <w:vMerge w:val="continue"/>
            <w:vAlign w:val="center"/>
          </w:tcPr>
          <w:p>
            <w:pPr>
              <w:spacing w:line="320" w:lineRule="exact"/>
              <w:jc w:val="center"/>
              <w:rPr>
                <w:rFonts w:hint="eastAsia" w:ascii="宋体" w:hAnsi="宋体" w:cs="仿宋_GB2312"/>
                <w:color w:val="000000"/>
                <w:szCs w:val="21"/>
              </w:rPr>
            </w:pPr>
          </w:p>
        </w:tc>
        <w:tc>
          <w:tcPr>
            <w:tcW w:w="2044" w:type="dxa"/>
            <w:vMerge w:val="continue"/>
            <w:tcBorders>
              <w:right w:val="single" w:color="auto" w:sz="4" w:space="0"/>
            </w:tcBorders>
            <w:vAlign w:val="center"/>
          </w:tcPr>
          <w:p>
            <w:pPr>
              <w:spacing w:line="360" w:lineRule="exact"/>
              <w:jc w:val="center"/>
              <w:rPr>
                <w:rFonts w:hint="eastAsia" w:ascii="宋体" w:hAnsi="宋体" w:cs="仿宋_GB2312"/>
                <w:color w:val="000000"/>
                <w:szCs w:val="21"/>
              </w:rPr>
            </w:pPr>
          </w:p>
        </w:tc>
        <w:tc>
          <w:tcPr>
            <w:tcW w:w="882" w:type="dxa"/>
            <w:tcBorders>
              <w:left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调查</w:t>
            </w:r>
          </w:p>
        </w:tc>
        <w:tc>
          <w:tcPr>
            <w:tcW w:w="4983"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2.调查取证：依法进行询问、保存证据，依法调查和收集证据。</w:t>
            </w:r>
          </w:p>
        </w:tc>
        <w:tc>
          <w:tcPr>
            <w:tcW w:w="1175" w:type="dxa"/>
            <w:vAlign w:val="center"/>
          </w:tcPr>
          <w:p>
            <w:pPr>
              <w:spacing w:line="32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14" w:type="dxa"/>
            <w:vAlign w:val="center"/>
          </w:tcPr>
          <w:p>
            <w:pPr>
              <w:spacing w:line="320" w:lineRule="exact"/>
              <w:jc w:val="center"/>
              <w:rPr>
                <w:rFonts w:hint="eastAsia" w:ascii="宋体" w:hAnsi="宋体" w:cs="仿宋_GB2312"/>
                <w:color w:val="000000"/>
                <w:szCs w:val="21"/>
              </w:rPr>
            </w:pPr>
            <w:r>
              <w:rPr>
                <w:rFonts w:hint="eastAsia" w:ascii="宋体" w:hAnsi="宋体" w:cs="仿宋_GB2312"/>
                <w:color w:val="000000"/>
                <w:szCs w:val="21"/>
              </w:rPr>
              <w:t>10</w:t>
            </w:r>
          </w:p>
        </w:tc>
        <w:tc>
          <w:tcPr>
            <w:tcW w:w="700" w:type="dxa"/>
            <w:vAlign w:val="center"/>
          </w:tcPr>
          <w:p>
            <w:pPr>
              <w:spacing w:line="320" w:lineRule="exact"/>
              <w:jc w:val="center"/>
              <w:rPr>
                <w:rFonts w:hint="eastAsia" w:ascii="宋体" w:hAnsi="宋体" w:cs="仿宋_GB2312"/>
                <w:color w:val="000000"/>
                <w:szCs w:val="21"/>
              </w:rPr>
            </w:pPr>
            <w:r>
              <w:rPr>
                <w:rFonts w:hint="eastAsia" w:ascii="宋体" w:hAnsi="宋体" w:cs="仿宋_GB2312"/>
                <w:color w:val="000000"/>
                <w:szCs w:val="21"/>
              </w:rPr>
              <w:t>10</w:t>
            </w:r>
          </w:p>
        </w:tc>
        <w:tc>
          <w:tcPr>
            <w:tcW w:w="1064" w:type="dxa"/>
            <w:vMerge w:val="continue"/>
            <w:vAlign w:val="center"/>
          </w:tcPr>
          <w:p>
            <w:pPr>
              <w:spacing w:line="32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068" w:hRule="atLeast"/>
        </w:trPr>
        <w:tc>
          <w:tcPr>
            <w:tcW w:w="696" w:type="dxa"/>
            <w:vMerge w:val="continue"/>
            <w:vAlign w:val="center"/>
          </w:tcPr>
          <w:p>
            <w:pPr>
              <w:spacing w:line="320" w:lineRule="exact"/>
              <w:jc w:val="center"/>
              <w:rPr>
                <w:rFonts w:hint="eastAsia" w:ascii="宋体" w:hAnsi="宋体" w:cs="仿宋_GB2312"/>
                <w:color w:val="000000"/>
                <w:szCs w:val="21"/>
              </w:rPr>
            </w:pPr>
          </w:p>
        </w:tc>
        <w:tc>
          <w:tcPr>
            <w:tcW w:w="1162" w:type="dxa"/>
            <w:vMerge w:val="continue"/>
            <w:vAlign w:val="center"/>
          </w:tcPr>
          <w:p>
            <w:pPr>
              <w:spacing w:line="320" w:lineRule="exact"/>
              <w:jc w:val="center"/>
              <w:rPr>
                <w:rFonts w:hint="eastAsia" w:ascii="宋体" w:hAnsi="宋体" w:cs="仿宋_GB2312"/>
                <w:color w:val="000000"/>
                <w:szCs w:val="21"/>
              </w:rPr>
            </w:pPr>
          </w:p>
        </w:tc>
        <w:tc>
          <w:tcPr>
            <w:tcW w:w="700" w:type="dxa"/>
            <w:vMerge w:val="continue"/>
            <w:vAlign w:val="center"/>
          </w:tcPr>
          <w:p>
            <w:pPr>
              <w:spacing w:line="320" w:lineRule="exact"/>
              <w:jc w:val="center"/>
              <w:rPr>
                <w:rFonts w:hint="eastAsia" w:ascii="宋体" w:hAnsi="宋体" w:cs="仿宋_GB2312"/>
                <w:color w:val="000000"/>
                <w:szCs w:val="21"/>
              </w:rPr>
            </w:pPr>
          </w:p>
        </w:tc>
        <w:tc>
          <w:tcPr>
            <w:tcW w:w="2044" w:type="dxa"/>
            <w:vMerge w:val="continue"/>
            <w:tcBorders>
              <w:right w:val="single" w:color="auto" w:sz="4" w:space="0"/>
            </w:tcBorders>
            <w:vAlign w:val="center"/>
          </w:tcPr>
          <w:p>
            <w:pPr>
              <w:spacing w:line="360" w:lineRule="exact"/>
              <w:jc w:val="center"/>
              <w:rPr>
                <w:rFonts w:hint="eastAsia" w:ascii="宋体" w:hAnsi="宋体" w:cs="仿宋_GB2312"/>
                <w:color w:val="000000"/>
                <w:szCs w:val="21"/>
              </w:rPr>
            </w:pPr>
          </w:p>
        </w:tc>
        <w:tc>
          <w:tcPr>
            <w:tcW w:w="882" w:type="dxa"/>
            <w:tcBorders>
              <w:left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审查</w:t>
            </w:r>
          </w:p>
        </w:tc>
        <w:tc>
          <w:tcPr>
            <w:tcW w:w="4983"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3.审查：对案件违法事实、证据、调查取证程序、法律适用、处罚种类和幅度、当事人陈述和申辩理由等方面进行审查，提出处理意见。</w:t>
            </w:r>
          </w:p>
        </w:tc>
        <w:tc>
          <w:tcPr>
            <w:tcW w:w="1175" w:type="dxa"/>
            <w:vAlign w:val="center"/>
          </w:tcPr>
          <w:p>
            <w:pPr>
              <w:spacing w:line="32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14" w:type="dxa"/>
            <w:vAlign w:val="center"/>
          </w:tcPr>
          <w:p>
            <w:pPr>
              <w:spacing w:line="32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00" w:type="dxa"/>
            <w:vAlign w:val="center"/>
          </w:tcPr>
          <w:p>
            <w:pPr>
              <w:spacing w:line="32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064" w:type="dxa"/>
            <w:vMerge w:val="continue"/>
            <w:vAlign w:val="center"/>
          </w:tcPr>
          <w:p>
            <w:pPr>
              <w:spacing w:line="32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068" w:hRule="atLeast"/>
        </w:trPr>
        <w:tc>
          <w:tcPr>
            <w:tcW w:w="696" w:type="dxa"/>
            <w:vMerge w:val="continue"/>
            <w:vAlign w:val="center"/>
          </w:tcPr>
          <w:p>
            <w:pPr>
              <w:spacing w:line="320" w:lineRule="exact"/>
              <w:jc w:val="center"/>
              <w:rPr>
                <w:rFonts w:hint="eastAsia" w:ascii="宋体" w:hAnsi="宋体" w:cs="仿宋_GB2312"/>
                <w:color w:val="000000"/>
                <w:szCs w:val="21"/>
              </w:rPr>
            </w:pPr>
          </w:p>
        </w:tc>
        <w:tc>
          <w:tcPr>
            <w:tcW w:w="1162" w:type="dxa"/>
            <w:vMerge w:val="continue"/>
            <w:vAlign w:val="center"/>
          </w:tcPr>
          <w:p>
            <w:pPr>
              <w:spacing w:line="320" w:lineRule="exact"/>
              <w:jc w:val="center"/>
              <w:rPr>
                <w:rFonts w:hint="eastAsia" w:ascii="宋体" w:hAnsi="宋体" w:cs="仿宋_GB2312"/>
                <w:color w:val="000000"/>
                <w:szCs w:val="21"/>
              </w:rPr>
            </w:pPr>
          </w:p>
        </w:tc>
        <w:tc>
          <w:tcPr>
            <w:tcW w:w="700" w:type="dxa"/>
            <w:vMerge w:val="continue"/>
            <w:vAlign w:val="center"/>
          </w:tcPr>
          <w:p>
            <w:pPr>
              <w:spacing w:line="320" w:lineRule="exact"/>
              <w:jc w:val="center"/>
              <w:rPr>
                <w:rFonts w:hint="eastAsia" w:ascii="宋体" w:hAnsi="宋体" w:cs="仿宋_GB2312"/>
                <w:color w:val="000000"/>
                <w:szCs w:val="21"/>
              </w:rPr>
            </w:pPr>
          </w:p>
        </w:tc>
        <w:tc>
          <w:tcPr>
            <w:tcW w:w="2044" w:type="dxa"/>
            <w:vMerge w:val="continue"/>
            <w:tcBorders>
              <w:right w:val="single" w:color="auto" w:sz="4" w:space="0"/>
            </w:tcBorders>
            <w:vAlign w:val="center"/>
          </w:tcPr>
          <w:p>
            <w:pPr>
              <w:spacing w:line="360" w:lineRule="exact"/>
              <w:jc w:val="center"/>
              <w:rPr>
                <w:rFonts w:hint="eastAsia" w:ascii="宋体" w:hAnsi="宋体" w:cs="仿宋_GB2312"/>
                <w:color w:val="000000"/>
                <w:szCs w:val="21"/>
              </w:rPr>
            </w:pPr>
          </w:p>
        </w:tc>
        <w:tc>
          <w:tcPr>
            <w:tcW w:w="882" w:type="dxa"/>
            <w:tcBorders>
              <w:left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告知</w:t>
            </w:r>
          </w:p>
        </w:tc>
        <w:tc>
          <w:tcPr>
            <w:tcW w:w="4983"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4.告知当事人：在做出行政处罚决定前，书面告知当事人拟作出处罚决定的事实、理由、依据、处罚内容，以及当事人享有的陈述权、申辩权或听证权。</w:t>
            </w:r>
          </w:p>
        </w:tc>
        <w:tc>
          <w:tcPr>
            <w:tcW w:w="1175" w:type="dxa"/>
            <w:vAlign w:val="center"/>
          </w:tcPr>
          <w:p>
            <w:pPr>
              <w:spacing w:line="32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14" w:type="dxa"/>
            <w:vAlign w:val="center"/>
          </w:tcPr>
          <w:p>
            <w:pPr>
              <w:spacing w:line="32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00" w:type="dxa"/>
            <w:vAlign w:val="center"/>
          </w:tcPr>
          <w:p>
            <w:pPr>
              <w:spacing w:line="32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064" w:type="dxa"/>
            <w:vMerge w:val="continue"/>
            <w:vAlign w:val="center"/>
          </w:tcPr>
          <w:p>
            <w:pPr>
              <w:spacing w:line="32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5" w:hRule="atLeast"/>
        </w:trPr>
        <w:tc>
          <w:tcPr>
            <w:tcW w:w="696" w:type="dxa"/>
            <w:vMerge w:val="continue"/>
            <w:vAlign w:val="center"/>
          </w:tcPr>
          <w:p>
            <w:pPr>
              <w:spacing w:line="320" w:lineRule="exact"/>
              <w:jc w:val="center"/>
              <w:rPr>
                <w:rFonts w:hint="eastAsia" w:ascii="宋体" w:hAnsi="宋体" w:cs="仿宋_GB2312"/>
                <w:color w:val="000000"/>
                <w:szCs w:val="21"/>
              </w:rPr>
            </w:pPr>
          </w:p>
        </w:tc>
        <w:tc>
          <w:tcPr>
            <w:tcW w:w="1162" w:type="dxa"/>
            <w:vMerge w:val="continue"/>
            <w:vAlign w:val="center"/>
          </w:tcPr>
          <w:p>
            <w:pPr>
              <w:spacing w:line="320" w:lineRule="exact"/>
              <w:jc w:val="center"/>
              <w:rPr>
                <w:rFonts w:hint="eastAsia" w:ascii="宋体" w:hAnsi="宋体" w:cs="仿宋_GB2312"/>
                <w:color w:val="000000"/>
                <w:szCs w:val="21"/>
              </w:rPr>
            </w:pPr>
          </w:p>
        </w:tc>
        <w:tc>
          <w:tcPr>
            <w:tcW w:w="700" w:type="dxa"/>
            <w:vMerge w:val="continue"/>
            <w:vAlign w:val="center"/>
          </w:tcPr>
          <w:p>
            <w:pPr>
              <w:spacing w:line="320" w:lineRule="exact"/>
              <w:jc w:val="center"/>
              <w:rPr>
                <w:rFonts w:hint="eastAsia" w:ascii="宋体" w:hAnsi="宋体" w:cs="仿宋_GB2312"/>
                <w:color w:val="000000"/>
                <w:szCs w:val="21"/>
              </w:rPr>
            </w:pPr>
          </w:p>
        </w:tc>
        <w:tc>
          <w:tcPr>
            <w:tcW w:w="2044" w:type="dxa"/>
            <w:vMerge w:val="continue"/>
            <w:tcBorders>
              <w:right w:val="single" w:color="auto" w:sz="4" w:space="0"/>
            </w:tcBorders>
            <w:vAlign w:val="center"/>
          </w:tcPr>
          <w:p>
            <w:pPr>
              <w:spacing w:line="360" w:lineRule="exact"/>
              <w:jc w:val="center"/>
              <w:rPr>
                <w:rFonts w:hint="eastAsia" w:ascii="宋体" w:hAnsi="宋体" w:cs="仿宋_GB2312"/>
                <w:color w:val="000000"/>
                <w:szCs w:val="21"/>
              </w:rPr>
            </w:pPr>
          </w:p>
        </w:tc>
        <w:tc>
          <w:tcPr>
            <w:tcW w:w="882" w:type="dxa"/>
            <w:tcBorders>
              <w:left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决定</w:t>
            </w:r>
          </w:p>
        </w:tc>
        <w:tc>
          <w:tcPr>
            <w:tcW w:w="4983"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5.作出决定：依法需要给予行政处罚的，作出行政处罚决定</w:t>
            </w:r>
          </w:p>
        </w:tc>
        <w:tc>
          <w:tcPr>
            <w:tcW w:w="1175" w:type="dxa"/>
            <w:vAlign w:val="center"/>
          </w:tcPr>
          <w:p>
            <w:pPr>
              <w:spacing w:line="32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14" w:type="dxa"/>
            <w:vAlign w:val="center"/>
          </w:tcPr>
          <w:p>
            <w:pPr>
              <w:spacing w:line="32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700" w:type="dxa"/>
            <w:vAlign w:val="center"/>
          </w:tcPr>
          <w:p>
            <w:pPr>
              <w:spacing w:line="32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1064" w:type="dxa"/>
            <w:vMerge w:val="continue"/>
            <w:vAlign w:val="center"/>
          </w:tcPr>
          <w:p>
            <w:pPr>
              <w:spacing w:line="32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283" w:hRule="atLeast"/>
        </w:trPr>
        <w:tc>
          <w:tcPr>
            <w:tcW w:w="696" w:type="dxa"/>
            <w:vMerge w:val="continue"/>
            <w:vAlign w:val="center"/>
          </w:tcPr>
          <w:p>
            <w:pPr>
              <w:spacing w:line="320" w:lineRule="exact"/>
              <w:jc w:val="center"/>
              <w:rPr>
                <w:rFonts w:hint="eastAsia" w:ascii="宋体" w:hAnsi="宋体" w:cs="仿宋_GB2312"/>
                <w:color w:val="000000"/>
                <w:szCs w:val="21"/>
              </w:rPr>
            </w:pPr>
          </w:p>
        </w:tc>
        <w:tc>
          <w:tcPr>
            <w:tcW w:w="1162" w:type="dxa"/>
            <w:vMerge w:val="continue"/>
            <w:vAlign w:val="center"/>
          </w:tcPr>
          <w:p>
            <w:pPr>
              <w:spacing w:line="320" w:lineRule="exact"/>
              <w:jc w:val="center"/>
              <w:rPr>
                <w:rFonts w:hint="eastAsia" w:ascii="宋体" w:hAnsi="宋体" w:cs="仿宋_GB2312"/>
                <w:color w:val="000000"/>
                <w:szCs w:val="21"/>
              </w:rPr>
            </w:pPr>
          </w:p>
        </w:tc>
        <w:tc>
          <w:tcPr>
            <w:tcW w:w="700" w:type="dxa"/>
            <w:vMerge w:val="continue"/>
            <w:vAlign w:val="center"/>
          </w:tcPr>
          <w:p>
            <w:pPr>
              <w:spacing w:line="320" w:lineRule="exact"/>
              <w:jc w:val="center"/>
              <w:rPr>
                <w:rFonts w:hint="eastAsia" w:ascii="宋体" w:hAnsi="宋体" w:cs="仿宋_GB2312"/>
                <w:color w:val="000000"/>
                <w:szCs w:val="21"/>
              </w:rPr>
            </w:pPr>
          </w:p>
        </w:tc>
        <w:tc>
          <w:tcPr>
            <w:tcW w:w="2044" w:type="dxa"/>
            <w:vMerge w:val="continue"/>
            <w:tcBorders>
              <w:right w:val="single" w:color="auto" w:sz="4" w:space="0"/>
            </w:tcBorders>
            <w:vAlign w:val="center"/>
          </w:tcPr>
          <w:p>
            <w:pPr>
              <w:spacing w:line="360" w:lineRule="exact"/>
              <w:jc w:val="center"/>
              <w:rPr>
                <w:rFonts w:hint="eastAsia" w:ascii="宋体" w:hAnsi="宋体" w:cs="仿宋_GB2312"/>
                <w:color w:val="000000"/>
                <w:szCs w:val="21"/>
              </w:rPr>
            </w:pPr>
          </w:p>
        </w:tc>
        <w:tc>
          <w:tcPr>
            <w:tcW w:w="882" w:type="dxa"/>
            <w:tcBorders>
              <w:left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送达</w:t>
            </w:r>
          </w:p>
        </w:tc>
        <w:tc>
          <w:tcPr>
            <w:tcW w:w="4983"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6.送达：行政处罚决定书送达当事人</w:t>
            </w:r>
          </w:p>
        </w:tc>
        <w:tc>
          <w:tcPr>
            <w:tcW w:w="1175" w:type="dxa"/>
            <w:vAlign w:val="center"/>
          </w:tcPr>
          <w:p>
            <w:pPr>
              <w:spacing w:line="32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14" w:type="dxa"/>
            <w:vAlign w:val="center"/>
          </w:tcPr>
          <w:p>
            <w:pPr>
              <w:spacing w:line="32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700" w:type="dxa"/>
            <w:vAlign w:val="center"/>
          </w:tcPr>
          <w:p>
            <w:pPr>
              <w:spacing w:line="32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1064" w:type="dxa"/>
            <w:vMerge w:val="continue"/>
            <w:vAlign w:val="center"/>
          </w:tcPr>
          <w:p>
            <w:pPr>
              <w:spacing w:line="32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330" w:hRule="atLeast"/>
        </w:trPr>
        <w:tc>
          <w:tcPr>
            <w:tcW w:w="696" w:type="dxa"/>
            <w:vMerge w:val="continue"/>
            <w:vAlign w:val="center"/>
          </w:tcPr>
          <w:p>
            <w:pPr>
              <w:spacing w:line="320" w:lineRule="exact"/>
              <w:jc w:val="center"/>
              <w:rPr>
                <w:rFonts w:hint="eastAsia" w:ascii="宋体" w:hAnsi="宋体" w:cs="仿宋_GB2312"/>
                <w:color w:val="000000"/>
                <w:szCs w:val="21"/>
              </w:rPr>
            </w:pPr>
          </w:p>
        </w:tc>
        <w:tc>
          <w:tcPr>
            <w:tcW w:w="1162" w:type="dxa"/>
            <w:vMerge w:val="continue"/>
            <w:vAlign w:val="center"/>
          </w:tcPr>
          <w:p>
            <w:pPr>
              <w:spacing w:line="320" w:lineRule="exact"/>
              <w:jc w:val="center"/>
              <w:rPr>
                <w:rFonts w:hint="eastAsia" w:ascii="宋体" w:hAnsi="宋体" w:cs="仿宋_GB2312"/>
                <w:color w:val="000000"/>
                <w:szCs w:val="21"/>
              </w:rPr>
            </w:pPr>
          </w:p>
        </w:tc>
        <w:tc>
          <w:tcPr>
            <w:tcW w:w="700" w:type="dxa"/>
            <w:vMerge w:val="continue"/>
            <w:vAlign w:val="center"/>
          </w:tcPr>
          <w:p>
            <w:pPr>
              <w:spacing w:line="320" w:lineRule="exact"/>
              <w:jc w:val="center"/>
              <w:rPr>
                <w:rFonts w:hint="eastAsia" w:ascii="宋体" w:hAnsi="宋体" w:cs="仿宋_GB2312"/>
                <w:color w:val="000000"/>
                <w:szCs w:val="21"/>
              </w:rPr>
            </w:pPr>
          </w:p>
        </w:tc>
        <w:tc>
          <w:tcPr>
            <w:tcW w:w="2044" w:type="dxa"/>
            <w:vMerge w:val="continue"/>
            <w:tcBorders>
              <w:right w:val="single" w:color="auto" w:sz="4" w:space="0"/>
            </w:tcBorders>
            <w:vAlign w:val="center"/>
          </w:tcPr>
          <w:p>
            <w:pPr>
              <w:spacing w:line="360" w:lineRule="exact"/>
              <w:jc w:val="center"/>
              <w:rPr>
                <w:rFonts w:hint="eastAsia" w:ascii="宋体" w:hAnsi="宋体" w:cs="仿宋_GB2312"/>
                <w:color w:val="000000"/>
                <w:szCs w:val="21"/>
              </w:rPr>
            </w:pPr>
          </w:p>
        </w:tc>
        <w:tc>
          <w:tcPr>
            <w:tcW w:w="882" w:type="dxa"/>
            <w:tcBorders>
              <w:left w:val="single" w:color="auto" w:sz="4" w:space="0"/>
              <w:bottom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执行</w:t>
            </w:r>
          </w:p>
        </w:tc>
        <w:tc>
          <w:tcPr>
            <w:tcW w:w="4983" w:type="dxa"/>
            <w:tcBorders>
              <w:bottom w:val="single" w:color="auto" w:sz="4" w:space="0"/>
            </w:tcBorders>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7.执行责任：监督当事人在决定的期限内，履行生效的行政处罚决定。当事人在法定期限内部申请行政复议或提起行政诉讼，又不履行的，可依法采取强制执行或者申请人民法院强制执行。</w:t>
            </w:r>
          </w:p>
        </w:tc>
        <w:tc>
          <w:tcPr>
            <w:tcW w:w="1175" w:type="dxa"/>
            <w:tcBorders>
              <w:bottom w:val="single" w:color="auto" w:sz="4" w:space="0"/>
            </w:tcBorders>
            <w:vAlign w:val="center"/>
          </w:tcPr>
          <w:p>
            <w:pPr>
              <w:spacing w:line="32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14" w:type="dxa"/>
            <w:tcBorders>
              <w:bottom w:val="single" w:color="auto" w:sz="4" w:space="0"/>
            </w:tcBorders>
            <w:vAlign w:val="center"/>
          </w:tcPr>
          <w:p>
            <w:pPr>
              <w:spacing w:line="32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700" w:type="dxa"/>
            <w:tcBorders>
              <w:bottom w:val="single" w:color="auto" w:sz="4" w:space="0"/>
            </w:tcBorders>
            <w:vAlign w:val="center"/>
          </w:tcPr>
          <w:p>
            <w:pPr>
              <w:spacing w:line="32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1064" w:type="dxa"/>
            <w:vMerge w:val="continue"/>
            <w:vAlign w:val="center"/>
          </w:tcPr>
          <w:p>
            <w:pPr>
              <w:spacing w:line="32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7" w:hRule="atLeast"/>
        </w:trPr>
        <w:tc>
          <w:tcPr>
            <w:tcW w:w="696" w:type="dxa"/>
            <w:vMerge w:val="continue"/>
            <w:vAlign w:val="center"/>
          </w:tcPr>
          <w:p>
            <w:pPr>
              <w:spacing w:line="320" w:lineRule="exact"/>
              <w:jc w:val="center"/>
              <w:rPr>
                <w:rFonts w:hint="eastAsia" w:ascii="宋体" w:hAnsi="宋体" w:cs="仿宋_GB2312"/>
                <w:color w:val="000000"/>
                <w:szCs w:val="21"/>
              </w:rPr>
            </w:pPr>
          </w:p>
        </w:tc>
        <w:tc>
          <w:tcPr>
            <w:tcW w:w="1162" w:type="dxa"/>
            <w:vMerge w:val="continue"/>
            <w:vAlign w:val="center"/>
          </w:tcPr>
          <w:p>
            <w:pPr>
              <w:spacing w:line="320" w:lineRule="exact"/>
              <w:jc w:val="center"/>
              <w:rPr>
                <w:rFonts w:hint="eastAsia" w:ascii="宋体" w:hAnsi="宋体" w:cs="仿宋_GB2312"/>
                <w:color w:val="000000"/>
                <w:szCs w:val="21"/>
              </w:rPr>
            </w:pPr>
          </w:p>
        </w:tc>
        <w:tc>
          <w:tcPr>
            <w:tcW w:w="700" w:type="dxa"/>
            <w:vMerge w:val="continue"/>
            <w:vAlign w:val="center"/>
          </w:tcPr>
          <w:p>
            <w:pPr>
              <w:spacing w:line="320" w:lineRule="exact"/>
              <w:jc w:val="center"/>
              <w:rPr>
                <w:rFonts w:hint="eastAsia" w:ascii="宋体" w:hAnsi="宋体" w:cs="仿宋_GB2312"/>
                <w:color w:val="000000"/>
                <w:szCs w:val="21"/>
              </w:rPr>
            </w:pPr>
          </w:p>
        </w:tc>
        <w:tc>
          <w:tcPr>
            <w:tcW w:w="2044" w:type="dxa"/>
            <w:vMerge w:val="continue"/>
            <w:tcBorders>
              <w:right w:val="single" w:color="auto" w:sz="4" w:space="0"/>
            </w:tcBorders>
            <w:vAlign w:val="center"/>
          </w:tcPr>
          <w:p>
            <w:pPr>
              <w:spacing w:line="360" w:lineRule="exact"/>
              <w:jc w:val="center"/>
              <w:rPr>
                <w:rFonts w:hint="eastAsia" w:ascii="宋体" w:hAnsi="宋体" w:cs="仿宋_GB2312"/>
                <w:color w:val="000000"/>
                <w:szCs w:val="21"/>
              </w:rPr>
            </w:pPr>
          </w:p>
        </w:tc>
        <w:tc>
          <w:tcPr>
            <w:tcW w:w="882" w:type="dxa"/>
            <w:tcBorders>
              <w:top w:val="single" w:color="auto" w:sz="4" w:space="0"/>
              <w:left w:val="single" w:color="auto" w:sz="4" w:space="0"/>
              <w:bottom w:val="single" w:color="auto" w:sz="4" w:space="0"/>
            </w:tcBorders>
            <w:vAlign w:val="center"/>
          </w:tcPr>
          <w:p>
            <w:pPr>
              <w:spacing w:line="360" w:lineRule="exact"/>
              <w:jc w:val="center"/>
              <w:rPr>
                <w:rFonts w:hint="eastAsia" w:ascii="宋体" w:hAnsi="宋体" w:cs="仿宋_GB2312"/>
                <w:color w:val="000000"/>
                <w:szCs w:val="21"/>
              </w:rPr>
            </w:pPr>
          </w:p>
        </w:tc>
        <w:tc>
          <w:tcPr>
            <w:tcW w:w="4983" w:type="dxa"/>
            <w:tcBorders>
              <w:top w:val="single" w:color="auto" w:sz="4" w:space="0"/>
            </w:tcBorders>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8. 其他法律法规规章文件规定应履行的责任</w:t>
            </w:r>
          </w:p>
        </w:tc>
        <w:tc>
          <w:tcPr>
            <w:tcW w:w="1175" w:type="dxa"/>
            <w:tcBorders>
              <w:top w:val="single" w:color="auto" w:sz="4" w:space="0"/>
            </w:tcBorders>
            <w:vAlign w:val="center"/>
          </w:tcPr>
          <w:p>
            <w:pPr>
              <w:spacing w:line="320" w:lineRule="exact"/>
              <w:jc w:val="center"/>
              <w:rPr>
                <w:rFonts w:hint="eastAsia" w:ascii="宋体" w:hAnsi="宋体" w:cs="仿宋_GB2312"/>
                <w:color w:val="000000"/>
                <w:szCs w:val="21"/>
              </w:rPr>
            </w:pPr>
          </w:p>
        </w:tc>
        <w:tc>
          <w:tcPr>
            <w:tcW w:w="714" w:type="dxa"/>
            <w:tcBorders>
              <w:top w:val="single" w:color="auto" w:sz="4" w:space="0"/>
            </w:tcBorders>
            <w:vAlign w:val="center"/>
          </w:tcPr>
          <w:p>
            <w:pPr>
              <w:spacing w:line="320" w:lineRule="exact"/>
              <w:jc w:val="center"/>
              <w:rPr>
                <w:rFonts w:hint="eastAsia" w:ascii="宋体" w:hAnsi="宋体" w:cs="仿宋_GB2312"/>
                <w:color w:val="000000"/>
                <w:szCs w:val="21"/>
              </w:rPr>
            </w:pPr>
          </w:p>
        </w:tc>
        <w:tc>
          <w:tcPr>
            <w:tcW w:w="700" w:type="dxa"/>
            <w:tcBorders>
              <w:top w:val="single" w:color="auto" w:sz="4" w:space="0"/>
            </w:tcBorders>
            <w:vAlign w:val="center"/>
          </w:tcPr>
          <w:p>
            <w:pPr>
              <w:spacing w:line="320" w:lineRule="exact"/>
              <w:jc w:val="center"/>
              <w:rPr>
                <w:rFonts w:hint="eastAsia" w:ascii="宋体" w:hAnsi="宋体" w:cs="仿宋_GB2312"/>
                <w:color w:val="000000"/>
                <w:szCs w:val="21"/>
              </w:rPr>
            </w:pPr>
          </w:p>
        </w:tc>
        <w:tc>
          <w:tcPr>
            <w:tcW w:w="1064" w:type="dxa"/>
            <w:vMerge w:val="continue"/>
            <w:vAlign w:val="center"/>
          </w:tcPr>
          <w:p>
            <w:pPr>
              <w:spacing w:line="320" w:lineRule="exact"/>
              <w:jc w:val="center"/>
              <w:rPr>
                <w:rFonts w:hint="eastAsia" w:ascii="宋体" w:hAnsi="宋体" w:cs="仿宋_GB2312"/>
                <w:color w:val="000000"/>
                <w:szCs w:val="21"/>
              </w:rPr>
            </w:pPr>
          </w:p>
        </w:tc>
      </w:tr>
    </w:tbl>
    <w:p>
      <w:pPr>
        <w:spacing w:line="320" w:lineRule="exact"/>
        <w:rPr>
          <w:rFonts w:hint="eastAsia" w:ascii="宋体" w:hAnsi="宋体" w:cs="仿宋_GB2312"/>
          <w:color w:val="000000"/>
          <w:szCs w:val="21"/>
        </w:rPr>
      </w:pPr>
    </w:p>
    <w:p>
      <w:pPr>
        <w:spacing w:line="240" w:lineRule="exact"/>
        <w:rPr>
          <w:rFonts w:ascii="仿宋_GB2312" w:hAnsi="仿宋_GB2312" w:eastAsia="仿宋_GB2312" w:cs="仿宋_GB2312"/>
          <w:szCs w:val="21"/>
        </w:rPr>
      </w:pPr>
      <w:r>
        <w:rPr>
          <w:rFonts w:hint="eastAsia" w:ascii="仿宋_GB2312" w:hAnsi="仿宋_GB2312" w:eastAsia="仿宋_GB2312" w:cs="仿宋_GB2312"/>
          <w:szCs w:val="21"/>
        </w:rPr>
        <w:t xml:space="preserve">    </w:t>
      </w:r>
    </w:p>
    <w:p>
      <w:pPr>
        <w:spacing w:line="240" w:lineRule="exact"/>
        <w:rPr>
          <w:rFonts w:hint="eastAsia" w:ascii="宋体" w:hAnsi="宋体" w:cs="仿宋_GB2312"/>
          <w:szCs w:val="21"/>
        </w:rPr>
      </w:pPr>
      <w:r>
        <w:rPr>
          <w:rFonts w:ascii="仿宋_GB2312" w:hAnsi="仿宋_GB2312" w:eastAsia="仿宋_GB2312" w:cs="仿宋_GB2312"/>
          <w:szCs w:val="21"/>
        </w:rPr>
        <w:br w:type="page"/>
      </w:r>
      <w:r>
        <w:rPr>
          <w:rFonts w:hint="eastAsia" w:ascii="宋体" w:hAnsi="宋体" w:cs="仿宋_GB2312"/>
          <w:szCs w:val="21"/>
        </w:rPr>
        <w:t>职权类别：行政处罚</w:t>
      </w:r>
    </w:p>
    <w:tbl>
      <w:tblPr>
        <w:tblStyle w:val="8"/>
        <w:tblpPr w:leftFromText="180" w:rightFromText="180" w:vertAnchor="text" w:horzAnchor="margin" w:tblpY="74"/>
        <w:tblOverlap w:val="never"/>
        <w:tblW w:w="14106"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38"/>
        <w:gridCol w:w="1386"/>
        <w:gridCol w:w="784"/>
        <w:gridCol w:w="2002"/>
        <w:gridCol w:w="993"/>
        <w:gridCol w:w="4368"/>
        <w:gridCol w:w="1189"/>
        <w:gridCol w:w="770"/>
        <w:gridCol w:w="756"/>
        <w:gridCol w:w="112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20" w:hRule="atLeast"/>
        </w:trPr>
        <w:tc>
          <w:tcPr>
            <w:tcW w:w="738" w:type="dxa"/>
            <w:vAlign w:val="center"/>
          </w:tcPr>
          <w:p>
            <w:pPr>
              <w:spacing w:line="240" w:lineRule="exact"/>
              <w:jc w:val="center"/>
              <w:rPr>
                <w:rFonts w:hint="eastAsia" w:ascii="宋体" w:hAnsi="宋体" w:cs="宋体"/>
                <w:b/>
                <w:bCs/>
                <w:szCs w:val="21"/>
              </w:rPr>
            </w:pPr>
            <w:r>
              <w:rPr>
                <w:rFonts w:hint="eastAsia" w:ascii="宋体" w:hAnsi="宋体" w:cs="宋体"/>
                <w:b/>
                <w:bCs/>
                <w:szCs w:val="21"/>
              </w:rPr>
              <w:t>序号</w:t>
            </w:r>
          </w:p>
        </w:tc>
        <w:tc>
          <w:tcPr>
            <w:tcW w:w="1386" w:type="dxa"/>
            <w:vAlign w:val="center"/>
          </w:tcPr>
          <w:p>
            <w:pPr>
              <w:spacing w:line="240" w:lineRule="exact"/>
              <w:jc w:val="center"/>
              <w:rPr>
                <w:rFonts w:hint="eastAsia" w:ascii="宋体" w:hAnsi="宋体" w:cs="宋体"/>
                <w:b/>
                <w:bCs/>
                <w:szCs w:val="21"/>
              </w:rPr>
            </w:pPr>
            <w:r>
              <w:rPr>
                <w:rFonts w:hint="eastAsia" w:ascii="宋体" w:hAnsi="宋体" w:cs="宋体"/>
                <w:b/>
                <w:bCs/>
                <w:szCs w:val="21"/>
              </w:rPr>
              <w:t>职权名称</w:t>
            </w:r>
          </w:p>
        </w:tc>
        <w:tc>
          <w:tcPr>
            <w:tcW w:w="784" w:type="dxa"/>
            <w:vAlign w:val="center"/>
          </w:tcPr>
          <w:p>
            <w:pPr>
              <w:spacing w:line="240" w:lineRule="exact"/>
              <w:jc w:val="center"/>
              <w:rPr>
                <w:rFonts w:hint="eastAsia" w:ascii="宋体" w:hAnsi="宋体" w:cs="宋体"/>
                <w:b/>
                <w:bCs/>
                <w:szCs w:val="21"/>
              </w:rPr>
            </w:pPr>
            <w:r>
              <w:rPr>
                <w:rFonts w:hint="eastAsia" w:ascii="宋体" w:hAnsi="宋体" w:cs="宋体"/>
                <w:b/>
                <w:bCs/>
                <w:szCs w:val="21"/>
              </w:rPr>
              <w:t>子项</w:t>
            </w:r>
          </w:p>
        </w:tc>
        <w:tc>
          <w:tcPr>
            <w:tcW w:w="2002" w:type="dxa"/>
            <w:vAlign w:val="center"/>
          </w:tcPr>
          <w:p>
            <w:pPr>
              <w:spacing w:line="240" w:lineRule="exact"/>
              <w:jc w:val="center"/>
              <w:rPr>
                <w:rFonts w:hint="eastAsia" w:ascii="宋体" w:hAnsi="宋体" w:cs="宋体"/>
                <w:b/>
                <w:bCs/>
                <w:szCs w:val="21"/>
              </w:rPr>
            </w:pPr>
            <w:r>
              <w:rPr>
                <w:rFonts w:hint="eastAsia" w:ascii="宋体" w:hAnsi="宋体" w:cs="宋体"/>
                <w:b/>
                <w:bCs/>
                <w:szCs w:val="21"/>
              </w:rPr>
              <w:t>实施依据</w:t>
            </w:r>
          </w:p>
        </w:tc>
        <w:tc>
          <w:tcPr>
            <w:tcW w:w="993" w:type="dxa"/>
            <w:vAlign w:val="center"/>
          </w:tcPr>
          <w:p>
            <w:pPr>
              <w:spacing w:line="240" w:lineRule="exact"/>
              <w:jc w:val="center"/>
              <w:rPr>
                <w:rFonts w:hint="eastAsia" w:ascii="宋体" w:hAnsi="宋体" w:cs="宋体"/>
                <w:b/>
                <w:bCs/>
                <w:szCs w:val="21"/>
              </w:rPr>
            </w:pPr>
            <w:r>
              <w:rPr>
                <w:rFonts w:hint="eastAsia" w:ascii="宋体" w:hAnsi="宋体" w:cs="宋体"/>
                <w:b/>
                <w:bCs/>
                <w:szCs w:val="21"/>
              </w:rPr>
              <w:t>办理</w:t>
            </w:r>
          </w:p>
          <w:p>
            <w:pPr>
              <w:spacing w:line="240" w:lineRule="exact"/>
              <w:jc w:val="center"/>
              <w:rPr>
                <w:rFonts w:hint="eastAsia" w:ascii="宋体" w:hAnsi="宋体" w:cs="宋体"/>
                <w:b/>
                <w:bCs/>
                <w:szCs w:val="21"/>
              </w:rPr>
            </w:pPr>
            <w:r>
              <w:rPr>
                <w:rFonts w:hint="eastAsia" w:ascii="宋体" w:hAnsi="宋体" w:cs="宋体"/>
                <w:b/>
                <w:bCs/>
                <w:szCs w:val="21"/>
              </w:rPr>
              <w:t>环节</w:t>
            </w:r>
          </w:p>
        </w:tc>
        <w:tc>
          <w:tcPr>
            <w:tcW w:w="4368" w:type="dxa"/>
            <w:vAlign w:val="center"/>
          </w:tcPr>
          <w:p>
            <w:pPr>
              <w:spacing w:line="240" w:lineRule="exact"/>
              <w:jc w:val="center"/>
              <w:rPr>
                <w:rFonts w:hint="eastAsia" w:ascii="宋体" w:hAnsi="宋体" w:cs="宋体"/>
                <w:b/>
                <w:bCs/>
                <w:szCs w:val="21"/>
              </w:rPr>
            </w:pPr>
            <w:r>
              <w:rPr>
                <w:rFonts w:hint="eastAsia" w:ascii="宋体" w:hAnsi="宋体" w:cs="宋体"/>
                <w:b/>
                <w:bCs/>
                <w:szCs w:val="21"/>
              </w:rPr>
              <w:t>责任事项</w:t>
            </w:r>
          </w:p>
        </w:tc>
        <w:tc>
          <w:tcPr>
            <w:tcW w:w="1189" w:type="dxa"/>
            <w:vAlign w:val="center"/>
          </w:tcPr>
          <w:p>
            <w:pPr>
              <w:spacing w:line="240" w:lineRule="exact"/>
              <w:jc w:val="center"/>
              <w:rPr>
                <w:rFonts w:hint="eastAsia" w:ascii="宋体" w:hAnsi="宋体" w:cs="宋体"/>
                <w:b/>
                <w:bCs/>
                <w:szCs w:val="21"/>
              </w:rPr>
            </w:pPr>
            <w:r>
              <w:rPr>
                <w:rFonts w:hint="eastAsia" w:ascii="宋体" w:hAnsi="宋体" w:cs="宋体"/>
                <w:b/>
                <w:bCs/>
                <w:szCs w:val="21"/>
              </w:rPr>
              <w:t>责任处室</w:t>
            </w:r>
          </w:p>
        </w:tc>
        <w:tc>
          <w:tcPr>
            <w:tcW w:w="770" w:type="dxa"/>
            <w:vAlign w:val="center"/>
          </w:tcPr>
          <w:p>
            <w:pPr>
              <w:spacing w:line="240" w:lineRule="exact"/>
              <w:jc w:val="center"/>
              <w:rPr>
                <w:rFonts w:hint="eastAsia" w:ascii="宋体" w:hAnsi="宋体" w:cs="宋体"/>
                <w:b/>
                <w:bCs/>
                <w:szCs w:val="21"/>
              </w:rPr>
            </w:pPr>
            <w:r>
              <w:rPr>
                <w:rFonts w:hint="eastAsia" w:ascii="宋体" w:hAnsi="宋体" w:cs="宋体"/>
                <w:b/>
                <w:bCs/>
                <w:szCs w:val="21"/>
              </w:rPr>
              <w:t>承诺时限</w:t>
            </w:r>
          </w:p>
        </w:tc>
        <w:tc>
          <w:tcPr>
            <w:tcW w:w="756" w:type="dxa"/>
            <w:vAlign w:val="center"/>
          </w:tcPr>
          <w:p>
            <w:pPr>
              <w:spacing w:line="240" w:lineRule="exact"/>
              <w:jc w:val="center"/>
              <w:rPr>
                <w:rFonts w:hint="eastAsia" w:ascii="宋体" w:hAnsi="宋体" w:cs="宋体"/>
                <w:b/>
                <w:bCs/>
                <w:szCs w:val="21"/>
              </w:rPr>
            </w:pPr>
            <w:r>
              <w:rPr>
                <w:rFonts w:hint="eastAsia" w:ascii="宋体" w:hAnsi="宋体" w:cs="宋体"/>
                <w:b/>
                <w:bCs/>
                <w:szCs w:val="21"/>
              </w:rPr>
              <w:t>法定时限</w:t>
            </w:r>
          </w:p>
        </w:tc>
        <w:tc>
          <w:tcPr>
            <w:tcW w:w="1120" w:type="dxa"/>
            <w:vAlign w:val="center"/>
          </w:tcPr>
          <w:p>
            <w:pPr>
              <w:spacing w:line="240" w:lineRule="exact"/>
              <w:jc w:val="center"/>
              <w:rPr>
                <w:rFonts w:hint="eastAsia" w:ascii="宋体" w:hAnsi="宋体" w:cs="宋体"/>
                <w:b/>
                <w:bCs/>
                <w:szCs w:val="21"/>
              </w:rPr>
            </w:pPr>
            <w:r>
              <w:rPr>
                <w:rFonts w:hint="eastAsia" w:ascii="宋体" w:hAnsi="宋体" w:cs="宋体"/>
                <w:b/>
                <w:bCs/>
                <w:szCs w:val="21"/>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20" w:hRule="atLeast"/>
        </w:trPr>
        <w:tc>
          <w:tcPr>
            <w:tcW w:w="738" w:type="dxa"/>
            <w:vMerge w:val="restart"/>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18</w:t>
            </w:r>
          </w:p>
        </w:tc>
        <w:tc>
          <w:tcPr>
            <w:tcW w:w="1386" w:type="dxa"/>
            <w:vMerge w:val="restart"/>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在代理活动中收受对方当事人、利害关系人财物或者与其恶意串通，损害委托人合法权益的;</w:t>
            </w:r>
          </w:p>
        </w:tc>
        <w:tc>
          <w:tcPr>
            <w:tcW w:w="784" w:type="dxa"/>
            <w:vMerge w:val="restart"/>
            <w:vAlign w:val="center"/>
          </w:tcPr>
          <w:p>
            <w:pPr>
              <w:spacing w:line="360" w:lineRule="exact"/>
              <w:jc w:val="center"/>
              <w:rPr>
                <w:rFonts w:hint="eastAsia" w:ascii="宋体" w:hAnsi="宋体" w:cs="仿宋_GB2312"/>
                <w:color w:val="000000"/>
                <w:szCs w:val="21"/>
              </w:rPr>
            </w:pPr>
          </w:p>
        </w:tc>
        <w:tc>
          <w:tcPr>
            <w:tcW w:w="2002" w:type="dxa"/>
            <w:vMerge w:val="restart"/>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shd w:val="clear" w:color="auto" w:fill="FFFFFF"/>
              </w:rPr>
              <w:t>《基层法律服务工作者管理办法》</w:t>
            </w:r>
            <w:r>
              <w:rPr>
                <w:rFonts w:hint="eastAsia" w:ascii="宋体" w:hAnsi="宋体" w:cs="仿宋_GB2312"/>
                <w:color w:val="000000"/>
                <w:szCs w:val="21"/>
              </w:rPr>
              <w:t>司法部令第60号第五十五条基层法律服务所有下列行为之一的，由所在地的县级司法行政机关予以警告；有违法所得的，按照法律、法规的规定没收违法所得，并由地级司法行政机关处以违法所得三倍以下的罚款，但罚款数额最高不得超过三万元。（十四）在代理活动中收受对方当事人、利害关系人财物或者与其恶意串通，损害委托人合法权益的;</w:t>
            </w:r>
          </w:p>
        </w:tc>
        <w:tc>
          <w:tcPr>
            <w:tcW w:w="993"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立案</w:t>
            </w:r>
          </w:p>
        </w:tc>
        <w:tc>
          <w:tcPr>
            <w:tcW w:w="4368"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登记立案：依法制发立案文书、依法受理或者不予受理，不予受理应告知理由。</w:t>
            </w:r>
          </w:p>
        </w:tc>
        <w:tc>
          <w:tcPr>
            <w:tcW w:w="1189"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70"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56"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120" w:type="dxa"/>
            <w:vMerge w:val="restart"/>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20" w:hRule="atLeast"/>
        </w:trPr>
        <w:tc>
          <w:tcPr>
            <w:tcW w:w="738" w:type="dxa"/>
            <w:vMerge w:val="continue"/>
            <w:vAlign w:val="center"/>
          </w:tcPr>
          <w:p>
            <w:pPr>
              <w:spacing w:line="360" w:lineRule="exact"/>
              <w:jc w:val="center"/>
              <w:rPr>
                <w:rFonts w:hint="eastAsia" w:ascii="宋体" w:hAnsi="宋体" w:cs="仿宋_GB2312"/>
                <w:color w:val="000000"/>
                <w:szCs w:val="21"/>
              </w:rPr>
            </w:pPr>
          </w:p>
        </w:tc>
        <w:tc>
          <w:tcPr>
            <w:tcW w:w="1386" w:type="dxa"/>
            <w:vMerge w:val="continue"/>
            <w:vAlign w:val="center"/>
          </w:tcPr>
          <w:p>
            <w:pPr>
              <w:spacing w:line="360" w:lineRule="exact"/>
              <w:jc w:val="center"/>
              <w:rPr>
                <w:rFonts w:hint="eastAsia" w:ascii="宋体" w:hAnsi="宋体" w:cs="仿宋_GB2312"/>
                <w:color w:val="000000"/>
                <w:szCs w:val="21"/>
              </w:rPr>
            </w:pPr>
          </w:p>
        </w:tc>
        <w:tc>
          <w:tcPr>
            <w:tcW w:w="784" w:type="dxa"/>
            <w:vMerge w:val="continue"/>
            <w:vAlign w:val="center"/>
          </w:tcPr>
          <w:p>
            <w:pPr>
              <w:spacing w:line="360" w:lineRule="exact"/>
              <w:jc w:val="center"/>
              <w:rPr>
                <w:rFonts w:hint="eastAsia" w:ascii="宋体" w:hAnsi="宋体" w:cs="仿宋_GB2312"/>
                <w:color w:val="000000"/>
                <w:szCs w:val="21"/>
              </w:rPr>
            </w:pPr>
          </w:p>
        </w:tc>
        <w:tc>
          <w:tcPr>
            <w:tcW w:w="2002" w:type="dxa"/>
            <w:vMerge w:val="continue"/>
            <w:vAlign w:val="center"/>
          </w:tcPr>
          <w:p>
            <w:pPr>
              <w:spacing w:line="360" w:lineRule="exact"/>
              <w:jc w:val="center"/>
              <w:rPr>
                <w:rFonts w:hint="eastAsia" w:ascii="宋体" w:hAnsi="宋体" w:cs="仿宋_GB2312"/>
                <w:color w:val="000000"/>
                <w:szCs w:val="21"/>
              </w:rPr>
            </w:pPr>
          </w:p>
        </w:tc>
        <w:tc>
          <w:tcPr>
            <w:tcW w:w="993"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调查</w:t>
            </w:r>
          </w:p>
        </w:tc>
        <w:tc>
          <w:tcPr>
            <w:tcW w:w="4368"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调查取证：依法进行询问、保存证据，依法调查和收集证据。</w:t>
            </w:r>
          </w:p>
        </w:tc>
        <w:tc>
          <w:tcPr>
            <w:tcW w:w="1189"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70"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10</w:t>
            </w:r>
          </w:p>
        </w:tc>
        <w:tc>
          <w:tcPr>
            <w:tcW w:w="756"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10</w:t>
            </w:r>
          </w:p>
        </w:tc>
        <w:tc>
          <w:tcPr>
            <w:tcW w:w="1120" w:type="dxa"/>
            <w:vMerge w:val="continue"/>
            <w:vAlign w:val="center"/>
          </w:tcPr>
          <w:p>
            <w:pPr>
              <w:spacing w:line="36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023" w:hRule="atLeast"/>
        </w:trPr>
        <w:tc>
          <w:tcPr>
            <w:tcW w:w="738" w:type="dxa"/>
            <w:vMerge w:val="continue"/>
            <w:vAlign w:val="center"/>
          </w:tcPr>
          <w:p>
            <w:pPr>
              <w:spacing w:line="360" w:lineRule="exact"/>
              <w:jc w:val="center"/>
              <w:rPr>
                <w:rFonts w:hint="eastAsia" w:ascii="宋体" w:hAnsi="宋体" w:cs="仿宋_GB2312"/>
                <w:color w:val="000000"/>
                <w:szCs w:val="21"/>
              </w:rPr>
            </w:pPr>
          </w:p>
        </w:tc>
        <w:tc>
          <w:tcPr>
            <w:tcW w:w="1386" w:type="dxa"/>
            <w:vMerge w:val="continue"/>
            <w:vAlign w:val="center"/>
          </w:tcPr>
          <w:p>
            <w:pPr>
              <w:spacing w:line="360" w:lineRule="exact"/>
              <w:jc w:val="center"/>
              <w:rPr>
                <w:rFonts w:hint="eastAsia" w:ascii="宋体" w:hAnsi="宋体" w:cs="仿宋_GB2312"/>
                <w:color w:val="000000"/>
                <w:szCs w:val="21"/>
              </w:rPr>
            </w:pPr>
          </w:p>
        </w:tc>
        <w:tc>
          <w:tcPr>
            <w:tcW w:w="784" w:type="dxa"/>
            <w:vMerge w:val="continue"/>
            <w:vAlign w:val="center"/>
          </w:tcPr>
          <w:p>
            <w:pPr>
              <w:spacing w:line="360" w:lineRule="exact"/>
              <w:jc w:val="center"/>
              <w:rPr>
                <w:rFonts w:hint="eastAsia" w:ascii="宋体" w:hAnsi="宋体" w:cs="仿宋_GB2312"/>
                <w:color w:val="000000"/>
                <w:szCs w:val="21"/>
              </w:rPr>
            </w:pPr>
          </w:p>
        </w:tc>
        <w:tc>
          <w:tcPr>
            <w:tcW w:w="2002" w:type="dxa"/>
            <w:vMerge w:val="continue"/>
            <w:vAlign w:val="center"/>
          </w:tcPr>
          <w:p>
            <w:pPr>
              <w:spacing w:line="360" w:lineRule="exact"/>
              <w:jc w:val="center"/>
              <w:rPr>
                <w:rFonts w:hint="eastAsia" w:ascii="宋体" w:hAnsi="宋体" w:cs="仿宋_GB2312"/>
                <w:color w:val="000000"/>
                <w:szCs w:val="21"/>
              </w:rPr>
            </w:pPr>
          </w:p>
        </w:tc>
        <w:tc>
          <w:tcPr>
            <w:tcW w:w="993"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审查</w:t>
            </w:r>
          </w:p>
        </w:tc>
        <w:tc>
          <w:tcPr>
            <w:tcW w:w="4368"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审查：对案件违法事实、证据、调查取证程序、法律适用、处罚种类和幅度、当事人陈述和申辩理由等方面进行审查，提出处理意见。</w:t>
            </w:r>
          </w:p>
        </w:tc>
        <w:tc>
          <w:tcPr>
            <w:tcW w:w="1189"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70"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56"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120" w:type="dxa"/>
            <w:vMerge w:val="continue"/>
            <w:vAlign w:val="center"/>
          </w:tcPr>
          <w:p>
            <w:pPr>
              <w:spacing w:line="36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087" w:hRule="atLeast"/>
        </w:trPr>
        <w:tc>
          <w:tcPr>
            <w:tcW w:w="738" w:type="dxa"/>
            <w:vMerge w:val="continue"/>
            <w:vAlign w:val="center"/>
          </w:tcPr>
          <w:p>
            <w:pPr>
              <w:spacing w:line="360" w:lineRule="exact"/>
              <w:jc w:val="center"/>
              <w:rPr>
                <w:rFonts w:hint="eastAsia" w:ascii="宋体" w:hAnsi="宋体" w:cs="仿宋_GB2312"/>
                <w:color w:val="000000"/>
                <w:szCs w:val="21"/>
              </w:rPr>
            </w:pPr>
          </w:p>
        </w:tc>
        <w:tc>
          <w:tcPr>
            <w:tcW w:w="1386" w:type="dxa"/>
            <w:vMerge w:val="continue"/>
            <w:vAlign w:val="center"/>
          </w:tcPr>
          <w:p>
            <w:pPr>
              <w:spacing w:line="360" w:lineRule="exact"/>
              <w:jc w:val="center"/>
              <w:rPr>
                <w:rFonts w:hint="eastAsia" w:ascii="宋体" w:hAnsi="宋体" w:cs="仿宋_GB2312"/>
                <w:color w:val="000000"/>
                <w:szCs w:val="21"/>
              </w:rPr>
            </w:pPr>
          </w:p>
        </w:tc>
        <w:tc>
          <w:tcPr>
            <w:tcW w:w="784" w:type="dxa"/>
            <w:vMerge w:val="continue"/>
            <w:vAlign w:val="center"/>
          </w:tcPr>
          <w:p>
            <w:pPr>
              <w:spacing w:line="360" w:lineRule="exact"/>
              <w:jc w:val="center"/>
              <w:rPr>
                <w:rFonts w:hint="eastAsia" w:ascii="宋体" w:hAnsi="宋体" w:cs="仿宋_GB2312"/>
                <w:color w:val="000000"/>
                <w:szCs w:val="21"/>
              </w:rPr>
            </w:pPr>
          </w:p>
        </w:tc>
        <w:tc>
          <w:tcPr>
            <w:tcW w:w="2002" w:type="dxa"/>
            <w:vMerge w:val="continue"/>
            <w:vAlign w:val="center"/>
          </w:tcPr>
          <w:p>
            <w:pPr>
              <w:spacing w:line="360" w:lineRule="exact"/>
              <w:jc w:val="center"/>
              <w:rPr>
                <w:rFonts w:hint="eastAsia" w:ascii="宋体" w:hAnsi="宋体" w:cs="仿宋_GB2312"/>
                <w:color w:val="000000"/>
                <w:szCs w:val="21"/>
              </w:rPr>
            </w:pPr>
          </w:p>
        </w:tc>
        <w:tc>
          <w:tcPr>
            <w:tcW w:w="993"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告知</w:t>
            </w:r>
          </w:p>
        </w:tc>
        <w:tc>
          <w:tcPr>
            <w:tcW w:w="4368"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告知当事人：在做出行政处罚决定前，书面告知当事人拟作出处罚决定的事实、理由、依据、处罚内容，以及当事人享有的陈述权、申辩权或听证权。</w:t>
            </w:r>
          </w:p>
        </w:tc>
        <w:tc>
          <w:tcPr>
            <w:tcW w:w="1189"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70"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56"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120" w:type="dxa"/>
            <w:vMerge w:val="continue"/>
            <w:vAlign w:val="center"/>
          </w:tcPr>
          <w:p>
            <w:pPr>
              <w:spacing w:line="36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20" w:hRule="atLeast"/>
        </w:trPr>
        <w:tc>
          <w:tcPr>
            <w:tcW w:w="738" w:type="dxa"/>
            <w:vMerge w:val="continue"/>
            <w:vAlign w:val="center"/>
          </w:tcPr>
          <w:p>
            <w:pPr>
              <w:spacing w:line="360" w:lineRule="exact"/>
              <w:jc w:val="center"/>
              <w:rPr>
                <w:rFonts w:hint="eastAsia" w:ascii="宋体" w:hAnsi="宋体" w:cs="仿宋_GB2312"/>
                <w:color w:val="000000"/>
                <w:szCs w:val="21"/>
              </w:rPr>
            </w:pPr>
          </w:p>
        </w:tc>
        <w:tc>
          <w:tcPr>
            <w:tcW w:w="1386" w:type="dxa"/>
            <w:vMerge w:val="continue"/>
            <w:vAlign w:val="center"/>
          </w:tcPr>
          <w:p>
            <w:pPr>
              <w:spacing w:line="360" w:lineRule="exact"/>
              <w:jc w:val="center"/>
              <w:rPr>
                <w:rFonts w:hint="eastAsia" w:ascii="宋体" w:hAnsi="宋体" w:cs="仿宋_GB2312"/>
                <w:color w:val="000000"/>
                <w:szCs w:val="21"/>
              </w:rPr>
            </w:pPr>
          </w:p>
        </w:tc>
        <w:tc>
          <w:tcPr>
            <w:tcW w:w="784" w:type="dxa"/>
            <w:vMerge w:val="continue"/>
            <w:vAlign w:val="center"/>
          </w:tcPr>
          <w:p>
            <w:pPr>
              <w:spacing w:line="360" w:lineRule="exact"/>
              <w:jc w:val="center"/>
              <w:rPr>
                <w:rFonts w:hint="eastAsia" w:ascii="宋体" w:hAnsi="宋体" w:cs="仿宋_GB2312"/>
                <w:color w:val="000000"/>
                <w:szCs w:val="21"/>
              </w:rPr>
            </w:pPr>
          </w:p>
        </w:tc>
        <w:tc>
          <w:tcPr>
            <w:tcW w:w="2002" w:type="dxa"/>
            <w:vMerge w:val="continue"/>
            <w:vAlign w:val="center"/>
          </w:tcPr>
          <w:p>
            <w:pPr>
              <w:spacing w:line="360" w:lineRule="exact"/>
              <w:jc w:val="center"/>
              <w:rPr>
                <w:rFonts w:hint="eastAsia" w:ascii="宋体" w:hAnsi="宋体" w:cs="仿宋_GB2312"/>
                <w:color w:val="000000"/>
                <w:szCs w:val="21"/>
              </w:rPr>
            </w:pPr>
          </w:p>
        </w:tc>
        <w:tc>
          <w:tcPr>
            <w:tcW w:w="993"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决定</w:t>
            </w:r>
          </w:p>
        </w:tc>
        <w:tc>
          <w:tcPr>
            <w:tcW w:w="4368"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作出决定：依法需要给予行政处罚的，作出行政处罚决定</w:t>
            </w:r>
          </w:p>
        </w:tc>
        <w:tc>
          <w:tcPr>
            <w:tcW w:w="1189"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70"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756"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1120" w:type="dxa"/>
            <w:vMerge w:val="continue"/>
            <w:vAlign w:val="center"/>
          </w:tcPr>
          <w:p>
            <w:pPr>
              <w:spacing w:line="36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trPr>
        <w:tc>
          <w:tcPr>
            <w:tcW w:w="738" w:type="dxa"/>
            <w:vMerge w:val="continue"/>
            <w:vAlign w:val="center"/>
          </w:tcPr>
          <w:p>
            <w:pPr>
              <w:spacing w:line="360" w:lineRule="exact"/>
              <w:jc w:val="center"/>
              <w:rPr>
                <w:rFonts w:hint="eastAsia" w:ascii="宋体" w:hAnsi="宋体" w:cs="仿宋_GB2312"/>
                <w:color w:val="000000"/>
                <w:szCs w:val="21"/>
              </w:rPr>
            </w:pPr>
          </w:p>
        </w:tc>
        <w:tc>
          <w:tcPr>
            <w:tcW w:w="1386" w:type="dxa"/>
            <w:vMerge w:val="continue"/>
            <w:vAlign w:val="center"/>
          </w:tcPr>
          <w:p>
            <w:pPr>
              <w:spacing w:line="360" w:lineRule="exact"/>
              <w:jc w:val="center"/>
              <w:rPr>
                <w:rFonts w:hint="eastAsia" w:ascii="宋体" w:hAnsi="宋体" w:cs="仿宋_GB2312"/>
                <w:color w:val="000000"/>
                <w:szCs w:val="21"/>
              </w:rPr>
            </w:pPr>
          </w:p>
        </w:tc>
        <w:tc>
          <w:tcPr>
            <w:tcW w:w="784" w:type="dxa"/>
            <w:vMerge w:val="continue"/>
            <w:vAlign w:val="center"/>
          </w:tcPr>
          <w:p>
            <w:pPr>
              <w:spacing w:line="360" w:lineRule="exact"/>
              <w:jc w:val="center"/>
              <w:rPr>
                <w:rFonts w:hint="eastAsia" w:ascii="宋体" w:hAnsi="宋体" w:cs="仿宋_GB2312"/>
                <w:color w:val="000000"/>
                <w:szCs w:val="21"/>
              </w:rPr>
            </w:pPr>
          </w:p>
        </w:tc>
        <w:tc>
          <w:tcPr>
            <w:tcW w:w="2002" w:type="dxa"/>
            <w:vMerge w:val="continue"/>
            <w:vAlign w:val="center"/>
          </w:tcPr>
          <w:p>
            <w:pPr>
              <w:spacing w:line="360" w:lineRule="exact"/>
              <w:jc w:val="center"/>
              <w:rPr>
                <w:rFonts w:hint="eastAsia" w:ascii="宋体" w:hAnsi="宋体" w:cs="仿宋_GB2312"/>
                <w:color w:val="000000"/>
                <w:szCs w:val="21"/>
              </w:rPr>
            </w:pPr>
          </w:p>
        </w:tc>
        <w:tc>
          <w:tcPr>
            <w:tcW w:w="993"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送达</w:t>
            </w:r>
          </w:p>
        </w:tc>
        <w:tc>
          <w:tcPr>
            <w:tcW w:w="4368"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送达：行政处罚决定书送达当事人</w:t>
            </w:r>
          </w:p>
        </w:tc>
        <w:tc>
          <w:tcPr>
            <w:tcW w:w="1189" w:type="dxa"/>
            <w:tcBorders>
              <w:bottom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70" w:type="dxa"/>
            <w:tcBorders>
              <w:bottom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756" w:type="dxa"/>
            <w:tcBorders>
              <w:bottom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1120" w:type="dxa"/>
            <w:vMerge w:val="continue"/>
            <w:vAlign w:val="center"/>
          </w:tcPr>
          <w:p>
            <w:pPr>
              <w:spacing w:line="36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425" w:hRule="atLeast"/>
        </w:trPr>
        <w:tc>
          <w:tcPr>
            <w:tcW w:w="738" w:type="dxa"/>
            <w:vMerge w:val="continue"/>
            <w:vAlign w:val="center"/>
          </w:tcPr>
          <w:p>
            <w:pPr>
              <w:spacing w:line="360" w:lineRule="exact"/>
              <w:jc w:val="center"/>
              <w:rPr>
                <w:rFonts w:hint="eastAsia" w:ascii="宋体" w:hAnsi="宋体" w:cs="仿宋_GB2312"/>
                <w:color w:val="000000"/>
                <w:szCs w:val="21"/>
              </w:rPr>
            </w:pPr>
          </w:p>
        </w:tc>
        <w:tc>
          <w:tcPr>
            <w:tcW w:w="1386" w:type="dxa"/>
            <w:vMerge w:val="continue"/>
            <w:vAlign w:val="center"/>
          </w:tcPr>
          <w:p>
            <w:pPr>
              <w:spacing w:line="360" w:lineRule="exact"/>
              <w:jc w:val="center"/>
              <w:rPr>
                <w:rFonts w:hint="eastAsia" w:ascii="宋体" w:hAnsi="宋体" w:cs="仿宋_GB2312"/>
                <w:color w:val="000000"/>
                <w:szCs w:val="21"/>
              </w:rPr>
            </w:pPr>
          </w:p>
        </w:tc>
        <w:tc>
          <w:tcPr>
            <w:tcW w:w="784" w:type="dxa"/>
            <w:vMerge w:val="continue"/>
            <w:vAlign w:val="center"/>
          </w:tcPr>
          <w:p>
            <w:pPr>
              <w:spacing w:line="360" w:lineRule="exact"/>
              <w:jc w:val="center"/>
              <w:rPr>
                <w:rFonts w:hint="eastAsia" w:ascii="宋体" w:hAnsi="宋体" w:cs="仿宋_GB2312"/>
                <w:color w:val="000000"/>
                <w:szCs w:val="21"/>
              </w:rPr>
            </w:pPr>
          </w:p>
        </w:tc>
        <w:tc>
          <w:tcPr>
            <w:tcW w:w="2002" w:type="dxa"/>
            <w:vMerge w:val="continue"/>
            <w:vAlign w:val="center"/>
          </w:tcPr>
          <w:p>
            <w:pPr>
              <w:spacing w:line="360" w:lineRule="exact"/>
              <w:jc w:val="center"/>
              <w:rPr>
                <w:rFonts w:hint="eastAsia" w:ascii="宋体" w:hAnsi="宋体" w:cs="仿宋_GB2312"/>
                <w:color w:val="000000"/>
                <w:szCs w:val="21"/>
              </w:rPr>
            </w:pPr>
          </w:p>
        </w:tc>
        <w:tc>
          <w:tcPr>
            <w:tcW w:w="993" w:type="dxa"/>
            <w:tcBorders>
              <w:bottom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执行</w:t>
            </w:r>
          </w:p>
        </w:tc>
        <w:tc>
          <w:tcPr>
            <w:tcW w:w="4368" w:type="dxa"/>
            <w:tcBorders>
              <w:bottom w:val="single" w:color="auto" w:sz="4" w:space="0"/>
            </w:tcBorders>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执行责任：监督当事人在决定的期限内，履行生效的行政处罚决定。当事人在法定期限内部申请行政复议或提起行政诉讼，又不履行的，可依法采取强制执行或者申请人民法院强制执行</w:t>
            </w:r>
          </w:p>
        </w:tc>
        <w:tc>
          <w:tcPr>
            <w:tcW w:w="1189" w:type="dxa"/>
            <w:tcBorders>
              <w:bottom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70" w:type="dxa"/>
            <w:tcBorders>
              <w:bottom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756" w:type="dxa"/>
            <w:tcBorders>
              <w:bottom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1120" w:type="dxa"/>
            <w:vMerge w:val="continue"/>
            <w:vAlign w:val="center"/>
          </w:tcPr>
          <w:p>
            <w:pPr>
              <w:spacing w:line="36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36" w:hRule="atLeast"/>
        </w:trPr>
        <w:tc>
          <w:tcPr>
            <w:tcW w:w="738" w:type="dxa"/>
            <w:vMerge w:val="continue"/>
            <w:vAlign w:val="center"/>
          </w:tcPr>
          <w:p>
            <w:pPr>
              <w:spacing w:line="360" w:lineRule="exact"/>
              <w:jc w:val="center"/>
              <w:rPr>
                <w:rFonts w:hint="eastAsia" w:ascii="宋体" w:hAnsi="宋体" w:cs="仿宋_GB2312"/>
                <w:color w:val="000000"/>
                <w:szCs w:val="21"/>
              </w:rPr>
            </w:pPr>
          </w:p>
        </w:tc>
        <w:tc>
          <w:tcPr>
            <w:tcW w:w="1386" w:type="dxa"/>
            <w:vMerge w:val="continue"/>
            <w:vAlign w:val="center"/>
          </w:tcPr>
          <w:p>
            <w:pPr>
              <w:spacing w:line="360" w:lineRule="exact"/>
              <w:jc w:val="center"/>
              <w:rPr>
                <w:rFonts w:hint="eastAsia" w:ascii="宋体" w:hAnsi="宋体" w:cs="仿宋_GB2312"/>
                <w:color w:val="000000"/>
                <w:szCs w:val="21"/>
              </w:rPr>
            </w:pPr>
          </w:p>
        </w:tc>
        <w:tc>
          <w:tcPr>
            <w:tcW w:w="784" w:type="dxa"/>
            <w:vMerge w:val="continue"/>
            <w:vAlign w:val="center"/>
          </w:tcPr>
          <w:p>
            <w:pPr>
              <w:spacing w:line="360" w:lineRule="exact"/>
              <w:jc w:val="center"/>
              <w:rPr>
                <w:rFonts w:hint="eastAsia" w:ascii="宋体" w:hAnsi="宋体" w:cs="仿宋_GB2312"/>
                <w:color w:val="000000"/>
                <w:szCs w:val="21"/>
              </w:rPr>
            </w:pPr>
          </w:p>
        </w:tc>
        <w:tc>
          <w:tcPr>
            <w:tcW w:w="2002" w:type="dxa"/>
            <w:vMerge w:val="continue"/>
            <w:vAlign w:val="center"/>
          </w:tcPr>
          <w:p>
            <w:pPr>
              <w:spacing w:line="360" w:lineRule="exact"/>
              <w:jc w:val="center"/>
              <w:rPr>
                <w:rFonts w:hint="eastAsia" w:ascii="宋体" w:hAnsi="宋体" w:cs="仿宋_GB2312"/>
                <w:color w:val="000000"/>
                <w:szCs w:val="21"/>
              </w:rPr>
            </w:pPr>
          </w:p>
        </w:tc>
        <w:tc>
          <w:tcPr>
            <w:tcW w:w="993" w:type="dxa"/>
            <w:tcBorders>
              <w:top w:val="single" w:color="auto" w:sz="4" w:space="0"/>
            </w:tcBorders>
            <w:vAlign w:val="center"/>
          </w:tcPr>
          <w:p>
            <w:pPr>
              <w:spacing w:line="360" w:lineRule="exact"/>
              <w:jc w:val="center"/>
              <w:rPr>
                <w:rFonts w:hint="eastAsia" w:ascii="宋体" w:hAnsi="宋体" w:cs="仿宋_GB2312"/>
                <w:color w:val="000000"/>
                <w:szCs w:val="21"/>
              </w:rPr>
            </w:pPr>
          </w:p>
        </w:tc>
        <w:tc>
          <w:tcPr>
            <w:tcW w:w="4368" w:type="dxa"/>
            <w:tcBorders>
              <w:top w:val="single" w:color="auto" w:sz="4" w:space="0"/>
            </w:tcBorders>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8. 其他法律法规规章文件规定应履行的责任</w:t>
            </w:r>
          </w:p>
        </w:tc>
        <w:tc>
          <w:tcPr>
            <w:tcW w:w="1189" w:type="dxa"/>
            <w:tcBorders>
              <w:top w:val="single" w:color="auto" w:sz="4" w:space="0"/>
            </w:tcBorders>
            <w:vAlign w:val="center"/>
          </w:tcPr>
          <w:p>
            <w:pPr>
              <w:spacing w:line="360" w:lineRule="exact"/>
              <w:jc w:val="center"/>
              <w:rPr>
                <w:rFonts w:hint="eastAsia" w:ascii="宋体" w:hAnsi="宋体" w:cs="仿宋_GB2312"/>
                <w:color w:val="000000"/>
                <w:szCs w:val="21"/>
              </w:rPr>
            </w:pPr>
          </w:p>
        </w:tc>
        <w:tc>
          <w:tcPr>
            <w:tcW w:w="770" w:type="dxa"/>
            <w:tcBorders>
              <w:top w:val="single" w:color="auto" w:sz="4" w:space="0"/>
            </w:tcBorders>
            <w:vAlign w:val="center"/>
          </w:tcPr>
          <w:p>
            <w:pPr>
              <w:spacing w:line="360" w:lineRule="exact"/>
              <w:jc w:val="center"/>
              <w:rPr>
                <w:rFonts w:hint="eastAsia" w:ascii="宋体" w:hAnsi="宋体" w:cs="仿宋_GB2312"/>
                <w:color w:val="000000"/>
                <w:szCs w:val="21"/>
              </w:rPr>
            </w:pPr>
          </w:p>
        </w:tc>
        <w:tc>
          <w:tcPr>
            <w:tcW w:w="756" w:type="dxa"/>
            <w:tcBorders>
              <w:top w:val="single" w:color="auto" w:sz="4" w:space="0"/>
            </w:tcBorders>
            <w:vAlign w:val="center"/>
          </w:tcPr>
          <w:p>
            <w:pPr>
              <w:spacing w:line="360" w:lineRule="exact"/>
              <w:jc w:val="center"/>
              <w:rPr>
                <w:rFonts w:hint="eastAsia" w:ascii="宋体" w:hAnsi="宋体" w:cs="仿宋_GB2312"/>
                <w:color w:val="000000"/>
                <w:szCs w:val="21"/>
              </w:rPr>
            </w:pPr>
          </w:p>
        </w:tc>
        <w:tc>
          <w:tcPr>
            <w:tcW w:w="1120" w:type="dxa"/>
            <w:vMerge w:val="continue"/>
            <w:vAlign w:val="center"/>
          </w:tcPr>
          <w:p>
            <w:pPr>
              <w:spacing w:line="360" w:lineRule="exact"/>
              <w:jc w:val="center"/>
              <w:rPr>
                <w:rFonts w:hint="eastAsia" w:ascii="宋体" w:hAnsi="宋体" w:cs="仿宋_GB2312"/>
                <w:color w:val="000000"/>
                <w:szCs w:val="21"/>
              </w:rPr>
            </w:pPr>
          </w:p>
        </w:tc>
      </w:tr>
    </w:tbl>
    <w:p>
      <w:pPr>
        <w:spacing w:line="240" w:lineRule="exact"/>
        <w:rPr>
          <w:rFonts w:hint="eastAsia" w:ascii="仿宋_GB2312" w:hAnsi="仿宋_GB2312" w:eastAsia="仿宋_GB2312" w:cs="仿宋_GB2312"/>
          <w:szCs w:val="21"/>
        </w:rPr>
      </w:pPr>
    </w:p>
    <w:p>
      <w:pPr>
        <w:spacing w:line="240" w:lineRule="exact"/>
        <w:rPr>
          <w:rFonts w:hint="eastAsia" w:ascii="宋体" w:hAnsi="宋体" w:cs="仿宋_GB2312"/>
          <w:szCs w:val="21"/>
        </w:rPr>
      </w:pPr>
      <w:r>
        <w:rPr>
          <w:rFonts w:ascii="仿宋_GB2312" w:hAnsi="仿宋_GB2312" w:eastAsia="仿宋_GB2312" w:cs="仿宋_GB2312"/>
          <w:szCs w:val="21"/>
        </w:rPr>
        <w:br w:type="page"/>
      </w:r>
      <w:r>
        <w:rPr>
          <w:rFonts w:hint="eastAsia" w:ascii="宋体" w:hAnsi="宋体" w:cs="仿宋_GB2312"/>
          <w:szCs w:val="21"/>
        </w:rPr>
        <w:t>职权类别：行政处罚</w:t>
      </w:r>
    </w:p>
    <w:tbl>
      <w:tblPr>
        <w:tblStyle w:val="8"/>
        <w:tblpPr w:leftFromText="180" w:rightFromText="180" w:vertAnchor="text" w:horzAnchor="margin" w:tblpY="230"/>
        <w:tblOverlap w:val="never"/>
        <w:tblW w:w="14120"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38"/>
        <w:gridCol w:w="1400"/>
        <w:gridCol w:w="742"/>
        <w:gridCol w:w="2282"/>
        <w:gridCol w:w="881"/>
        <w:gridCol w:w="4340"/>
        <w:gridCol w:w="1175"/>
        <w:gridCol w:w="756"/>
        <w:gridCol w:w="742"/>
        <w:gridCol w:w="106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6" w:hRule="atLeast"/>
        </w:trPr>
        <w:tc>
          <w:tcPr>
            <w:tcW w:w="738" w:type="dxa"/>
            <w:vAlign w:val="center"/>
          </w:tcPr>
          <w:p>
            <w:pPr>
              <w:jc w:val="center"/>
              <w:rPr>
                <w:rFonts w:hint="eastAsia" w:ascii="宋体" w:hAnsi="宋体" w:cs="宋体"/>
                <w:b/>
                <w:bCs/>
                <w:szCs w:val="21"/>
              </w:rPr>
            </w:pPr>
            <w:r>
              <w:rPr>
                <w:rFonts w:hint="eastAsia" w:ascii="宋体" w:hAnsi="宋体" w:cs="宋体"/>
                <w:b/>
                <w:bCs/>
                <w:szCs w:val="21"/>
              </w:rPr>
              <w:t>序号</w:t>
            </w:r>
          </w:p>
        </w:tc>
        <w:tc>
          <w:tcPr>
            <w:tcW w:w="1400" w:type="dxa"/>
            <w:tcBorders>
              <w:bottom w:val="single" w:color="auto" w:sz="8" w:space="0"/>
            </w:tcBorders>
            <w:vAlign w:val="center"/>
          </w:tcPr>
          <w:p>
            <w:pPr>
              <w:jc w:val="center"/>
              <w:rPr>
                <w:rFonts w:hint="eastAsia" w:ascii="宋体" w:hAnsi="宋体" w:cs="宋体"/>
                <w:b/>
                <w:bCs/>
                <w:szCs w:val="21"/>
              </w:rPr>
            </w:pPr>
            <w:r>
              <w:rPr>
                <w:rFonts w:hint="eastAsia" w:ascii="宋体" w:hAnsi="宋体" w:cs="宋体"/>
                <w:b/>
                <w:bCs/>
                <w:szCs w:val="21"/>
              </w:rPr>
              <w:t>职权名称</w:t>
            </w:r>
          </w:p>
        </w:tc>
        <w:tc>
          <w:tcPr>
            <w:tcW w:w="742" w:type="dxa"/>
            <w:vAlign w:val="center"/>
          </w:tcPr>
          <w:p>
            <w:pPr>
              <w:jc w:val="center"/>
              <w:rPr>
                <w:rFonts w:hint="eastAsia" w:ascii="宋体" w:hAnsi="宋体" w:cs="宋体"/>
                <w:b/>
                <w:bCs/>
                <w:szCs w:val="21"/>
              </w:rPr>
            </w:pPr>
            <w:r>
              <w:rPr>
                <w:rFonts w:hint="eastAsia" w:ascii="宋体" w:hAnsi="宋体" w:cs="宋体"/>
                <w:b/>
                <w:bCs/>
                <w:szCs w:val="21"/>
              </w:rPr>
              <w:t>子项</w:t>
            </w:r>
          </w:p>
        </w:tc>
        <w:tc>
          <w:tcPr>
            <w:tcW w:w="2282" w:type="dxa"/>
            <w:vAlign w:val="center"/>
          </w:tcPr>
          <w:p>
            <w:pPr>
              <w:jc w:val="center"/>
              <w:rPr>
                <w:rFonts w:hint="eastAsia" w:ascii="宋体" w:hAnsi="宋体" w:cs="宋体"/>
                <w:b/>
                <w:bCs/>
                <w:szCs w:val="21"/>
              </w:rPr>
            </w:pPr>
            <w:r>
              <w:rPr>
                <w:rFonts w:hint="eastAsia" w:ascii="宋体" w:hAnsi="宋体" w:cs="宋体"/>
                <w:b/>
                <w:bCs/>
                <w:szCs w:val="21"/>
              </w:rPr>
              <w:t>实施依据</w:t>
            </w:r>
          </w:p>
        </w:tc>
        <w:tc>
          <w:tcPr>
            <w:tcW w:w="881" w:type="dxa"/>
            <w:vAlign w:val="center"/>
          </w:tcPr>
          <w:p>
            <w:pPr>
              <w:jc w:val="center"/>
              <w:rPr>
                <w:rFonts w:hint="eastAsia" w:ascii="宋体" w:hAnsi="宋体" w:cs="宋体"/>
                <w:b/>
                <w:bCs/>
                <w:szCs w:val="21"/>
              </w:rPr>
            </w:pPr>
            <w:r>
              <w:rPr>
                <w:rFonts w:hint="eastAsia" w:ascii="宋体" w:hAnsi="宋体" w:cs="宋体"/>
                <w:b/>
                <w:bCs/>
                <w:szCs w:val="21"/>
              </w:rPr>
              <w:t>办理</w:t>
            </w:r>
          </w:p>
          <w:p>
            <w:pPr>
              <w:jc w:val="center"/>
              <w:rPr>
                <w:rFonts w:hint="eastAsia" w:ascii="宋体" w:hAnsi="宋体" w:cs="宋体"/>
                <w:b/>
                <w:bCs/>
                <w:szCs w:val="21"/>
              </w:rPr>
            </w:pPr>
            <w:r>
              <w:rPr>
                <w:rFonts w:hint="eastAsia" w:ascii="宋体" w:hAnsi="宋体" w:cs="宋体"/>
                <w:b/>
                <w:bCs/>
                <w:szCs w:val="21"/>
              </w:rPr>
              <w:t>环节</w:t>
            </w:r>
          </w:p>
        </w:tc>
        <w:tc>
          <w:tcPr>
            <w:tcW w:w="4340" w:type="dxa"/>
            <w:vAlign w:val="center"/>
          </w:tcPr>
          <w:p>
            <w:pPr>
              <w:jc w:val="center"/>
              <w:rPr>
                <w:rFonts w:hint="eastAsia" w:ascii="宋体" w:hAnsi="宋体" w:cs="宋体"/>
                <w:b/>
                <w:bCs/>
                <w:szCs w:val="21"/>
              </w:rPr>
            </w:pPr>
            <w:r>
              <w:rPr>
                <w:rFonts w:hint="eastAsia" w:ascii="宋体" w:hAnsi="宋体" w:cs="宋体"/>
                <w:b/>
                <w:bCs/>
                <w:szCs w:val="21"/>
              </w:rPr>
              <w:t>责任事项</w:t>
            </w:r>
          </w:p>
        </w:tc>
        <w:tc>
          <w:tcPr>
            <w:tcW w:w="1175" w:type="dxa"/>
            <w:vAlign w:val="center"/>
          </w:tcPr>
          <w:p>
            <w:pPr>
              <w:jc w:val="center"/>
              <w:rPr>
                <w:rFonts w:hint="eastAsia" w:ascii="宋体" w:hAnsi="宋体" w:cs="宋体"/>
                <w:b/>
                <w:bCs/>
                <w:szCs w:val="21"/>
              </w:rPr>
            </w:pPr>
            <w:r>
              <w:rPr>
                <w:rFonts w:hint="eastAsia" w:ascii="宋体" w:hAnsi="宋体" w:cs="宋体"/>
                <w:b/>
                <w:bCs/>
                <w:szCs w:val="21"/>
              </w:rPr>
              <w:t>责任处室</w:t>
            </w:r>
          </w:p>
        </w:tc>
        <w:tc>
          <w:tcPr>
            <w:tcW w:w="756" w:type="dxa"/>
            <w:vAlign w:val="center"/>
          </w:tcPr>
          <w:p>
            <w:pPr>
              <w:jc w:val="center"/>
              <w:rPr>
                <w:rFonts w:hint="eastAsia" w:ascii="宋体" w:hAnsi="宋体" w:cs="宋体"/>
                <w:b/>
                <w:bCs/>
                <w:szCs w:val="21"/>
              </w:rPr>
            </w:pPr>
            <w:r>
              <w:rPr>
                <w:rFonts w:hint="eastAsia" w:ascii="宋体" w:hAnsi="宋体" w:cs="宋体"/>
                <w:b/>
                <w:bCs/>
                <w:szCs w:val="21"/>
              </w:rPr>
              <w:t>承诺时限</w:t>
            </w:r>
          </w:p>
        </w:tc>
        <w:tc>
          <w:tcPr>
            <w:tcW w:w="742" w:type="dxa"/>
            <w:vAlign w:val="center"/>
          </w:tcPr>
          <w:p>
            <w:pPr>
              <w:jc w:val="center"/>
              <w:rPr>
                <w:rFonts w:hint="eastAsia" w:ascii="宋体" w:hAnsi="宋体" w:cs="宋体"/>
                <w:b/>
                <w:bCs/>
                <w:szCs w:val="21"/>
              </w:rPr>
            </w:pPr>
            <w:r>
              <w:rPr>
                <w:rFonts w:hint="eastAsia" w:ascii="宋体" w:hAnsi="宋体" w:cs="宋体"/>
                <w:b/>
                <w:bCs/>
                <w:szCs w:val="21"/>
              </w:rPr>
              <w:t>法定时限</w:t>
            </w:r>
          </w:p>
        </w:tc>
        <w:tc>
          <w:tcPr>
            <w:tcW w:w="1064" w:type="dxa"/>
            <w:vAlign w:val="center"/>
          </w:tcPr>
          <w:p>
            <w:pPr>
              <w:jc w:val="center"/>
              <w:rPr>
                <w:rFonts w:hint="eastAsia" w:ascii="宋体" w:hAnsi="宋体" w:cs="宋体"/>
                <w:b/>
                <w:bCs/>
                <w:szCs w:val="21"/>
              </w:rPr>
            </w:pPr>
            <w:r>
              <w:rPr>
                <w:rFonts w:hint="eastAsia" w:ascii="宋体" w:hAnsi="宋体" w:cs="宋体"/>
                <w:b/>
                <w:bCs/>
                <w:szCs w:val="21"/>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6" w:hRule="atLeast"/>
        </w:trPr>
        <w:tc>
          <w:tcPr>
            <w:tcW w:w="738" w:type="dxa"/>
            <w:vMerge w:val="restart"/>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19</w:t>
            </w:r>
          </w:p>
        </w:tc>
        <w:tc>
          <w:tcPr>
            <w:tcW w:w="1400" w:type="dxa"/>
            <w:vMerge w:val="restart"/>
            <w:vAlign w:val="center"/>
          </w:tcPr>
          <w:p>
            <w:pPr>
              <w:autoSpaceDN w:val="0"/>
              <w:spacing w:line="340" w:lineRule="exact"/>
              <w:textAlignment w:val="bottom"/>
              <w:rPr>
                <w:rFonts w:hint="eastAsia" w:ascii="宋体" w:hAnsi="宋体" w:cs="仿宋_GB2312"/>
                <w:color w:val="000000"/>
                <w:szCs w:val="21"/>
              </w:rPr>
            </w:pPr>
            <w:r>
              <w:rPr>
                <w:rFonts w:hint="eastAsia" w:ascii="宋体" w:hAnsi="宋体" w:cs="仿宋_GB2312"/>
                <w:color w:val="000000"/>
                <w:szCs w:val="21"/>
              </w:rPr>
              <w:t>违反司法、仲裁、行政执法工作有关制度规定的，干扰或者阻碍司法、仲裁、行政执法工作正常进行的;</w:t>
            </w:r>
          </w:p>
          <w:p>
            <w:pPr>
              <w:spacing w:line="340" w:lineRule="exact"/>
              <w:rPr>
                <w:rFonts w:hint="eastAsia" w:ascii="宋体" w:hAnsi="宋体" w:cs="仿宋_GB2312"/>
                <w:color w:val="000000"/>
                <w:szCs w:val="21"/>
              </w:rPr>
            </w:pPr>
          </w:p>
        </w:tc>
        <w:tc>
          <w:tcPr>
            <w:tcW w:w="742" w:type="dxa"/>
            <w:vMerge w:val="restart"/>
            <w:vAlign w:val="center"/>
          </w:tcPr>
          <w:p>
            <w:pPr>
              <w:spacing w:line="340" w:lineRule="exact"/>
              <w:jc w:val="center"/>
              <w:rPr>
                <w:rFonts w:hint="eastAsia" w:ascii="宋体" w:hAnsi="宋体" w:cs="仿宋_GB2312"/>
                <w:color w:val="000000"/>
                <w:szCs w:val="21"/>
              </w:rPr>
            </w:pPr>
          </w:p>
        </w:tc>
        <w:tc>
          <w:tcPr>
            <w:tcW w:w="2282" w:type="dxa"/>
            <w:vMerge w:val="restart"/>
            <w:tcBorders>
              <w:right w:val="single" w:color="auto" w:sz="4" w:space="0"/>
            </w:tcBorders>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shd w:val="clear" w:color="auto" w:fill="FFFFFF"/>
              </w:rPr>
              <w:t>《基层法律服务工作者管理办法》</w:t>
            </w:r>
            <w:r>
              <w:rPr>
                <w:rFonts w:hint="eastAsia" w:ascii="宋体" w:hAnsi="宋体" w:cs="仿宋_GB2312"/>
                <w:color w:val="000000"/>
                <w:szCs w:val="21"/>
              </w:rPr>
              <w:t>司法部令第60号第五十五条基层法律服务所有下列行为之一的，由所在地的县级司法行政机关予以警告；有违法所得的，按照法律、法规的规定没收违法所得，并由地级司法行政机关处以违法所得三倍以下的罚款，但罚款数额最高不得超过三万元。（十五）违反司法，仲裁，行政执法工作有关制度规定的，干扰或者阻碍司法，仲裁，行政执法工作正常进行的；</w:t>
            </w:r>
          </w:p>
        </w:tc>
        <w:tc>
          <w:tcPr>
            <w:tcW w:w="881" w:type="dxa"/>
            <w:tcBorders>
              <w:left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立案</w:t>
            </w:r>
          </w:p>
        </w:tc>
        <w:tc>
          <w:tcPr>
            <w:tcW w:w="4340" w:type="dxa"/>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1.登记立案：依法制发立案文书、依法受理或者不予受理，不予受理应告知理由。</w:t>
            </w:r>
          </w:p>
        </w:tc>
        <w:tc>
          <w:tcPr>
            <w:tcW w:w="1175"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56"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42"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064" w:type="dxa"/>
            <w:vMerge w:val="restart"/>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6" w:hRule="atLeast"/>
        </w:trPr>
        <w:tc>
          <w:tcPr>
            <w:tcW w:w="738" w:type="dxa"/>
            <w:vMerge w:val="continue"/>
            <w:vAlign w:val="center"/>
          </w:tcPr>
          <w:p>
            <w:pPr>
              <w:spacing w:line="340" w:lineRule="exact"/>
              <w:jc w:val="center"/>
              <w:rPr>
                <w:rFonts w:hint="eastAsia" w:ascii="宋体" w:hAnsi="宋体" w:cs="仿宋_GB2312"/>
                <w:color w:val="000000"/>
                <w:szCs w:val="21"/>
              </w:rPr>
            </w:pPr>
          </w:p>
        </w:tc>
        <w:tc>
          <w:tcPr>
            <w:tcW w:w="1400" w:type="dxa"/>
            <w:vMerge w:val="continue"/>
            <w:vAlign w:val="center"/>
          </w:tcPr>
          <w:p>
            <w:pPr>
              <w:spacing w:line="340" w:lineRule="exact"/>
              <w:jc w:val="center"/>
              <w:rPr>
                <w:rFonts w:hint="eastAsia" w:ascii="宋体" w:hAnsi="宋体" w:cs="仿宋_GB2312"/>
                <w:color w:val="000000"/>
                <w:szCs w:val="21"/>
              </w:rPr>
            </w:pPr>
          </w:p>
        </w:tc>
        <w:tc>
          <w:tcPr>
            <w:tcW w:w="742" w:type="dxa"/>
            <w:vMerge w:val="continue"/>
            <w:vAlign w:val="center"/>
          </w:tcPr>
          <w:p>
            <w:pPr>
              <w:spacing w:line="340" w:lineRule="exact"/>
              <w:jc w:val="center"/>
              <w:rPr>
                <w:rFonts w:hint="eastAsia" w:ascii="宋体" w:hAnsi="宋体" w:cs="仿宋_GB2312"/>
                <w:color w:val="000000"/>
                <w:szCs w:val="21"/>
              </w:rPr>
            </w:pPr>
          </w:p>
        </w:tc>
        <w:tc>
          <w:tcPr>
            <w:tcW w:w="2282" w:type="dxa"/>
            <w:vMerge w:val="continue"/>
            <w:tcBorders>
              <w:right w:val="single" w:color="auto" w:sz="4" w:space="0"/>
            </w:tcBorders>
            <w:vAlign w:val="center"/>
          </w:tcPr>
          <w:p>
            <w:pPr>
              <w:spacing w:line="340" w:lineRule="exact"/>
              <w:jc w:val="center"/>
              <w:rPr>
                <w:rFonts w:hint="eastAsia" w:ascii="宋体" w:hAnsi="宋体" w:cs="仿宋_GB2312"/>
                <w:color w:val="000000"/>
                <w:szCs w:val="21"/>
              </w:rPr>
            </w:pPr>
          </w:p>
        </w:tc>
        <w:tc>
          <w:tcPr>
            <w:tcW w:w="881" w:type="dxa"/>
            <w:tcBorders>
              <w:left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调查</w:t>
            </w:r>
          </w:p>
        </w:tc>
        <w:tc>
          <w:tcPr>
            <w:tcW w:w="4340" w:type="dxa"/>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2.调查取证：依法进行询问、保存证据，依法调查和收集证据。</w:t>
            </w:r>
          </w:p>
        </w:tc>
        <w:tc>
          <w:tcPr>
            <w:tcW w:w="1175"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56"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10</w:t>
            </w:r>
          </w:p>
        </w:tc>
        <w:tc>
          <w:tcPr>
            <w:tcW w:w="742"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10</w:t>
            </w:r>
          </w:p>
        </w:tc>
        <w:tc>
          <w:tcPr>
            <w:tcW w:w="1064" w:type="dxa"/>
            <w:vMerge w:val="continue"/>
            <w:vAlign w:val="center"/>
          </w:tcPr>
          <w:p>
            <w:pPr>
              <w:spacing w:line="3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070" w:hRule="atLeast"/>
        </w:trPr>
        <w:tc>
          <w:tcPr>
            <w:tcW w:w="738" w:type="dxa"/>
            <w:vMerge w:val="continue"/>
            <w:vAlign w:val="center"/>
          </w:tcPr>
          <w:p>
            <w:pPr>
              <w:spacing w:line="340" w:lineRule="exact"/>
              <w:jc w:val="center"/>
              <w:rPr>
                <w:rFonts w:hint="eastAsia" w:ascii="宋体" w:hAnsi="宋体" w:cs="仿宋_GB2312"/>
                <w:color w:val="000000"/>
                <w:szCs w:val="21"/>
              </w:rPr>
            </w:pPr>
          </w:p>
        </w:tc>
        <w:tc>
          <w:tcPr>
            <w:tcW w:w="1400" w:type="dxa"/>
            <w:vMerge w:val="continue"/>
            <w:vAlign w:val="center"/>
          </w:tcPr>
          <w:p>
            <w:pPr>
              <w:spacing w:line="340" w:lineRule="exact"/>
              <w:jc w:val="center"/>
              <w:rPr>
                <w:rFonts w:hint="eastAsia" w:ascii="宋体" w:hAnsi="宋体" w:cs="仿宋_GB2312"/>
                <w:color w:val="000000"/>
                <w:szCs w:val="21"/>
              </w:rPr>
            </w:pPr>
          </w:p>
        </w:tc>
        <w:tc>
          <w:tcPr>
            <w:tcW w:w="742" w:type="dxa"/>
            <w:vMerge w:val="continue"/>
            <w:vAlign w:val="center"/>
          </w:tcPr>
          <w:p>
            <w:pPr>
              <w:spacing w:line="340" w:lineRule="exact"/>
              <w:jc w:val="center"/>
              <w:rPr>
                <w:rFonts w:hint="eastAsia" w:ascii="宋体" w:hAnsi="宋体" w:cs="仿宋_GB2312"/>
                <w:color w:val="000000"/>
                <w:szCs w:val="21"/>
              </w:rPr>
            </w:pPr>
          </w:p>
        </w:tc>
        <w:tc>
          <w:tcPr>
            <w:tcW w:w="2282" w:type="dxa"/>
            <w:vMerge w:val="continue"/>
            <w:tcBorders>
              <w:right w:val="single" w:color="auto" w:sz="4" w:space="0"/>
            </w:tcBorders>
            <w:vAlign w:val="center"/>
          </w:tcPr>
          <w:p>
            <w:pPr>
              <w:spacing w:line="340" w:lineRule="exact"/>
              <w:jc w:val="center"/>
              <w:rPr>
                <w:rFonts w:hint="eastAsia" w:ascii="宋体" w:hAnsi="宋体" w:cs="仿宋_GB2312"/>
                <w:color w:val="000000"/>
                <w:szCs w:val="21"/>
              </w:rPr>
            </w:pPr>
          </w:p>
        </w:tc>
        <w:tc>
          <w:tcPr>
            <w:tcW w:w="881" w:type="dxa"/>
            <w:tcBorders>
              <w:left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审查</w:t>
            </w:r>
          </w:p>
        </w:tc>
        <w:tc>
          <w:tcPr>
            <w:tcW w:w="4340" w:type="dxa"/>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3.审查：对案件违法事实、证据、调查取证程序、法律适用、处罚种类和幅度、当事人陈述和申辩理由等方面进行审查，提出处理意见。</w:t>
            </w:r>
          </w:p>
        </w:tc>
        <w:tc>
          <w:tcPr>
            <w:tcW w:w="1175"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56"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42"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064" w:type="dxa"/>
            <w:vMerge w:val="continue"/>
            <w:vAlign w:val="center"/>
          </w:tcPr>
          <w:p>
            <w:pPr>
              <w:spacing w:line="3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070" w:hRule="atLeast"/>
        </w:trPr>
        <w:tc>
          <w:tcPr>
            <w:tcW w:w="738" w:type="dxa"/>
            <w:vMerge w:val="continue"/>
            <w:vAlign w:val="center"/>
          </w:tcPr>
          <w:p>
            <w:pPr>
              <w:spacing w:line="340" w:lineRule="exact"/>
              <w:jc w:val="center"/>
              <w:rPr>
                <w:rFonts w:hint="eastAsia" w:ascii="宋体" w:hAnsi="宋体" w:cs="仿宋_GB2312"/>
                <w:color w:val="000000"/>
                <w:szCs w:val="21"/>
              </w:rPr>
            </w:pPr>
          </w:p>
        </w:tc>
        <w:tc>
          <w:tcPr>
            <w:tcW w:w="1400" w:type="dxa"/>
            <w:vMerge w:val="continue"/>
            <w:vAlign w:val="center"/>
          </w:tcPr>
          <w:p>
            <w:pPr>
              <w:spacing w:line="340" w:lineRule="exact"/>
              <w:jc w:val="center"/>
              <w:rPr>
                <w:rFonts w:hint="eastAsia" w:ascii="宋体" w:hAnsi="宋体" w:cs="仿宋_GB2312"/>
                <w:color w:val="000000"/>
                <w:szCs w:val="21"/>
              </w:rPr>
            </w:pPr>
          </w:p>
        </w:tc>
        <w:tc>
          <w:tcPr>
            <w:tcW w:w="742" w:type="dxa"/>
            <w:vMerge w:val="continue"/>
            <w:vAlign w:val="center"/>
          </w:tcPr>
          <w:p>
            <w:pPr>
              <w:spacing w:line="340" w:lineRule="exact"/>
              <w:jc w:val="center"/>
              <w:rPr>
                <w:rFonts w:hint="eastAsia" w:ascii="宋体" w:hAnsi="宋体" w:cs="仿宋_GB2312"/>
                <w:color w:val="000000"/>
                <w:szCs w:val="21"/>
              </w:rPr>
            </w:pPr>
          </w:p>
        </w:tc>
        <w:tc>
          <w:tcPr>
            <w:tcW w:w="2282" w:type="dxa"/>
            <w:vMerge w:val="continue"/>
            <w:tcBorders>
              <w:right w:val="single" w:color="auto" w:sz="4" w:space="0"/>
            </w:tcBorders>
            <w:vAlign w:val="center"/>
          </w:tcPr>
          <w:p>
            <w:pPr>
              <w:spacing w:line="340" w:lineRule="exact"/>
              <w:jc w:val="center"/>
              <w:rPr>
                <w:rFonts w:hint="eastAsia" w:ascii="宋体" w:hAnsi="宋体" w:cs="仿宋_GB2312"/>
                <w:color w:val="000000"/>
                <w:szCs w:val="21"/>
              </w:rPr>
            </w:pPr>
          </w:p>
        </w:tc>
        <w:tc>
          <w:tcPr>
            <w:tcW w:w="881" w:type="dxa"/>
            <w:tcBorders>
              <w:left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告知</w:t>
            </w:r>
          </w:p>
        </w:tc>
        <w:tc>
          <w:tcPr>
            <w:tcW w:w="4340" w:type="dxa"/>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4.告知当事人：在做出行政处罚决定前，书面告知当事人拟作出处罚决定的事实、理由、依据、处罚内容，以及当事人享有的陈述权、申辩权或听证权。</w:t>
            </w:r>
          </w:p>
        </w:tc>
        <w:tc>
          <w:tcPr>
            <w:tcW w:w="1175"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56"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42"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064" w:type="dxa"/>
            <w:vMerge w:val="continue"/>
            <w:vAlign w:val="center"/>
          </w:tcPr>
          <w:p>
            <w:pPr>
              <w:spacing w:line="3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6" w:hRule="atLeast"/>
        </w:trPr>
        <w:tc>
          <w:tcPr>
            <w:tcW w:w="738" w:type="dxa"/>
            <w:vMerge w:val="continue"/>
            <w:vAlign w:val="center"/>
          </w:tcPr>
          <w:p>
            <w:pPr>
              <w:spacing w:line="340" w:lineRule="exact"/>
              <w:jc w:val="center"/>
              <w:rPr>
                <w:rFonts w:hint="eastAsia" w:ascii="宋体" w:hAnsi="宋体" w:cs="仿宋_GB2312"/>
                <w:color w:val="000000"/>
                <w:szCs w:val="21"/>
              </w:rPr>
            </w:pPr>
          </w:p>
        </w:tc>
        <w:tc>
          <w:tcPr>
            <w:tcW w:w="1400" w:type="dxa"/>
            <w:vMerge w:val="continue"/>
            <w:vAlign w:val="center"/>
          </w:tcPr>
          <w:p>
            <w:pPr>
              <w:spacing w:line="340" w:lineRule="exact"/>
              <w:jc w:val="center"/>
              <w:rPr>
                <w:rFonts w:hint="eastAsia" w:ascii="宋体" w:hAnsi="宋体" w:cs="仿宋_GB2312"/>
                <w:color w:val="000000"/>
                <w:szCs w:val="21"/>
              </w:rPr>
            </w:pPr>
          </w:p>
        </w:tc>
        <w:tc>
          <w:tcPr>
            <w:tcW w:w="742" w:type="dxa"/>
            <w:vMerge w:val="continue"/>
            <w:vAlign w:val="center"/>
          </w:tcPr>
          <w:p>
            <w:pPr>
              <w:spacing w:line="340" w:lineRule="exact"/>
              <w:jc w:val="center"/>
              <w:rPr>
                <w:rFonts w:hint="eastAsia" w:ascii="宋体" w:hAnsi="宋体" w:cs="仿宋_GB2312"/>
                <w:color w:val="000000"/>
                <w:szCs w:val="21"/>
              </w:rPr>
            </w:pPr>
          </w:p>
        </w:tc>
        <w:tc>
          <w:tcPr>
            <w:tcW w:w="2282" w:type="dxa"/>
            <w:vMerge w:val="continue"/>
            <w:tcBorders>
              <w:right w:val="single" w:color="auto" w:sz="4" w:space="0"/>
            </w:tcBorders>
            <w:vAlign w:val="center"/>
          </w:tcPr>
          <w:p>
            <w:pPr>
              <w:spacing w:line="340" w:lineRule="exact"/>
              <w:jc w:val="center"/>
              <w:rPr>
                <w:rFonts w:hint="eastAsia" w:ascii="宋体" w:hAnsi="宋体" w:cs="仿宋_GB2312"/>
                <w:color w:val="000000"/>
                <w:szCs w:val="21"/>
              </w:rPr>
            </w:pPr>
          </w:p>
        </w:tc>
        <w:tc>
          <w:tcPr>
            <w:tcW w:w="881" w:type="dxa"/>
            <w:tcBorders>
              <w:left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决定</w:t>
            </w:r>
          </w:p>
        </w:tc>
        <w:tc>
          <w:tcPr>
            <w:tcW w:w="4340" w:type="dxa"/>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5.作出决定：依法需要给予行政处罚的，作出行政处罚决定</w:t>
            </w:r>
          </w:p>
        </w:tc>
        <w:tc>
          <w:tcPr>
            <w:tcW w:w="1175"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56"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742"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1064" w:type="dxa"/>
            <w:vMerge w:val="continue"/>
            <w:vAlign w:val="center"/>
          </w:tcPr>
          <w:p>
            <w:pPr>
              <w:spacing w:line="3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8" w:hRule="atLeast"/>
        </w:trPr>
        <w:tc>
          <w:tcPr>
            <w:tcW w:w="738" w:type="dxa"/>
            <w:vMerge w:val="continue"/>
            <w:vAlign w:val="center"/>
          </w:tcPr>
          <w:p>
            <w:pPr>
              <w:spacing w:line="340" w:lineRule="exact"/>
              <w:jc w:val="center"/>
              <w:rPr>
                <w:rFonts w:hint="eastAsia" w:ascii="宋体" w:hAnsi="宋体" w:cs="仿宋_GB2312"/>
                <w:color w:val="000000"/>
                <w:szCs w:val="21"/>
              </w:rPr>
            </w:pPr>
          </w:p>
        </w:tc>
        <w:tc>
          <w:tcPr>
            <w:tcW w:w="1400" w:type="dxa"/>
            <w:vMerge w:val="continue"/>
            <w:vAlign w:val="center"/>
          </w:tcPr>
          <w:p>
            <w:pPr>
              <w:spacing w:line="340" w:lineRule="exact"/>
              <w:jc w:val="center"/>
              <w:rPr>
                <w:rFonts w:hint="eastAsia" w:ascii="宋体" w:hAnsi="宋体" w:cs="仿宋_GB2312"/>
                <w:color w:val="000000"/>
                <w:szCs w:val="21"/>
              </w:rPr>
            </w:pPr>
          </w:p>
        </w:tc>
        <w:tc>
          <w:tcPr>
            <w:tcW w:w="742" w:type="dxa"/>
            <w:vMerge w:val="continue"/>
            <w:vAlign w:val="center"/>
          </w:tcPr>
          <w:p>
            <w:pPr>
              <w:spacing w:line="340" w:lineRule="exact"/>
              <w:jc w:val="center"/>
              <w:rPr>
                <w:rFonts w:hint="eastAsia" w:ascii="宋体" w:hAnsi="宋体" w:cs="仿宋_GB2312"/>
                <w:color w:val="000000"/>
                <w:szCs w:val="21"/>
              </w:rPr>
            </w:pPr>
          </w:p>
        </w:tc>
        <w:tc>
          <w:tcPr>
            <w:tcW w:w="2282" w:type="dxa"/>
            <w:vMerge w:val="continue"/>
            <w:tcBorders>
              <w:right w:val="single" w:color="auto" w:sz="4" w:space="0"/>
            </w:tcBorders>
            <w:vAlign w:val="center"/>
          </w:tcPr>
          <w:p>
            <w:pPr>
              <w:spacing w:line="340" w:lineRule="exact"/>
              <w:jc w:val="center"/>
              <w:rPr>
                <w:rFonts w:hint="eastAsia" w:ascii="宋体" w:hAnsi="宋体" w:cs="仿宋_GB2312"/>
                <w:color w:val="000000"/>
                <w:szCs w:val="21"/>
              </w:rPr>
            </w:pPr>
          </w:p>
        </w:tc>
        <w:tc>
          <w:tcPr>
            <w:tcW w:w="881" w:type="dxa"/>
            <w:tcBorders>
              <w:left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送达</w:t>
            </w:r>
          </w:p>
        </w:tc>
        <w:tc>
          <w:tcPr>
            <w:tcW w:w="4340" w:type="dxa"/>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6.送达：行政处罚决定书送达当事人</w:t>
            </w:r>
          </w:p>
        </w:tc>
        <w:tc>
          <w:tcPr>
            <w:tcW w:w="1175"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56"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742"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1064" w:type="dxa"/>
            <w:vMerge w:val="continue"/>
            <w:vAlign w:val="center"/>
          </w:tcPr>
          <w:p>
            <w:pPr>
              <w:spacing w:line="3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333" w:hRule="atLeast"/>
        </w:trPr>
        <w:tc>
          <w:tcPr>
            <w:tcW w:w="738" w:type="dxa"/>
            <w:vMerge w:val="continue"/>
            <w:vAlign w:val="center"/>
          </w:tcPr>
          <w:p>
            <w:pPr>
              <w:spacing w:line="340" w:lineRule="exact"/>
              <w:jc w:val="center"/>
              <w:rPr>
                <w:rFonts w:hint="eastAsia" w:ascii="宋体" w:hAnsi="宋体" w:cs="仿宋_GB2312"/>
                <w:color w:val="000000"/>
                <w:szCs w:val="21"/>
              </w:rPr>
            </w:pPr>
          </w:p>
        </w:tc>
        <w:tc>
          <w:tcPr>
            <w:tcW w:w="1400" w:type="dxa"/>
            <w:vMerge w:val="continue"/>
            <w:vAlign w:val="center"/>
          </w:tcPr>
          <w:p>
            <w:pPr>
              <w:spacing w:line="340" w:lineRule="exact"/>
              <w:jc w:val="center"/>
              <w:rPr>
                <w:rFonts w:hint="eastAsia" w:ascii="宋体" w:hAnsi="宋体" w:cs="仿宋_GB2312"/>
                <w:color w:val="000000"/>
                <w:szCs w:val="21"/>
              </w:rPr>
            </w:pPr>
          </w:p>
        </w:tc>
        <w:tc>
          <w:tcPr>
            <w:tcW w:w="742" w:type="dxa"/>
            <w:vMerge w:val="continue"/>
            <w:vAlign w:val="center"/>
          </w:tcPr>
          <w:p>
            <w:pPr>
              <w:spacing w:line="340" w:lineRule="exact"/>
              <w:jc w:val="center"/>
              <w:rPr>
                <w:rFonts w:hint="eastAsia" w:ascii="宋体" w:hAnsi="宋体" w:cs="仿宋_GB2312"/>
                <w:color w:val="000000"/>
                <w:szCs w:val="21"/>
              </w:rPr>
            </w:pPr>
          </w:p>
        </w:tc>
        <w:tc>
          <w:tcPr>
            <w:tcW w:w="2282" w:type="dxa"/>
            <w:vMerge w:val="continue"/>
            <w:tcBorders>
              <w:right w:val="single" w:color="auto" w:sz="4" w:space="0"/>
            </w:tcBorders>
            <w:vAlign w:val="center"/>
          </w:tcPr>
          <w:p>
            <w:pPr>
              <w:spacing w:line="340" w:lineRule="exact"/>
              <w:jc w:val="center"/>
              <w:rPr>
                <w:rFonts w:hint="eastAsia" w:ascii="宋体" w:hAnsi="宋体" w:cs="仿宋_GB2312"/>
                <w:color w:val="000000"/>
                <w:szCs w:val="21"/>
              </w:rPr>
            </w:pPr>
          </w:p>
        </w:tc>
        <w:tc>
          <w:tcPr>
            <w:tcW w:w="881" w:type="dxa"/>
            <w:tcBorders>
              <w:left w:val="single" w:color="auto" w:sz="4" w:space="0"/>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执行</w:t>
            </w:r>
          </w:p>
        </w:tc>
        <w:tc>
          <w:tcPr>
            <w:tcW w:w="4340" w:type="dxa"/>
            <w:tcBorders>
              <w:bottom w:val="single" w:color="auto" w:sz="4" w:space="0"/>
            </w:tcBorders>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7.执行责任：监督当事人在决定的期限内，履行生效的行政处罚决定。当事人在法定期限内部申请行政复议或提起行政诉讼，又不履行的，可依法采取强制执行或者申请人民法院强制执行。</w:t>
            </w:r>
          </w:p>
        </w:tc>
        <w:tc>
          <w:tcPr>
            <w:tcW w:w="1175" w:type="dxa"/>
            <w:tcBorders>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56" w:type="dxa"/>
            <w:tcBorders>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742" w:type="dxa"/>
            <w:tcBorders>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1064" w:type="dxa"/>
            <w:vMerge w:val="continue"/>
            <w:vAlign w:val="center"/>
          </w:tcPr>
          <w:p>
            <w:pPr>
              <w:spacing w:line="3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8" w:hRule="atLeast"/>
        </w:trPr>
        <w:tc>
          <w:tcPr>
            <w:tcW w:w="738" w:type="dxa"/>
            <w:vMerge w:val="continue"/>
            <w:vAlign w:val="center"/>
          </w:tcPr>
          <w:p>
            <w:pPr>
              <w:spacing w:line="340" w:lineRule="exact"/>
              <w:jc w:val="center"/>
              <w:rPr>
                <w:rFonts w:hint="eastAsia" w:ascii="宋体" w:hAnsi="宋体" w:cs="仿宋_GB2312"/>
                <w:color w:val="000000"/>
                <w:szCs w:val="21"/>
              </w:rPr>
            </w:pPr>
          </w:p>
        </w:tc>
        <w:tc>
          <w:tcPr>
            <w:tcW w:w="1400" w:type="dxa"/>
            <w:vMerge w:val="continue"/>
            <w:vAlign w:val="center"/>
          </w:tcPr>
          <w:p>
            <w:pPr>
              <w:spacing w:line="340" w:lineRule="exact"/>
              <w:jc w:val="center"/>
              <w:rPr>
                <w:rFonts w:hint="eastAsia" w:ascii="宋体" w:hAnsi="宋体" w:cs="仿宋_GB2312"/>
                <w:color w:val="000000"/>
                <w:szCs w:val="21"/>
              </w:rPr>
            </w:pPr>
          </w:p>
        </w:tc>
        <w:tc>
          <w:tcPr>
            <w:tcW w:w="742" w:type="dxa"/>
            <w:vMerge w:val="continue"/>
            <w:vAlign w:val="center"/>
          </w:tcPr>
          <w:p>
            <w:pPr>
              <w:spacing w:line="340" w:lineRule="exact"/>
              <w:jc w:val="center"/>
              <w:rPr>
                <w:rFonts w:hint="eastAsia" w:ascii="宋体" w:hAnsi="宋体" w:cs="仿宋_GB2312"/>
                <w:color w:val="000000"/>
                <w:szCs w:val="21"/>
              </w:rPr>
            </w:pPr>
          </w:p>
        </w:tc>
        <w:tc>
          <w:tcPr>
            <w:tcW w:w="2282" w:type="dxa"/>
            <w:vMerge w:val="continue"/>
            <w:tcBorders>
              <w:right w:val="single" w:color="auto" w:sz="4" w:space="0"/>
            </w:tcBorders>
            <w:vAlign w:val="center"/>
          </w:tcPr>
          <w:p>
            <w:pPr>
              <w:spacing w:line="340" w:lineRule="exact"/>
              <w:jc w:val="center"/>
              <w:rPr>
                <w:rFonts w:hint="eastAsia" w:ascii="宋体" w:hAnsi="宋体" w:cs="仿宋_GB2312"/>
                <w:color w:val="000000"/>
                <w:szCs w:val="21"/>
              </w:rPr>
            </w:pPr>
          </w:p>
        </w:tc>
        <w:tc>
          <w:tcPr>
            <w:tcW w:w="881" w:type="dxa"/>
            <w:tcBorders>
              <w:top w:val="single" w:color="auto" w:sz="4" w:space="0"/>
              <w:left w:val="single" w:color="auto" w:sz="4" w:space="0"/>
            </w:tcBorders>
            <w:vAlign w:val="center"/>
          </w:tcPr>
          <w:p>
            <w:pPr>
              <w:spacing w:line="340" w:lineRule="exact"/>
              <w:jc w:val="center"/>
              <w:rPr>
                <w:rFonts w:hint="eastAsia" w:ascii="宋体" w:hAnsi="宋体" w:cs="仿宋_GB2312"/>
                <w:color w:val="000000"/>
                <w:szCs w:val="21"/>
              </w:rPr>
            </w:pPr>
          </w:p>
        </w:tc>
        <w:tc>
          <w:tcPr>
            <w:tcW w:w="4340" w:type="dxa"/>
            <w:tcBorders>
              <w:top w:val="single" w:color="auto" w:sz="4" w:space="0"/>
            </w:tcBorders>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8. 其他法律法规规章文件规定应履行的责任</w:t>
            </w:r>
          </w:p>
        </w:tc>
        <w:tc>
          <w:tcPr>
            <w:tcW w:w="1175" w:type="dxa"/>
            <w:tcBorders>
              <w:top w:val="single" w:color="auto" w:sz="4" w:space="0"/>
            </w:tcBorders>
            <w:vAlign w:val="center"/>
          </w:tcPr>
          <w:p>
            <w:pPr>
              <w:spacing w:line="340" w:lineRule="exact"/>
              <w:jc w:val="center"/>
              <w:rPr>
                <w:rFonts w:hint="eastAsia" w:ascii="宋体" w:hAnsi="宋体" w:cs="仿宋_GB2312"/>
                <w:color w:val="000000"/>
                <w:szCs w:val="21"/>
              </w:rPr>
            </w:pPr>
          </w:p>
        </w:tc>
        <w:tc>
          <w:tcPr>
            <w:tcW w:w="756" w:type="dxa"/>
            <w:tcBorders>
              <w:top w:val="single" w:color="auto" w:sz="4" w:space="0"/>
            </w:tcBorders>
            <w:vAlign w:val="center"/>
          </w:tcPr>
          <w:p>
            <w:pPr>
              <w:spacing w:line="340" w:lineRule="exact"/>
              <w:jc w:val="center"/>
              <w:rPr>
                <w:rFonts w:hint="eastAsia" w:ascii="宋体" w:hAnsi="宋体" w:cs="仿宋_GB2312"/>
                <w:color w:val="000000"/>
                <w:szCs w:val="21"/>
              </w:rPr>
            </w:pPr>
          </w:p>
        </w:tc>
        <w:tc>
          <w:tcPr>
            <w:tcW w:w="742" w:type="dxa"/>
            <w:tcBorders>
              <w:top w:val="single" w:color="auto" w:sz="4" w:space="0"/>
            </w:tcBorders>
            <w:vAlign w:val="center"/>
          </w:tcPr>
          <w:p>
            <w:pPr>
              <w:spacing w:line="340" w:lineRule="exact"/>
              <w:jc w:val="center"/>
              <w:rPr>
                <w:rFonts w:hint="eastAsia" w:ascii="宋体" w:hAnsi="宋体" w:cs="仿宋_GB2312"/>
                <w:color w:val="000000"/>
                <w:szCs w:val="21"/>
              </w:rPr>
            </w:pPr>
          </w:p>
        </w:tc>
        <w:tc>
          <w:tcPr>
            <w:tcW w:w="1064" w:type="dxa"/>
            <w:vMerge w:val="continue"/>
            <w:vAlign w:val="center"/>
          </w:tcPr>
          <w:p>
            <w:pPr>
              <w:spacing w:line="340" w:lineRule="exact"/>
              <w:jc w:val="center"/>
              <w:rPr>
                <w:rFonts w:hint="eastAsia" w:ascii="宋体" w:hAnsi="宋体" w:cs="仿宋_GB2312"/>
                <w:color w:val="000000"/>
                <w:szCs w:val="21"/>
              </w:rPr>
            </w:pPr>
          </w:p>
        </w:tc>
      </w:tr>
    </w:tbl>
    <w:p>
      <w:pPr>
        <w:spacing w:line="440" w:lineRule="exact"/>
        <w:rPr>
          <w:rFonts w:hint="eastAsia" w:ascii="仿宋_GB2312" w:hAnsi="仿宋_GB2312" w:eastAsia="仿宋_GB2312" w:cs="仿宋_GB2312"/>
          <w:color w:val="000000"/>
          <w:sz w:val="18"/>
          <w:szCs w:val="18"/>
        </w:rPr>
      </w:pPr>
    </w:p>
    <w:p>
      <w:pPr>
        <w:spacing w:line="240" w:lineRule="exact"/>
        <w:rPr>
          <w:rFonts w:ascii="仿宋_GB2312" w:hAnsi="仿宋_GB2312" w:eastAsia="仿宋_GB2312" w:cs="仿宋_GB2312"/>
          <w:szCs w:val="21"/>
        </w:rPr>
      </w:pPr>
      <w:r>
        <w:rPr>
          <w:rFonts w:hint="eastAsia" w:ascii="仿宋_GB2312" w:hAnsi="仿宋_GB2312" w:eastAsia="仿宋_GB2312" w:cs="仿宋_GB2312"/>
          <w:szCs w:val="21"/>
        </w:rPr>
        <w:t xml:space="preserve"> </w:t>
      </w:r>
    </w:p>
    <w:p>
      <w:pPr>
        <w:spacing w:line="240" w:lineRule="exact"/>
        <w:rPr>
          <w:rFonts w:hint="eastAsia" w:ascii="宋体" w:hAnsi="宋体" w:cs="仿宋_GB2312"/>
          <w:szCs w:val="21"/>
        </w:rPr>
      </w:pPr>
      <w:r>
        <w:rPr>
          <w:rFonts w:ascii="仿宋_GB2312" w:hAnsi="仿宋_GB2312" w:eastAsia="仿宋_GB2312" w:cs="仿宋_GB2312"/>
          <w:szCs w:val="21"/>
        </w:rPr>
        <w:br w:type="page"/>
      </w:r>
      <w:r>
        <w:rPr>
          <w:rFonts w:hint="eastAsia" w:ascii="宋体" w:hAnsi="宋体" w:cs="仿宋_GB2312"/>
          <w:szCs w:val="21"/>
        </w:rPr>
        <w:t>职权类别：行政处罚</w:t>
      </w:r>
    </w:p>
    <w:tbl>
      <w:tblPr>
        <w:tblStyle w:val="8"/>
        <w:tblpPr w:leftFromText="180" w:rightFromText="180" w:vertAnchor="text" w:horzAnchor="margin" w:tblpY="74"/>
        <w:tblOverlap w:val="never"/>
        <w:tblW w:w="14106"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82"/>
        <w:gridCol w:w="1106"/>
        <w:gridCol w:w="756"/>
        <w:gridCol w:w="2002"/>
        <w:gridCol w:w="854"/>
        <w:gridCol w:w="5011"/>
        <w:gridCol w:w="1161"/>
        <w:gridCol w:w="700"/>
        <w:gridCol w:w="714"/>
        <w:gridCol w:w="112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2" w:hRule="atLeast"/>
        </w:trPr>
        <w:tc>
          <w:tcPr>
            <w:tcW w:w="682" w:type="dxa"/>
            <w:vAlign w:val="center"/>
          </w:tcPr>
          <w:p>
            <w:pPr>
              <w:jc w:val="center"/>
              <w:rPr>
                <w:rFonts w:hint="eastAsia" w:ascii="宋体" w:hAnsi="宋体" w:cs="宋体"/>
                <w:b/>
                <w:bCs/>
                <w:szCs w:val="21"/>
              </w:rPr>
            </w:pPr>
            <w:r>
              <w:rPr>
                <w:rFonts w:hint="eastAsia" w:ascii="宋体" w:hAnsi="宋体" w:cs="宋体"/>
                <w:b/>
                <w:bCs/>
                <w:szCs w:val="21"/>
              </w:rPr>
              <w:t>序号</w:t>
            </w:r>
          </w:p>
        </w:tc>
        <w:tc>
          <w:tcPr>
            <w:tcW w:w="1106" w:type="dxa"/>
            <w:vAlign w:val="center"/>
          </w:tcPr>
          <w:p>
            <w:pPr>
              <w:jc w:val="center"/>
              <w:rPr>
                <w:rFonts w:hint="eastAsia" w:ascii="宋体" w:hAnsi="宋体" w:cs="宋体"/>
                <w:b/>
                <w:bCs/>
                <w:szCs w:val="21"/>
              </w:rPr>
            </w:pPr>
            <w:r>
              <w:rPr>
                <w:rFonts w:hint="eastAsia" w:ascii="宋体" w:hAnsi="宋体" w:cs="宋体"/>
                <w:b/>
                <w:bCs/>
                <w:szCs w:val="21"/>
              </w:rPr>
              <w:t>职权名称</w:t>
            </w:r>
          </w:p>
        </w:tc>
        <w:tc>
          <w:tcPr>
            <w:tcW w:w="756" w:type="dxa"/>
            <w:vAlign w:val="center"/>
          </w:tcPr>
          <w:p>
            <w:pPr>
              <w:jc w:val="center"/>
              <w:rPr>
                <w:rFonts w:hint="eastAsia" w:ascii="宋体" w:hAnsi="宋体" w:cs="宋体"/>
                <w:b/>
                <w:bCs/>
                <w:szCs w:val="21"/>
              </w:rPr>
            </w:pPr>
            <w:r>
              <w:rPr>
                <w:rFonts w:hint="eastAsia" w:ascii="宋体" w:hAnsi="宋体" w:cs="宋体"/>
                <w:b/>
                <w:bCs/>
                <w:szCs w:val="21"/>
              </w:rPr>
              <w:t>子项</w:t>
            </w:r>
          </w:p>
        </w:tc>
        <w:tc>
          <w:tcPr>
            <w:tcW w:w="2002" w:type="dxa"/>
            <w:vAlign w:val="center"/>
          </w:tcPr>
          <w:p>
            <w:pPr>
              <w:jc w:val="center"/>
              <w:rPr>
                <w:rFonts w:hint="eastAsia" w:ascii="宋体" w:hAnsi="宋体" w:cs="宋体"/>
                <w:b/>
                <w:bCs/>
                <w:szCs w:val="21"/>
              </w:rPr>
            </w:pPr>
            <w:r>
              <w:rPr>
                <w:rFonts w:hint="eastAsia" w:ascii="宋体" w:hAnsi="宋体" w:cs="宋体"/>
                <w:b/>
                <w:bCs/>
                <w:szCs w:val="21"/>
              </w:rPr>
              <w:t>实施依据</w:t>
            </w:r>
          </w:p>
        </w:tc>
        <w:tc>
          <w:tcPr>
            <w:tcW w:w="854" w:type="dxa"/>
            <w:vAlign w:val="center"/>
          </w:tcPr>
          <w:p>
            <w:pPr>
              <w:jc w:val="center"/>
              <w:rPr>
                <w:rFonts w:hint="eastAsia" w:ascii="宋体" w:hAnsi="宋体" w:cs="宋体"/>
                <w:b/>
                <w:bCs/>
                <w:szCs w:val="21"/>
              </w:rPr>
            </w:pPr>
            <w:r>
              <w:rPr>
                <w:rFonts w:hint="eastAsia" w:ascii="宋体" w:hAnsi="宋体" w:cs="宋体"/>
                <w:b/>
                <w:bCs/>
                <w:szCs w:val="21"/>
              </w:rPr>
              <w:t>办理</w:t>
            </w:r>
          </w:p>
          <w:p>
            <w:pPr>
              <w:jc w:val="center"/>
              <w:rPr>
                <w:rFonts w:hint="eastAsia" w:ascii="宋体" w:hAnsi="宋体" w:cs="宋体"/>
                <w:b/>
                <w:bCs/>
                <w:szCs w:val="21"/>
              </w:rPr>
            </w:pPr>
            <w:r>
              <w:rPr>
                <w:rFonts w:hint="eastAsia" w:ascii="宋体" w:hAnsi="宋体" w:cs="宋体"/>
                <w:b/>
                <w:bCs/>
                <w:szCs w:val="21"/>
              </w:rPr>
              <w:t>环节</w:t>
            </w:r>
          </w:p>
        </w:tc>
        <w:tc>
          <w:tcPr>
            <w:tcW w:w="5011" w:type="dxa"/>
            <w:vAlign w:val="center"/>
          </w:tcPr>
          <w:p>
            <w:pPr>
              <w:jc w:val="center"/>
              <w:rPr>
                <w:rFonts w:hint="eastAsia" w:ascii="宋体" w:hAnsi="宋体" w:cs="宋体"/>
                <w:b/>
                <w:bCs/>
                <w:szCs w:val="21"/>
              </w:rPr>
            </w:pPr>
            <w:r>
              <w:rPr>
                <w:rFonts w:hint="eastAsia" w:ascii="宋体" w:hAnsi="宋体" w:cs="宋体"/>
                <w:b/>
                <w:bCs/>
                <w:szCs w:val="21"/>
              </w:rPr>
              <w:t>责任事项</w:t>
            </w:r>
          </w:p>
        </w:tc>
        <w:tc>
          <w:tcPr>
            <w:tcW w:w="1161" w:type="dxa"/>
            <w:vAlign w:val="center"/>
          </w:tcPr>
          <w:p>
            <w:pPr>
              <w:jc w:val="center"/>
              <w:rPr>
                <w:rFonts w:hint="eastAsia" w:ascii="宋体" w:hAnsi="宋体" w:cs="宋体"/>
                <w:b/>
                <w:bCs/>
                <w:szCs w:val="21"/>
              </w:rPr>
            </w:pPr>
            <w:r>
              <w:rPr>
                <w:rFonts w:hint="eastAsia" w:ascii="宋体" w:hAnsi="宋体" w:cs="宋体"/>
                <w:b/>
                <w:bCs/>
                <w:szCs w:val="21"/>
              </w:rPr>
              <w:t>责任处室</w:t>
            </w:r>
          </w:p>
        </w:tc>
        <w:tc>
          <w:tcPr>
            <w:tcW w:w="700" w:type="dxa"/>
            <w:vAlign w:val="center"/>
          </w:tcPr>
          <w:p>
            <w:pPr>
              <w:jc w:val="center"/>
              <w:rPr>
                <w:rFonts w:hint="eastAsia" w:ascii="宋体" w:hAnsi="宋体" w:cs="宋体"/>
                <w:b/>
                <w:bCs/>
                <w:szCs w:val="21"/>
              </w:rPr>
            </w:pPr>
            <w:r>
              <w:rPr>
                <w:rFonts w:hint="eastAsia" w:ascii="宋体" w:hAnsi="宋体" w:cs="宋体"/>
                <w:b/>
                <w:bCs/>
                <w:szCs w:val="21"/>
              </w:rPr>
              <w:t>承诺时限</w:t>
            </w:r>
          </w:p>
        </w:tc>
        <w:tc>
          <w:tcPr>
            <w:tcW w:w="714" w:type="dxa"/>
            <w:vAlign w:val="center"/>
          </w:tcPr>
          <w:p>
            <w:pPr>
              <w:jc w:val="center"/>
              <w:rPr>
                <w:rFonts w:hint="eastAsia" w:ascii="宋体" w:hAnsi="宋体" w:cs="宋体"/>
                <w:b/>
                <w:bCs/>
                <w:szCs w:val="21"/>
              </w:rPr>
            </w:pPr>
            <w:r>
              <w:rPr>
                <w:rFonts w:hint="eastAsia" w:ascii="宋体" w:hAnsi="宋体" w:cs="宋体"/>
                <w:b/>
                <w:bCs/>
                <w:szCs w:val="21"/>
              </w:rPr>
              <w:t>法定时限</w:t>
            </w:r>
          </w:p>
        </w:tc>
        <w:tc>
          <w:tcPr>
            <w:tcW w:w="1120" w:type="dxa"/>
            <w:vAlign w:val="center"/>
          </w:tcPr>
          <w:p>
            <w:pPr>
              <w:jc w:val="center"/>
              <w:rPr>
                <w:rFonts w:hint="eastAsia" w:ascii="宋体" w:hAnsi="宋体" w:cs="宋体"/>
                <w:b/>
                <w:bCs/>
                <w:szCs w:val="21"/>
              </w:rPr>
            </w:pPr>
            <w:r>
              <w:rPr>
                <w:rFonts w:hint="eastAsia" w:ascii="宋体" w:hAnsi="宋体" w:cs="宋体"/>
                <w:b/>
                <w:bCs/>
                <w:szCs w:val="21"/>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95" w:hRule="atLeast"/>
        </w:trPr>
        <w:tc>
          <w:tcPr>
            <w:tcW w:w="682" w:type="dxa"/>
            <w:vMerge w:val="restart"/>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20</w:t>
            </w:r>
          </w:p>
        </w:tc>
        <w:tc>
          <w:tcPr>
            <w:tcW w:w="1106" w:type="dxa"/>
            <w:vMerge w:val="restart"/>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泄露在执业中知悉的国家秘密的;</w:t>
            </w:r>
          </w:p>
        </w:tc>
        <w:tc>
          <w:tcPr>
            <w:tcW w:w="756" w:type="dxa"/>
            <w:vMerge w:val="restart"/>
            <w:vAlign w:val="center"/>
          </w:tcPr>
          <w:p>
            <w:pPr>
              <w:spacing w:line="360" w:lineRule="exact"/>
              <w:jc w:val="center"/>
              <w:rPr>
                <w:rFonts w:hint="eastAsia" w:ascii="宋体" w:hAnsi="宋体" w:cs="仿宋_GB2312"/>
                <w:color w:val="000000"/>
                <w:szCs w:val="21"/>
              </w:rPr>
            </w:pPr>
          </w:p>
        </w:tc>
        <w:tc>
          <w:tcPr>
            <w:tcW w:w="2002" w:type="dxa"/>
            <w:vMerge w:val="restart"/>
            <w:tcBorders>
              <w:right w:val="single" w:color="auto" w:sz="4" w:space="0"/>
            </w:tcBorders>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shd w:val="clear" w:color="auto" w:fill="FFFFFF"/>
              </w:rPr>
              <w:t>《基层法律服务工作者管理办法》</w:t>
            </w:r>
            <w:r>
              <w:rPr>
                <w:rFonts w:hint="eastAsia" w:ascii="宋体" w:hAnsi="宋体" w:cs="仿宋_GB2312"/>
                <w:color w:val="000000"/>
                <w:szCs w:val="21"/>
              </w:rPr>
              <w:t>司法部令第60号第五十五条基层法律服务所有下列行为之一的，由所在地的县级司法行政机关予以警告；有违法所得的，按照法律、法规的规定没收违法所得，并由地级司法行政机关处以违法所得三倍以下的罚款，但罚款数额最高不得超过三万元。（十六）泄露在执业中知悉的国家秘密的；</w:t>
            </w:r>
          </w:p>
        </w:tc>
        <w:tc>
          <w:tcPr>
            <w:tcW w:w="854" w:type="dxa"/>
            <w:tcBorders>
              <w:left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立案</w:t>
            </w:r>
          </w:p>
        </w:tc>
        <w:tc>
          <w:tcPr>
            <w:tcW w:w="5011"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1.登记立案：依法制发立案文书、依法受理或者不予受理，不予受理应告知理由。</w:t>
            </w:r>
          </w:p>
        </w:tc>
        <w:tc>
          <w:tcPr>
            <w:tcW w:w="1161"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00"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14"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120" w:type="dxa"/>
            <w:vMerge w:val="restart"/>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2" w:hRule="atLeast"/>
        </w:trPr>
        <w:tc>
          <w:tcPr>
            <w:tcW w:w="682" w:type="dxa"/>
            <w:vMerge w:val="continue"/>
            <w:vAlign w:val="center"/>
          </w:tcPr>
          <w:p>
            <w:pPr>
              <w:spacing w:line="240" w:lineRule="exact"/>
              <w:jc w:val="center"/>
              <w:rPr>
                <w:rFonts w:hint="eastAsia" w:ascii="宋体" w:hAnsi="宋体" w:cs="仿宋_GB2312"/>
                <w:color w:val="000000"/>
                <w:szCs w:val="21"/>
              </w:rPr>
            </w:pPr>
          </w:p>
        </w:tc>
        <w:tc>
          <w:tcPr>
            <w:tcW w:w="1106" w:type="dxa"/>
            <w:vMerge w:val="continue"/>
            <w:vAlign w:val="center"/>
          </w:tcPr>
          <w:p>
            <w:pPr>
              <w:spacing w:line="360" w:lineRule="exact"/>
              <w:jc w:val="center"/>
              <w:rPr>
                <w:rFonts w:hint="eastAsia" w:ascii="宋体" w:hAnsi="宋体" w:cs="仿宋_GB2312"/>
                <w:color w:val="000000"/>
                <w:szCs w:val="21"/>
              </w:rPr>
            </w:pPr>
          </w:p>
        </w:tc>
        <w:tc>
          <w:tcPr>
            <w:tcW w:w="756" w:type="dxa"/>
            <w:vMerge w:val="continue"/>
            <w:vAlign w:val="center"/>
          </w:tcPr>
          <w:p>
            <w:pPr>
              <w:spacing w:line="360" w:lineRule="exact"/>
              <w:jc w:val="center"/>
              <w:rPr>
                <w:rFonts w:hint="eastAsia" w:ascii="宋体" w:hAnsi="宋体" w:cs="仿宋_GB2312"/>
                <w:color w:val="000000"/>
                <w:szCs w:val="21"/>
              </w:rPr>
            </w:pPr>
          </w:p>
        </w:tc>
        <w:tc>
          <w:tcPr>
            <w:tcW w:w="2002" w:type="dxa"/>
            <w:vMerge w:val="continue"/>
            <w:tcBorders>
              <w:right w:val="single" w:color="auto" w:sz="4" w:space="0"/>
            </w:tcBorders>
            <w:vAlign w:val="center"/>
          </w:tcPr>
          <w:p>
            <w:pPr>
              <w:spacing w:line="360" w:lineRule="exact"/>
              <w:jc w:val="center"/>
              <w:rPr>
                <w:rFonts w:hint="eastAsia" w:ascii="宋体" w:hAnsi="宋体" w:cs="仿宋_GB2312"/>
                <w:color w:val="000000"/>
                <w:szCs w:val="21"/>
              </w:rPr>
            </w:pPr>
          </w:p>
        </w:tc>
        <w:tc>
          <w:tcPr>
            <w:tcW w:w="854" w:type="dxa"/>
            <w:tcBorders>
              <w:left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调查</w:t>
            </w:r>
          </w:p>
        </w:tc>
        <w:tc>
          <w:tcPr>
            <w:tcW w:w="5011"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2.；调查取证：依法进行询问、保存证据，依法调查和收集证据。</w:t>
            </w:r>
          </w:p>
        </w:tc>
        <w:tc>
          <w:tcPr>
            <w:tcW w:w="1161"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00"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10</w:t>
            </w:r>
          </w:p>
        </w:tc>
        <w:tc>
          <w:tcPr>
            <w:tcW w:w="714"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10</w:t>
            </w:r>
          </w:p>
        </w:tc>
        <w:tc>
          <w:tcPr>
            <w:tcW w:w="1120" w:type="dxa"/>
            <w:vMerge w:val="continue"/>
            <w:vAlign w:val="center"/>
          </w:tcPr>
          <w:p>
            <w:pPr>
              <w:spacing w:line="2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054" w:hRule="atLeast"/>
        </w:trPr>
        <w:tc>
          <w:tcPr>
            <w:tcW w:w="682" w:type="dxa"/>
            <w:vMerge w:val="continue"/>
            <w:vAlign w:val="center"/>
          </w:tcPr>
          <w:p>
            <w:pPr>
              <w:spacing w:line="240" w:lineRule="exact"/>
              <w:jc w:val="center"/>
              <w:rPr>
                <w:rFonts w:hint="eastAsia" w:ascii="宋体" w:hAnsi="宋体" w:cs="仿宋_GB2312"/>
                <w:color w:val="000000"/>
                <w:szCs w:val="21"/>
              </w:rPr>
            </w:pPr>
          </w:p>
        </w:tc>
        <w:tc>
          <w:tcPr>
            <w:tcW w:w="1106" w:type="dxa"/>
            <w:vMerge w:val="continue"/>
            <w:vAlign w:val="center"/>
          </w:tcPr>
          <w:p>
            <w:pPr>
              <w:spacing w:line="360" w:lineRule="exact"/>
              <w:jc w:val="center"/>
              <w:rPr>
                <w:rFonts w:hint="eastAsia" w:ascii="宋体" w:hAnsi="宋体" w:cs="仿宋_GB2312"/>
                <w:color w:val="000000"/>
                <w:szCs w:val="21"/>
              </w:rPr>
            </w:pPr>
          </w:p>
        </w:tc>
        <w:tc>
          <w:tcPr>
            <w:tcW w:w="756" w:type="dxa"/>
            <w:vMerge w:val="continue"/>
            <w:vAlign w:val="center"/>
          </w:tcPr>
          <w:p>
            <w:pPr>
              <w:spacing w:line="360" w:lineRule="exact"/>
              <w:jc w:val="center"/>
              <w:rPr>
                <w:rFonts w:hint="eastAsia" w:ascii="宋体" w:hAnsi="宋体" w:cs="仿宋_GB2312"/>
                <w:color w:val="000000"/>
                <w:szCs w:val="21"/>
              </w:rPr>
            </w:pPr>
          </w:p>
        </w:tc>
        <w:tc>
          <w:tcPr>
            <w:tcW w:w="2002" w:type="dxa"/>
            <w:vMerge w:val="continue"/>
            <w:tcBorders>
              <w:right w:val="single" w:color="auto" w:sz="4" w:space="0"/>
            </w:tcBorders>
            <w:vAlign w:val="center"/>
          </w:tcPr>
          <w:p>
            <w:pPr>
              <w:spacing w:line="360" w:lineRule="exact"/>
              <w:jc w:val="center"/>
              <w:rPr>
                <w:rFonts w:hint="eastAsia" w:ascii="宋体" w:hAnsi="宋体" w:cs="仿宋_GB2312"/>
                <w:color w:val="000000"/>
                <w:szCs w:val="21"/>
              </w:rPr>
            </w:pPr>
          </w:p>
        </w:tc>
        <w:tc>
          <w:tcPr>
            <w:tcW w:w="854" w:type="dxa"/>
            <w:tcBorders>
              <w:left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审查</w:t>
            </w:r>
          </w:p>
        </w:tc>
        <w:tc>
          <w:tcPr>
            <w:tcW w:w="5011"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3.审查：对案件违法事实、证据、调查取证程序、法律适用、处罚种类和幅度、当事人陈述和申辩理由等方面进行审查，提出处理意见。</w:t>
            </w:r>
          </w:p>
        </w:tc>
        <w:tc>
          <w:tcPr>
            <w:tcW w:w="1161"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00"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14"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120" w:type="dxa"/>
            <w:vMerge w:val="continue"/>
            <w:vAlign w:val="center"/>
          </w:tcPr>
          <w:p>
            <w:pPr>
              <w:spacing w:line="2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168" w:hRule="atLeast"/>
        </w:trPr>
        <w:tc>
          <w:tcPr>
            <w:tcW w:w="682" w:type="dxa"/>
            <w:vMerge w:val="continue"/>
            <w:vAlign w:val="center"/>
          </w:tcPr>
          <w:p>
            <w:pPr>
              <w:spacing w:line="240" w:lineRule="exact"/>
              <w:jc w:val="center"/>
              <w:rPr>
                <w:rFonts w:hint="eastAsia" w:ascii="宋体" w:hAnsi="宋体" w:cs="仿宋_GB2312"/>
                <w:color w:val="000000"/>
                <w:szCs w:val="21"/>
              </w:rPr>
            </w:pPr>
          </w:p>
        </w:tc>
        <w:tc>
          <w:tcPr>
            <w:tcW w:w="1106" w:type="dxa"/>
            <w:vMerge w:val="continue"/>
            <w:vAlign w:val="center"/>
          </w:tcPr>
          <w:p>
            <w:pPr>
              <w:spacing w:line="360" w:lineRule="exact"/>
              <w:jc w:val="center"/>
              <w:rPr>
                <w:rFonts w:hint="eastAsia" w:ascii="宋体" w:hAnsi="宋体" w:cs="仿宋_GB2312"/>
                <w:color w:val="000000"/>
                <w:szCs w:val="21"/>
              </w:rPr>
            </w:pPr>
          </w:p>
        </w:tc>
        <w:tc>
          <w:tcPr>
            <w:tcW w:w="756" w:type="dxa"/>
            <w:vMerge w:val="continue"/>
            <w:vAlign w:val="center"/>
          </w:tcPr>
          <w:p>
            <w:pPr>
              <w:spacing w:line="360" w:lineRule="exact"/>
              <w:jc w:val="center"/>
              <w:rPr>
                <w:rFonts w:hint="eastAsia" w:ascii="宋体" w:hAnsi="宋体" w:cs="仿宋_GB2312"/>
                <w:color w:val="000000"/>
                <w:szCs w:val="21"/>
              </w:rPr>
            </w:pPr>
          </w:p>
        </w:tc>
        <w:tc>
          <w:tcPr>
            <w:tcW w:w="2002" w:type="dxa"/>
            <w:vMerge w:val="continue"/>
            <w:tcBorders>
              <w:right w:val="single" w:color="auto" w:sz="4" w:space="0"/>
            </w:tcBorders>
            <w:vAlign w:val="center"/>
          </w:tcPr>
          <w:p>
            <w:pPr>
              <w:spacing w:line="360" w:lineRule="exact"/>
              <w:jc w:val="center"/>
              <w:rPr>
                <w:rFonts w:hint="eastAsia" w:ascii="宋体" w:hAnsi="宋体" w:cs="仿宋_GB2312"/>
                <w:color w:val="000000"/>
                <w:szCs w:val="21"/>
              </w:rPr>
            </w:pPr>
          </w:p>
        </w:tc>
        <w:tc>
          <w:tcPr>
            <w:tcW w:w="854" w:type="dxa"/>
            <w:tcBorders>
              <w:left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告知</w:t>
            </w:r>
          </w:p>
        </w:tc>
        <w:tc>
          <w:tcPr>
            <w:tcW w:w="5011"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4.告知当事人：在做出行政处罚决定前，书面告知当事人拟作出处罚决定的事实、理由、依据、处罚内容，以及当事人享有的陈述权、申辩权或听证权。</w:t>
            </w:r>
          </w:p>
        </w:tc>
        <w:tc>
          <w:tcPr>
            <w:tcW w:w="1161"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00"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14"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120" w:type="dxa"/>
            <w:vMerge w:val="continue"/>
            <w:vAlign w:val="center"/>
          </w:tcPr>
          <w:p>
            <w:pPr>
              <w:spacing w:line="2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2" w:hRule="atLeast"/>
        </w:trPr>
        <w:tc>
          <w:tcPr>
            <w:tcW w:w="682" w:type="dxa"/>
            <w:vMerge w:val="continue"/>
            <w:vAlign w:val="center"/>
          </w:tcPr>
          <w:p>
            <w:pPr>
              <w:spacing w:line="240" w:lineRule="exact"/>
              <w:jc w:val="center"/>
              <w:rPr>
                <w:rFonts w:hint="eastAsia" w:ascii="宋体" w:hAnsi="宋体" w:cs="仿宋_GB2312"/>
                <w:color w:val="000000"/>
                <w:szCs w:val="21"/>
              </w:rPr>
            </w:pPr>
          </w:p>
        </w:tc>
        <w:tc>
          <w:tcPr>
            <w:tcW w:w="1106" w:type="dxa"/>
            <w:vMerge w:val="continue"/>
            <w:vAlign w:val="center"/>
          </w:tcPr>
          <w:p>
            <w:pPr>
              <w:spacing w:line="360" w:lineRule="exact"/>
              <w:jc w:val="center"/>
              <w:rPr>
                <w:rFonts w:hint="eastAsia" w:ascii="宋体" w:hAnsi="宋体" w:cs="仿宋_GB2312"/>
                <w:color w:val="000000"/>
                <w:szCs w:val="21"/>
              </w:rPr>
            </w:pPr>
          </w:p>
        </w:tc>
        <w:tc>
          <w:tcPr>
            <w:tcW w:w="756" w:type="dxa"/>
            <w:vMerge w:val="continue"/>
            <w:vAlign w:val="center"/>
          </w:tcPr>
          <w:p>
            <w:pPr>
              <w:spacing w:line="360" w:lineRule="exact"/>
              <w:jc w:val="center"/>
              <w:rPr>
                <w:rFonts w:hint="eastAsia" w:ascii="宋体" w:hAnsi="宋体" w:cs="仿宋_GB2312"/>
                <w:color w:val="000000"/>
                <w:szCs w:val="21"/>
              </w:rPr>
            </w:pPr>
          </w:p>
        </w:tc>
        <w:tc>
          <w:tcPr>
            <w:tcW w:w="2002" w:type="dxa"/>
            <w:vMerge w:val="continue"/>
            <w:tcBorders>
              <w:right w:val="single" w:color="auto" w:sz="4" w:space="0"/>
            </w:tcBorders>
            <w:vAlign w:val="center"/>
          </w:tcPr>
          <w:p>
            <w:pPr>
              <w:spacing w:line="360" w:lineRule="exact"/>
              <w:jc w:val="center"/>
              <w:rPr>
                <w:rFonts w:hint="eastAsia" w:ascii="宋体" w:hAnsi="宋体" w:cs="仿宋_GB2312"/>
                <w:color w:val="000000"/>
                <w:szCs w:val="21"/>
              </w:rPr>
            </w:pPr>
          </w:p>
        </w:tc>
        <w:tc>
          <w:tcPr>
            <w:tcW w:w="854" w:type="dxa"/>
            <w:tcBorders>
              <w:left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决定</w:t>
            </w:r>
          </w:p>
        </w:tc>
        <w:tc>
          <w:tcPr>
            <w:tcW w:w="5011"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5.作出决定：依法需要给予行政处罚的，作出行政处罚决定</w:t>
            </w:r>
          </w:p>
        </w:tc>
        <w:tc>
          <w:tcPr>
            <w:tcW w:w="1161"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00"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714"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1120" w:type="dxa"/>
            <w:vMerge w:val="continue"/>
            <w:vAlign w:val="center"/>
          </w:tcPr>
          <w:p>
            <w:pPr>
              <w:spacing w:line="2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trPr>
        <w:tc>
          <w:tcPr>
            <w:tcW w:w="682" w:type="dxa"/>
            <w:vMerge w:val="continue"/>
            <w:vAlign w:val="center"/>
          </w:tcPr>
          <w:p>
            <w:pPr>
              <w:spacing w:line="240" w:lineRule="exact"/>
              <w:jc w:val="center"/>
              <w:rPr>
                <w:rFonts w:hint="eastAsia" w:ascii="宋体" w:hAnsi="宋体" w:cs="仿宋_GB2312"/>
                <w:color w:val="000000"/>
                <w:szCs w:val="21"/>
              </w:rPr>
            </w:pPr>
          </w:p>
        </w:tc>
        <w:tc>
          <w:tcPr>
            <w:tcW w:w="1106" w:type="dxa"/>
            <w:vMerge w:val="continue"/>
            <w:vAlign w:val="center"/>
          </w:tcPr>
          <w:p>
            <w:pPr>
              <w:spacing w:line="360" w:lineRule="exact"/>
              <w:jc w:val="center"/>
              <w:rPr>
                <w:rFonts w:hint="eastAsia" w:ascii="宋体" w:hAnsi="宋体" w:cs="仿宋_GB2312"/>
                <w:color w:val="000000"/>
                <w:szCs w:val="21"/>
              </w:rPr>
            </w:pPr>
          </w:p>
        </w:tc>
        <w:tc>
          <w:tcPr>
            <w:tcW w:w="756" w:type="dxa"/>
            <w:vMerge w:val="continue"/>
            <w:vAlign w:val="center"/>
          </w:tcPr>
          <w:p>
            <w:pPr>
              <w:spacing w:line="360" w:lineRule="exact"/>
              <w:jc w:val="center"/>
              <w:rPr>
                <w:rFonts w:hint="eastAsia" w:ascii="宋体" w:hAnsi="宋体" w:cs="仿宋_GB2312"/>
                <w:color w:val="000000"/>
                <w:szCs w:val="21"/>
              </w:rPr>
            </w:pPr>
          </w:p>
        </w:tc>
        <w:tc>
          <w:tcPr>
            <w:tcW w:w="2002" w:type="dxa"/>
            <w:vMerge w:val="continue"/>
            <w:tcBorders>
              <w:right w:val="single" w:color="auto" w:sz="4" w:space="0"/>
            </w:tcBorders>
            <w:vAlign w:val="center"/>
          </w:tcPr>
          <w:p>
            <w:pPr>
              <w:spacing w:line="360" w:lineRule="exact"/>
              <w:jc w:val="center"/>
              <w:rPr>
                <w:rFonts w:hint="eastAsia" w:ascii="宋体" w:hAnsi="宋体" w:cs="仿宋_GB2312"/>
                <w:color w:val="000000"/>
                <w:szCs w:val="21"/>
              </w:rPr>
            </w:pPr>
          </w:p>
        </w:tc>
        <w:tc>
          <w:tcPr>
            <w:tcW w:w="854" w:type="dxa"/>
            <w:tcBorders>
              <w:left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送达</w:t>
            </w:r>
          </w:p>
        </w:tc>
        <w:tc>
          <w:tcPr>
            <w:tcW w:w="5011"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6.送达：行政处罚决定书送达当事人</w:t>
            </w:r>
          </w:p>
        </w:tc>
        <w:tc>
          <w:tcPr>
            <w:tcW w:w="1161"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00"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714" w:type="dxa"/>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1120" w:type="dxa"/>
            <w:vMerge w:val="continue"/>
            <w:vAlign w:val="center"/>
          </w:tcPr>
          <w:p>
            <w:pPr>
              <w:spacing w:line="2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356" w:hRule="atLeast"/>
        </w:trPr>
        <w:tc>
          <w:tcPr>
            <w:tcW w:w="682" w:type="dxa"/>
            <w:vMerge w:val="continue"/>
            <w:vAlign w:val="center"/>
          </w:tcPr>
          <w:p>
            <w:pPr>
              <w:spacing w:line="240" w:lineRule="exact"/>
              <w:jc w:val="center"/>
              <w:rPr>
                <w:rFonts w:hint="eastAsia" w:ascii="宋体" w:hAnsi="宋体" w:cs="仿宋_GB2312"/>
                <w:color w:val="000000"/>
                <w:szCs w:val="21"/>
              </w:rPr>
            </w:pPr>
          </w:p>
        </w:tc>
        <w:tc>
          <w:tcPr>
            <w:tcW w:w="1106" w:type="dxa"/>
            <w:vMerge w:val="continue"/>
            <w:vAlign w:val="center"/>
          </w:tcPr>
          <w:p>
            <w:pPr>
              <w:spacing w:line="360" w:lineRule="exact"/>
              <w:jc w:val="center"/>
              <w:rPr>
                <w:rFonts w:hint="eastAsia" w:ascii="宋体" w:hAnsi="宋体" w:cs="仿宋_GB2312"/>
                <w:color w:val="000000"/>
                <w:szCs w:val="21"/>
              </w:rPr>
            </w:pPr>
          </w:p>
        </w:tc>
        <w:tc>
          <w:tcPr>
            <w:tcW w:w="756" w:type="dxa"/>
            <w:vMerge w:val="continue"/>
            <w:vAlign w:val="center"/>
          </w:tcPr>
          <w:p>
            <w:pPr>
              <w:spacing w:line="360" w:lineRule="exact"/>
              <w:jc w:val="center"/>
              <w:rPr>
                <w:rFonts w:hint="eastAsia" w:ascii="宋体" w:hAnsi="宋体" w:cs="仿宋_GB2312"/>
                <w:color w:val="000000"/>
                <w:szCs w:val="21"/>
              </w:rPr>
            </w:pPr>
          </w:p>
        </w:tc>
        <w:tc>
          <w:tcPr>
            <w:tcW w:w="2002" w:type="dxa"/>
            <w:vMerge w:val="continue"/>
            <w:tcBorders>
              <w:right w:val="single" w:color="auto" w:sz="4" w:space="0"/>
            </w:tcBorders>
            <w:vAlign w:val="center"/>
          </w:tcPr>
          <w:p>
            <w:pPr>
              <w:spacing w:line="360" w:lineRule="exact"/>
              <w:jc w:val="center"/>
              <w:rPr>
                <w:rFonts w:hint="eastAsia" w:ascii="宋体" w:hAnsi="宋体" w:cs="仿宋_GB2312"/>
                <w:color w:val="000000"/>
                <w:szCs w:val="21"/>
              </w:rPr>
            </w:pPr>
          </w:p>
        </w:tc>
        <w:tc>
          <w:tcPr>
            <w:tcW w:w="854" w:type="dxa"/>
            <w:tcBorders>
              <w:left w:val="single" w:color="auto" w:sz="4" w:space="0"/>
              <w:bottom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执行</w:t>
            </w:r>
          </w:p>
        </w:tc>
        <w:tc>
          <w:tcPr>
            <w:tcW w:w="5011" w:type="dxa"/>
            <w:tcBorders>
              <w:bottom w:val="single" w:color="auto" w:sz="4" w:space="0"/>
            </w:tcBorders>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7.执行责任：监督当事人在决定的期限内，履行生效的行政处罚决定。当事人在法定期限内部申请行政复议或提起行政诉讼，又不履行的，可依法采取强制执行或者申请人民法院强制执行。</w:t>
            </w:r>
          </w:p>
        </w:tc>
        <w:tc>
          <w:tcPr>
            <w:tcW w:w="1161" w:type="dxa"/>
            <w:tcBorders>
              <w:bottom w:val="single" w:color="auto" w:sz="4" w:space="0"/>
            </w:tcBorders>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00" w:type="dxa"/>
            <w:tcBorders>
              <w:bottom w:val="single" w:color="auto" w:sz="4" w:space="0"/>
            </w:tcBorders>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714" w:type="dxa"/>
            <w:tcBorders>
              <w:bottom w:val="single" w:color="auto" w:sz="4" w:space="0"/>
            </w:tcBorders>
            <w:vAlign w:val="center"/>
          </w:tcPr>
          <w:p>
            <w:pPr>
              <w:spacing w:line="24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1120" w:type="dxa"/>
            <w:vMerge w:val="continue"/>
            <w:vAlign w:val="center"/>
          </w:tcPr>
          <w:p>
            <w:pPr>
              <w:spacing w:line="2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9" w:hRule="atLeast"/>
        </w:trPr>
        <w:tc>
          <w:tcPr>
            <w:tcW w:w="682" w:type="dxa"/>
            <w:vMerge w:val="continue"/>
            <w:vAlign w:val="center"/>
          </w:tcPr>
          <w:p>
            <w:pPr>
              <w:spacing w:line="240" w:lineRule="exact"/>
              <w:jc w:val="center"/>
              <w:rPr>
                <w:rFonts w:hint="eastAsia" w:ascii="宋体" w:hAnsi="宋体" w:cs="仿宋_GB2312"/>
                <w:color w:val="000000"/>
                <w:szCs w:val="21"/>
              </w:rPr>
            </w:pPr>
          </w:p>
        </w:tc>
        <w:tc>
          <w:tcPr>
            <w:tcW w:w="1106" w:type="dxa"/>
            <w:vMerge w:val="continue"/>
            <w:vAlign w:val="center"/>
          </w:tcPr>
          <w:p>
            <w:pPr>
              <w:spacing w:line="360" w:lineRule="exact"/>
              <w:jc w:val="center"/>
              <w:rPr>
                <w:rFonts w:hint="eastAsia" w:ascii="宋体" w:hAnsi="宋体" w:cs="仿宋_GB2312"/>
                <w:color w:val="000000"/>
                <w:szCs w:val="21"/>
              </w:rPr>
            </w:pPr>
          </w:p>
        </w:tc>
        <w:tc>
          <w:tcPr>
            <w:tcW w:w="756" w:type="dxa"/>
            <w:vMerge w:val="continue"/>
            <w:vAlign w:val="center"/>
          </w:tcPr>
          <w:p>
            <w:pPr>
              <w:spacing w:line="360" w:lineRule="exact"/>
              <w:jc w:val="center"/>
              <w:rPr>
                <w:rFonts w:hint="eastAsia" w:ascii="宋体" w:hAnsi="宋体" w:cs="仿宋_GB2312"/>
                <w:color w:val="000000"/>
                <w:szCs w:val="21"/>
              </w:rPr>
            </w:pPr>
          </w:p>
        </w:tc>
        <w:tc>
          <w:tcPr>
            <w:tcW w:w="2002" w:type="dxa"/>
            <w:vMerge w:val="continue"/>
            <w:tcBorders>
              <w:right w:val="single" w:color="auto" w:sz="4" w:space="0"/>
            </w:tcBorders>
            <w:vAlign w:val="center"/>
          </w:tcPr>
          <w:p>
            <w:pPr>
              <w:spacing w:line="360" w:lineRule="exact"/>
              <w:jc w:val="center"/>
              <w:rPr>
                <w:rFonts w:hint="eastAsia" w:ascii="宋体" w:hAnsi="宋体" w:cs="仿宋_GB2312"/>
                <w:color w:val="000000"/>
                <w:szCs w:val="21"/>
              </w:rPr>
            </w:pPr>
          </w:p>
        </w:tc>
        <w:tc>
          <w:tcPr>
            <w:tcW w:w="854" w:type="dxa"/>
            <w:tcBorders>
              <w:top w:val="single" w:color="auto" w:sz="4" w:space="0"/>
              <w:left w:val="single" w:color="auto" w:sz="4" w:space="0"/>
            </w:tcBorders>
            <w:vAlign w:val="center"/>
          </w:tcPr>
          <w:p>
            <w:pPr>
              <w:spacing w:line="360" w:lineRule="exact"/>
              <w:jc w:val="center"/>
              <w:rPr>
                <w:rFonts w:hint="eastAsia" w:ascii="宋体" w:hAnsi="宋体" w:cs="仿宋_GB2312"/>
                <w:color w:val="000000"/>
                <w:szCs w:val="21"/>
              </w:rPr>
            </w:pPr>
          </w:p>
        </w:tc>
        <w:tc>
          <w:tcPr>
            <w:tcW w:w="5011" w:type="dxa"/>
            <w:tcBorders>
              <w:top w:val="single" w:color="auto" w:sz="4" w:space="0"/>
            </w:tcBorders>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8. 其他法律法规规章文件规定应履行的责任</w:t>
            </w:r>
          </w:p>
        </w:tc>
        <w:tc>
          <w:tcPr>
            <w:tcW w:w="1161" w:type="dxa"/>
            <w:tcBorders>
              <w:top w:val="single" w:color="auto" w:sz="4" w:space="0"/>
            </w:tcBorders>
            <w:vAlign w:val="center"/>
          </w:tcPr>
          <w:p>
            <w:pPr>
              <w:spacing w:line="240" w:lineRule="exact"/>
              <w:jc w:val="center"/>
              <w:rPr>
                <w:rFonts w:hint="eastAsia" w:ascii="宋体" w:hAnsi="宋体" w:cs="仿宋_GB2312"/>
                <w:color w:val="000000"/>
                <w:szCs w:val="21"/>
              </w:rPr>
            </w:pPr>
          </w:p>
        </w:tc>
        <w:tc>
          <w:tcPr>
            <w:tcW w:w="700" w:type="dxa"/>
            <w:tcBorders>
              <w:top w:val="single" w:color="auto" w:sz="4" w:space="0"/>
            </w:tcBorders>
            <w:vAlign w:val="center"/>
          </w:tcPr>
          <w:p>
            <w:pPr>
              <w:spacing w:line="240" w:lineRule="exact"/>
              <w:jc w:val="center"/>
              <w:rPr>
                <w:rFonts w:hint="eastAsia" w:ascii="宋体" w:hAnsi="宋体" w:cs="仿宋_GB2312"/>
                <w:color w:val="000000"/>
                <w:szCs w:val="21"/>
              </w:rPr>
            </w:pPr>
          </w:p>
        </w:tc>
        <w:tc>
          <w:tcPr>
            <w:tcW w:w="714" w:type="dxa"/>
            <w:tcBorders>
              <w:top w:val="single" w:color="auto" w:sz="4" w:space="0"/>
            </w:tcBorders>
            <w:vAlign w:val="center"/>
          </w:tcPr>
          <w:p>
            <w:pPr>
              <w:spacing w:line="240" w:lineRule="exact"/>
              <w:jc w:val="center"/>
              <w:rPr>
                <w:rFonts w:hint="eastAsia" w:ascii="宋体" w:hAnsi="宋体" w:cs="仿宋_GB2312"/>
                <w:color w:val="000000"/>
                <w:szCs w:val="21"/>
              </w:rPr>
            </w:pPr>
          </w:p>
        </w:tc>
        <w:tc>
          <w:tcPr>
            <w:tcW w:w="1120" w:type="dxa"/>
            <w:vMerge w:val="continue"/>
            <w:vAlign w:val="center"/>
          </w:tcPr>
          <w:p>
            <w:pPr>
              <w:spacing w:line="240" w:lineRule="exact"/>
              <w:jc w:val="center"/>
              <w:rPr>
                <w:rFonts w:hint="eastAsia" w:ascii="宋体" w:hAnsi="宋体" w:cs="仿宋_GB2312"/>
                <w:color w:val="000000"/>
                <w:szCs w:val="21"/>
              </w:rPr>
            </w:pPr>
          </w:p>
        </w:tc>
      </w:tr>
    </w:tbl>
    <w:p>
      <w:pPr>
        <w:spacing w:line="440" w:lineRule="exact"/>
        <w:rPr>
          <w:rFonts w:hint="eastAsia" w:ascii="宋体" w:hAnsi="宋体" w:cs="仿宋_GB2312"/>
          <w:color w:val="000000"/>
          <w:szCs w:val="21"/>
        </w:rPr>
      </w:pPr>
    </w:p>
    <w:p>
      <w:pPr>
        <w:spacing w:line="240" w:lineRule="exact"/>
        <w:rPr>
          <w:rFonts w:hint="eastAsia" w:ascii="宋体" w:hAnsi="宋体" w:cs="仿宋_GB2312"/>
          <w:color w:val="000000"/>
          <w:szCs w:val="21"/>
        </w:rPr>
      </w:pPr>
      <w:r>
        <w:rPr>
          <w:rFonts w:ascii="宋体" w:hAnsi="宋体" w:cs="仿宋_GB2312"/>
          <w:color w:val="000000"/>
          <w:szCs w:val="21"/>
        </w:rPr>
        <w:br w:type="page"/>
      </w:r>
      <w:r>
        <w:rPr>
          <w:rFonts w:hint="eastAsia" w:ascii="宋体" w:hAnsi="宋体" w:cs="仿宋_GB2312"/>
          <w:color w:val="000000"/>
          <w:szCs w:val="21"/>
        </w:rPr>
        <w:t>职权类别：行政处罚</w:t>
      </w:r>
    </w:p>
    <w:tbl>
      <w:tblPr>
        <w:tblStyle w:val="8"/>
        <w:tblpPr w:leftFromText="180" w:rightFromText="180" w:vertAnchor="text" w:horzAnchor="margin" w:tblpY="74"/>
        <w:tblOverlap w:val="never"/>
        <w:tblW w:w="14134"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0"/>
        <w:gridCol w:w="1120"/>
        <w:gridCol w:w="714"/>
        <w:gridCol w:w="2100"/>
        <w:gridCol w:w="924"/>
        <w:gridCol w:w="4675"/>
        <w:gridCol w:w="1273"/>
        <w:gridCol w:w="728"/>
        <w:gridCol w:w="728"/>
        <w:gridCol w:w="116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89" w:hRule="atLeast"/>
        </w:trPr>
        <w:tc>
          <w:tcPr>
            <w:tcW w:w="710" w:type="dxa"/>
            <w:vAlign w:val="center"/>
          </w:tcPr>
          <w:p>
            <w:pPr>
              <w:jc w:val="center"/>
              <w:rPr>
                <w:rFonts w:hint="eastAsia" w:ascii="宋体" w:hAnsi="宋体" w:cs="宋体"/>
                <w:b/>
                <w:bCs/>
                <w:szCs w:val="21"/>
              </w:rPr>
            </w:pPr>
            <w:r>
              <w:rPr>
                <w:rFonts w:hint="eastAsia" w:ascii="宋体" w:hAnsi="宋体" w:cs="宋体"/>
                <w:b/>
                <w:bCs/>
                <w:szCs w:val="21"/>
              </w:rPr>
              <w:t>序号</w:t>
            </w:r>
          </w:p>
        </w:tc>
        <w:tc>
          <w:tcPr>
            <w:tcW w:w="1120" w:type="dxa"/>
            <w:vAlign w:val="center"/>
          </w:tcPr>
          <w:p>
            <w:pPr>
              <w:jc w:val="center"/>
              <w:rPr>
                <w:rFonts w:hint="eastAsia" w:ascii="宋体" w:hAnsi="宋体" w:cs="宋体"/>
                <w:b/>
                <w:bCs/>
                <w:szCs w:val="21"/>
              </w:rPr>
            </w:pPr>
            <w:r>
              <w:rPr>
                <w:rFonts w:hint="eastAsia" w:ascii="宋体" w:hAnsi="宋体" w:cs="宋体"/>
                <w:b/>
                <w:bCs/>
                <w:szCs w:val="21"/>
              </w:rPr>
              <w:t>职权名称</w:t>
            </w:r>
          </w:p>
        </w:tc>
        <w:tc>
          <w:tcPr>
            <w:tcW w:w="714" w:type="dxa"/>
            <w:vAlign w:val="center"/>
          </w:tcPr>
          <w:p>
            <w:pPr>
              <w:jc w:val="center"/>
              <w:rPr>
                <w:rFonts w:hint="eastAsia" w:ascii="宋体" w:hAnsi="宋体" w:cs="宋体"/>
                <w:b/>
                <w:bCs/>
                <w:szCs w:val="21"/>
              </w:rPr>
            </w:pPr>
            <w:r>
              <w:rPr>
                <w:rFonts w:hint="eastAsia" w:ascii="宋体" w:hAnsi="宋体" w:cs="宋体"/>
                <w:b/>
                <w:bCs/>
                <w:szCs w:val="21"/>
              </w:rPr>
              <w:t>子项</w:t>
            </w:r>
          </w:p>
        </w:tc>
        <w:tc>
          <w:tcPr>
            <w:tcW w:w="2100" w:type="dxa"/>
            <w:vAlign w:val="center"/>
          </w:tcPr>
          <w:p>
            <w:pPr>
              <w:jc w:val="center"/>
              <w:rPr>
                <w:rFonts w:hint="eastAsia" w:ascii="宋体" w:hAnsi="宋体" w:cs="宋体"/>
                <w:b/>
                <w:bCs/>
                <w:szCs w:val="21"/>
              </w:rPr>
            </w:pPr>
            <w:r>
              <w:rPr>
                <w:rFonts w:hint="eastAsia" w:ascii="宋体" w:hAnsi="宋体" w:cs="宋体"/>
                <w:b/>
                <w:bCs/>
                <w:szCs w:val="21"/>
              </w:rPr>
              <w:t>实施依据</w:t>
            </w:r>
          </w:p>
        </w:tc>
        <w:tc>
          <w:tcPr>
            <w:tcW w:w="924" w:type="dxa"/>
            <w:vAlign w:val="center"/>
          </w:tcPr>
          <w:p>
            <w:pPr>
              <w:jc w:val="center"/>
              <w:rPr>
                <w:rFonts w:hint="eastAsia" w:ascii="宋体" w:hAnsi="宋体" w:cs="宋体"/>
                <w:b/>
                <w:bCs/>
                <w:szCs w:val="21"/>
              </w:rPr>
            </w:pPr>
            <w:r>
              <w:rPr>
                <w:rFonts w:hint="eastAsia" w:ascii="宋体" w:hAnsi="宋体" w:cs="宋体"/>
                <w:b/>
                <w:bCs/>
                <w:szCs w:val="21"/>
              </w:rPr>
              <w:t>办理</w:t>
            </w:r>
          </w:p>
          <w:p>
            <w:pPr>
              <w:jc w:val="center"/>
              <w:rPr>
                <w:rFonts w:hint="eastAsia" w:ascii="宋体" w:hAnsi="宋体" w:cs="宋体"/>
                <w:b/>
                <w:bCs/>
                <w:szCs w:val="21"/>
              </w:rPr>
            </w:pPr>
            <w:r>
              <w:rPr>
                <w:rFonts w:hint="eastAsia" w:ascii="宋体" w:hAnsi="宋体" w:cs="宋体"/>
                <w:b/>
                <w:bCs/>
                <w:szCs w:val="21"/>
              </w:rPr>
              <w:t>环节</w:t>
            </w:r>
          </w:p>
        </w:tc>
        <w:tc>
          <w:tcPr>
            <w:tcW w:w="4675" w:type="dxa"/>
            <w:vAlign w:val="center"/>
          </w:tcPr>
          <w:p>
            <w:pPr>
              <w:jc w:val="center"/>
              <w:rPr>
                <w:rFonts w:hint="eastAsia" w:ascii="宋体" w:hAnsi="宋体" w:cs="宋体"/>
                <w:b/>
                <w:bCs/>
                <w:szCs w:val="21"/>
              </w:rPr>
            </w:pPr>
            <w:r>
              <w:rPr>
                <w:rFonts w:hint="eastAsia" w:ascii="宋体" w:hAnsi="宋体" w:cs="宋体"/>
                <w:b/>
                <w:bCs/>
                <w:szCs w:val="21"/>
              </w:rPr>
              <w:t>责任事项</w:t>
            </w:r>
          </w:p>
        </w:tc>
        <w:tc>
          <w:tcPr>
            <w:tcW w:w="1273" w:type="dxa"/>
            <w:vAlign w:val="center"/>
          </w:tcPr>
          <w:p>
            <w:pPr>
              <w:jc w:val="center"/>
              <w:rPr>
                <w:rFonts w:hint="eastAsia" w:ascii="宋体" w:hAnsi="宋体" w:cs="宋体"/>
                <w:b/>
                <w:bCs/>
                <w:szCs w:val="21"/>
              </w:rPr>
            </w:pPr>
            <w:r>
              <w:rPr>
                <w:rFonts w:hint="eastAsia" w:ascii="宋体" w:hAnsi="宋体" w:cs="宋体"/>
                <w:b/>
                <w:bCs/>
                <w:szCs w:val="21"/>
              </w:rPr>
              <w:t>责任处室</w:t>
            </w:r>
          </w:p>
        </w:tc>
        <w:tc>
          <w:tcPr>
            <w:tcW w:w="728" w:type="dxa"/>
            <w:vAlign w:val="center"/>
          </w:tcPr>
          <w:p>
            <w:pPr>
              <w:jc w:val="center"/>
              <w:rPr>
                <w:rFonts w:hint="eastAsia" w:ascii="宋体" w:hAnsi="宋体" w:cs="宋体"/>
                <w:b/>
                <w:bCs/>
                <w:szCs w:val="21"/>
              </w:rPr>
            </w:pPr>
            <w:r>
              <w:rPr>
                <w:rFonts w:hint="eastAsia" w:ascii="宋体" w:hAnsi="宋体" w:cs="宋体"/>
                <w:b/>
                <w:bCs/>
                <w:szCs w:val="21"/>
              </w:rPr>
              <w:t>承诺时限</w:t>
            </w:r>
          </w:p>
        </w:tc>
        <w:tc>
          <w:tcPr>
            <w:tcW w:w="728" w:type="dxa"/>
            <w:vAlign w:val="center"/>
          </w:tcPr>
          <w:p>
            <w:pPr>
              <w:jc w:val="center"/>
              <w:rPr>
                <w:rFonts w:hint="eastAsia" w:ascii="宋体" w:hAnsi="宋体" w:cs="宋体"/>
                <w:b/>
                <w:bCs/>
                <w:szCs w:val="21"/>
              </w:rPr>
            </w:pPr>
            <w:r>
              <w:rPr>
                <w:rFonts w:hint="eastAsia" w:ascii="宋体" w:hAnsi="宋体" w:cs="宋体"/>
                <w:b/>
                <w:bCs/>
                <w:szCs w:val="21"/>
              </w:rPr>
              <w:t>法定时限</w:t>
            </w:r>
          </w:p>
        </w:tc>
        <w:tc>
          <w:tcPr>
            <w:tcW w:w="1162" w:type="dxa"/>
            <w:vAlign w:val="center"/>
          </w:tcPr>
          <w:p>
            <w:pPr>
              <w:jc w:val="center"/>
              <w:rPr>
                <w:rFonts w:hint="eastAsia" w:ascii="宋体" w:hAnsi="宋体" w:cs="宋体"/>
                <w:b/>
                <w:bCs/>
                <w:szCs w:val="21"/>
              </w:rPr>
            </w:pPr>
            <w:r>
              <w:rPr>
                <w:rFonts w:hint="eastAsia" w:ascii="宋体" w:hAnsi="宋体" w:cs="宋体"/>
                <w:b/>
                <w:bCs/>
                <w:szCs w:val="21"/>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8" w:hRule="atLeast"/>
        </w:trPr>
        <w:tc>
          <w:tcPr>
            <w:tcW w:w="710" w:type="dxa"/>
            <w:vMerge w:val="restart"/>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21</w:t>
            </w:r>
          </w:p>
        </w:tc>
        <w:tc>
          <w:tcPr>
            <w:tcW w:w="1120" w:type="dxa"/>
            <w:vMerge w:val="restart"/>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伪造、隐匿、毁灭证据或者故意协助委托人伪造、隐匿、毁灭证据的;</w:t>
            </w:r>
          </w:p>
        </w:tc>
        <w:tc>
          <w:tcPr>
            <w:tcW w:w="714" w:type="dxa"/>
            <w:vMerge w:val="restart"/>
            <w:vAlign w:val="center"/>
          </w:tcPr>
          <w:p>
            <w:pPr>
              <w:spacing w:line="360" w:lineRule="exact"/>
              <w:jc w:val="center"/>
              <w:rPr>
                <w:rFonts w:hint="eastAsia" w:ascii="宋体" w:hAnsi="宋体" w:cs="仿宋_GB2312"/>
                <w:color w:val="000000"/>
                <w:szCs w:val="21"/>
              </w:rPr>
            </w:pPr>
          </w:p>
        </w:tc>
        <w:tc>
          <w:tcPr>
            <w:tcW w:w="2100" w:type="dxa"/>
            <w:vMerge w:val="restart"/>
            <w:tcBorders>
              <w:right w:val="single" w:color="auto" w:sz="4" w:space="0"/>
            </w:tcBorders>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shd w:val="clear" w:color="auto" w:fill="FFFFFF"/>
              </w:rPr>
              <w:t>《基层法律服务工作者管理办法》</w:t>
            </w:r>
            <w:r>
              <w:rPr>
                <w:rFonts w:hint="eastAsia" w:ascii="宋体" w:hAnsi="宋体" w:cs="仿宋_GB2312"/>
                <w:color w:val="000000"/>
                <w:szCs w:val="21"/>
              </w:rPr>
              <w:t>司法部令第60号第五十五条基层法律服务所有下列行为之一的，由所在地的县级司法行政机关予以警告；有违法所得的，按照法律、法规的规定没收违法所得，并由地级司法行政机关处以违法所得三倍以下的罚款，但罚款数额最高不得超过三万元。（十七）伪造、隐匿、毁灭证据或者故意协助委托人伪造、隐匿、毁灭证据的;</w:t>
            </w:r>
          </w:p>
        </w:tc>
        <w:tc>
          <w:tcPr>
            <w:tcW w:w="924" w:type="dxa"/>
            <w:tcBorders>
              <w:left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立案</w:t>
            </w:r>
          </w:p>
        </w:tc>
        <w:tc>
          <w:tcPr>
            <w:tcW w:w="4675"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1.登记立案：依法制发立案文书、依法受理或者不予受理，不予受理应告知理由。</w:t>
            </w:r>
          </w:p>
        </w:tc>
        <w:tc>
          <w:tcPr>
            <w:tcW w:w="1273"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28"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28"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162" w:type="dxa"/>
            <w:vMerge w:val="restart"/>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89" w:hRule="atLeast"/>
        </w:trPr>
        <w:tc>
          <w:tcPr>
            <w:tcW w:w="710" w:type="dxa"/>
            <w:vMerge w:val="continue"/>
            <w:vAlign w:val="center"/>
          </w:tcPr>
          <w:p>
            <w:pPr>
              <w:spacing w:line="360" w:lineRule="exact"/>
              <w:jc w:val="center"/>
              <w:rPr>
                <w:rFonts w:hint="eastAsia" w:ascii="宋体" w:hAnsi="宋体" w:cs="仿宋_GB2312"/>
                <w:color w:val="000000"/>
                <w:szCs w:val="21"/>
              </w:rPr>
            </w:pPr>
          </w:p>
        </w:tc>
        <w:tc>
          <w:tcPr>
            <w:tcW w:w="1120" w:type="dxa"/>
            <w:vMerge w:val="continue"/>
            <w:vAlign w:val="center"/>
          </w:tcPr>
          <w:p>
            <w:pPr>
              <w:spacing w:line="360" w:lineRule="exact"/>
              <w:jc w:val="center"/>
              <w:rPr>
                <w:rFonts w:hint="eastAsia" w:ascii="宋体" w:hAnsi="宋体" w:cs="仿宋_GB2312"/>
                <w:color w:val="000000"/>
                <w:szCs w:val="21"/>
              </w:rPr>
            </w:pPr>
          </w:p>
        </w:tc>
        <w:tc>
          <w:tcPr>
            <w:tcW w:w="714" w:type="dxa"/>
            <w:vMerge w:val="continue"/>
            <w:vAlign w:val="center"/>
          </w:tcPr>
          <w:p>
            <w:pPr>
              <w:spacing w:line="360" w:lineRule="exact"/>
              <w:jc w:val="center"/>
              <w:rPr>
                <w:rFonts w:hint="eastAsia" w:ascii="宋体" w:hAnsi="宋体" w:cs="仿宋_GB2312"/>
                <w:color w:val="000000"/>
                <w:szCs w:val="21"/>
              </w:rPr>
            </w:pPr>
          </w:p>
        </w:tc>
        <w:tc>
          <w:tcPr>
            <w:tcW w:w="2100" w:type="dxa"/>
            <w:vMerge w:val="continue"/>
            <w:tcBorders>
              <w:right w:val="single" w:color="auto" w:sz="4" w:space="0"/>
            </w:tcBorders>
            <w:vAlign w:val="center"/>
          </w:tcPr>
          <w:p>
            <w:pPr>
              <w:spacing w:line="360" w:lineRule="exact"/>
              <w:jc w:val="center"/>
              <w:rPr>
                <w:rFonts w:hint="eastAsia" w:ascii="宋体" w:hAnsi="宋体" w:cs="仿宋_GB2312"/>
                <w:color w:val="000000"/>
                <w:szCs w:val="21"/>
              </w:rPr>
            </w:pPr>
          </w:p>
        </w:tc>
        <w:tc>
          <w:tcPr>
            <w:tcW w:w="924" w:type="dxa"/>
            <w:tcBorders>
              <w:left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调查</w:t>
            </w:r>
          </w:p>
        </w:tc>
        <w:tc>
          <w:tcPr>
            <w:tcW w:w="4675"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2.调查取证：依法进行询问、保存证据，依法调查和收集证据。</w:t>
            </w:r>
          </w:p>
        </w:tc>
        <w:tc>
          <w:tcPr>
            <w:tcW w:w="1273"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28"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10</w:t>
            </w:r>
          </w:p>
        </w:tc>
        <w:tc>
          <w:tcPr>
            <w:tcW w:w="728"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10</w:t>
            </w:r>
          </w:p>
        </w:tc>
        <w:tc>
          <w:tcPr>
            <w:tcW w:w="1162" w:type="dxa"/>
            <w:vMerge w:val="continue"/>
            <w:vAlign w:val="center"/>
          </w:tcPr>
          <w:p>
            <w:pPr>
              <w:spacing w:line="36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116" w:hRule="atLeast"/>
        </w:trPr>
        <w:tc>
          <w:tcPr>
            <w:tcW w:w="710" w:type="dxa"/>
            <w:vMerge w:val="continue"/>
            <w:vAlign w:val="center"/>
          </w:tcPr>
          <w:p>
            <w:pPr>
              <w:spacing w:line="360" w:lineRule="exact"/>
              <w:jc w:val="center"/>
              <w:rPr>
                <w:rFonts w:hint="eastAsia" w:ascii="宋体" w:hAnsi="宋体" w:cs="仿宋_GB2312"/>
                <w:color w:val="000000"/>
                <w:szCs w:val="21"/>
              </w:rPr>
            </w:pPr>
          </w:p>
        </w:tc>
        <w:tc>
          <w:tcPr>
            <w:tcW w:w="1120" w:type="dxa"/>
            <w:vMerge w:val="continue"/>
            <w:vAlign w:val="center"/>
          </w:tcPr>
          <w:p>
            <w:pPr>
              <w:spacing w:line="360" w:lineRule="exact"/>
              <w:jc w:val="center"/>
              <w:rPr>
                <w:rFonts w:hint="eastAsia" w:ascii="宋体" w:hAnsi="宋体" w:cs="仿宋_GB2312"/>
                <w:color w:val="000000"/>
                <w:szCs w:val="21"/>
              </w:rPr>
            </w:pPr>
          </w:p>
        </w:tc>
        <w:tc>
          <w:tcPr>
            <w:tcW w:w="714" w:type="dxa"/>
            <w:vMerge w:val="continue"/>
            <w:vAlign w:val="center"/>
          </w:tcPr>
          <w:p>
            <w:pPr>
              <w:spacing w:line="360" w:lineRule="exact"/>
              <w:jc w:val="center"/>
              <w:rPr>
                <w:rFonts w:hint="eastAsia" w:ascii="宋体" w:hAnsi="宋体" w:cs="仿宋_GB2312"/>
                <w:color w:val="000000"/>
                <w:szCs w:val="21"/>
              </w:rPr>
            </w:pPr>
          </w:p>
        </w:tc>
        <w:tc>
          <w:tcPr>
            <w:tcW w:w="2100" w:type="dxa"/>
            <w:vMerge w:val="continue"/>
            <w:tcBorders>
              <w:right w:val="single" w:color="auto" w:sz="4" w:space="0"/>
            </w:tcBorders>
            <w:vAlign w:val="center"/>
          </w:tcPr>
          <w:p>
            <w:pPr>
              <w:spacing w:line="360" w:lineRule="exact"/>
              <w:jc w:val="center"/>
              <w:rPr>
                <w:rFonts w:hint="eastAsia" w:ascii="宋体" w:hAnsi="宋体" w:cs="仿宋_GB2312"/>
                <w:color w:val="000000"/>
                <w:szCs w:val="21"/>
              </w:rPr>
            </w:pPr>
          </w:p>
        </w:tc>
        <w:tc>
          <w:tcPr>
            <w:tcW w:w="924" w:type="dxa"/>
            <w:tcBorders>
              <w:left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审查</w:t>
            </w:r>
          </w:p>
        </w:tc>
        <w:tc>
          <w:tcPr>
            <w:tcW w:w="4675"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3.审查：对案件违法事实、证据、调查取证程序、法律适用、处罚种类和幅度、当事人陈述和申辩理由等方面进行审查，提出处理意见。</w:t>
            </w:r>
          </w:p>
        </w:tc>
        <w:tc>
          <w:tcPr>
            <w:tcW w:w="1273"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28"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28"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162" w:type="dxa"/>
            <w:vMerge w:val="continue"/>
            <w:vAlign w:val="center"/>
          </w:tcPr>
          <w:p>
            <w:pPr>
              <w:spacing w:line="36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116" w:hRule="atLeast"/>
        </w:trPr>
        <w:tc>
          <w:tcPr>
            <w:tcW w:w="710" w:type="dxa"/>
            <w:vMerge w:val="continue"/>
            <w:vAlign w:val="center"/>
          </w:tcPr>
          <w:p>
            <w:pPr>
              <w:spacing w:line="360" w:lineRule="exact"/>
              <w:jc w:val="center"/>
              <w:rPr>
                <w:rFonts w:hint="eastAsia" w:ascii="宋体" w:hAnsi="宋体" w:cs="仿宋_GB2312"/>
                <w:color w:val="000000"/>
                <w:szCs w:val="21"/>
              </w:rPr>
            </w:pPr>
          </w:p>
        </w:tc>
        <w:tc>
          <w:tcPr>
            <w:tcW w:w="1120" w:type="dxa"/>
            <w:vMerge w:val="continue"/>
            <w:vAlign w:val="center"/>
          </w:tcPr>
          <w:p>
            <w:pPr>
              <w:spacing w:line="360" w:lineRule="exact"/>
              <w:jc w:val="center"/>
              <w:rPr>
                <w:rFonts w:hint="eastAsia" w:ascii="宋体" w:hAnsi="宋体" w:cs="仿宋_GB2312"/>
                <w:color w:val="000000"/>
                <w:szCs w:val="21"/>
              </w:rPr>
            </w:pPr>
          </w:p>
        </w:tc>
        <w:tc>
          <w:tcPr>
            <w:tcW w:w="714" w:type="dxa"/>
            <w:vMerge w:val="continue"/>
            <w:vAlign w:val="center"/>
          </w:tcPr>
          <w:p>
            <w:pPr>
              <w:spacing w:line="360" w:lineRule="exact"/>
              <w:jc w:val="center"/>
              <w:rPr>
                <w:rFonts w:hint="eastAsia" w:ascii="宋体" w:hAnsi="宋体" w:cs="仿宋_GB2312"/>
                <w:color w:val="000000"/>
                <w:szCs w:val="21"/>
              </w:rPr>
            </w:pPr>
          </w:p>
        </w:tc>
        <w:tc>
          <w:tcPr>
            <w:tcW w:w="2100" w:type="dxa"/>
            <w:vMerge w:val="continue"/>
            <w:tcBorders>
              <w:right w:val="single" w:color="auto" w:sz="4" w:space="0"/>
            </w:tcBorders>
            <w:vAlign w:val="center"/>
          </w:tcPr>
          <w:p>
            <w:pPr>
              <w:spacing w:line="360" w:lineRule="exact"/>
              <w:jc w:val="center"/>
              <w:rPr>
                <w:rFonts w:hint="eastAsia" w:ascii="宋体" w:hAnsi="宋体" w:cs="仿宋_GB2312"/>
                <w:color w:val="000000"/>
                <w:szCs w:val="21"/>
              </w:rPr>
            </w:pPr>
          </w:p>
        </w:tc>
        <w:tc>
          <w:tcPr>
            <w:tcW w:w="924" w:type="dxa"/>
            <w:tcBorders>
              <w:left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告知</w:t>
            </w:r>
          </w:p>
        </w:tc>
        <w:tc>
          <w:tcPr>
            <w:tcW w:w="4675"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4.告知当事人：在做出行政处罚决定前，书面告知当事人拟作出处罚决定的事实、理由、依据、处罚内容，以及当事人享有的陈述权、申辩权或听证权。</w:t>
            </w:r>
          </w:p>
        </w:tc>
        <w:tc>
          <w:tcPr>
            <w:tcW w:w="1273"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28"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28"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162" w:type="dxa"/>
            <w:vMerge w:val="continue"/>
            <w:vAlign w:val="center"/>
          </w:tcPr>
          <w:p>
            <w:pPr>
              <w:spacing w:line="36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89" w:hRule="atLeast"/>
        </w:trPr>
        <w:tc>
          <w:tcPr>
            <w:tcW w:w="710" w:type="dxa"/>
            <w:vMerge w:val="continue"/>
            <w:vAlign w:val="center"/>
          </w:tcPr>
          <w:p>
            <w:pPr>
              <w:spacing w:line="360" w:lineRule="exact"/>
              <w:jc w:val="center"/>
              <w:rPr>
                <w:rFonts w:hint="eastAsia" w:ascii="宋体" w:hAnsi="宋体" w:cs="仿宋_GB2312"/>
                <w:color w:val="000000"/>
                <w:szCs w:val="21"/>
              </w:rPr>
            </w:pPr>
          </w:p>
        </w:tc>
        <w:tc>
          <w:tcPr>
            <w:tcW w:w="1120" w:type="dxa"/>
            <w:vMerge w:val="continue"/>
            <w:vAlign w:val="center"/>
          </w:tcPr>
          <w:p>
            <w:pPr>
              <w:spacing w:line="360" w:lineRule="exact"/>
              <w:jc w:val="center"/>
              <w:rPr>
                <w:rFonts w:hint="eastAsia" w:ascii="宋体" w:hAnsi="宋体" w:cs="仿宋_GB2312"/>
                <w:color w:val="000000"/>
                <w:szCs w:val="21"/>
              </w:rPr>
            </w:pPr>
          </w:p>
        </w:tc>
        <w:tc>
          <w:tcPr>
            <w:tcW w:w="714" w:type="dxa"/>
            <w:vMerge w:val="continue"/>
            <w:vAlign w:val="center"/>
          </w:tcPr>
          <w:p>
            <w:pPr>
              <w:spacing w:line="360" w:lineRule="exact"/>
              <w:jc w:val="center"/>
              <w:rPr>
                <w:rFonts w:hint="eastAsia" w:ascii="宋体" w:hAnsi="宋体" w:cs="仿宋_GB2312"/>
                <w:color w:val="000000"/>
                <w:szCs w:val="21"/>
              </w:rPr>
            </w:pPr>
          </w:p>
        </w:tc>
        <w:tc>
          <w:tcPr>
            <w:tcW w:w="2100" w:type="dxa"/>
            <w:vMerge w:val="continue"/>
            <w:tcBorders>
              <w:right w:val="single" w:color="auto" w:sz="4" w:space="0"/>
            </w:tcBorders>
            <w:vAlign w:val="center"/>
          </w:tcPr>
          <w:p>
            <w:pPr>
              <w:spacing w:line="360" w:lineRule="exact"/>
              <w:jc w:val="center"/>
              <w:rPr>
                <w:rFonts w:hint="eastAsia" w:ascii="宋体" w:hAnsi="宋体" w:cs="仿宋_GB2312"/>
                <w:color w:val="000000"/>
                <w:szCs w:val="21"/>
              </w:rPr>
            </w:pPr>
          </w:p>
        </w:tc>
        <w:tc>
          <w:tcPr>
            <w:tcW w:w="924" w:type="dxa"/>
            <w:tcBorders>
              <w:left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决定</w:t>
            </w:r>
          </w:p>
        </w:tc>
        <w:tc>
          <w:tcPr>
            <w:tcW w:w="4675"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5.作出决定：依法需要给予行政处罚的，作出行政处罚决定</w:t>
            </w:r>
          </w:p>
        </w:tc>
        <w:tc>
          <w:tcPr>
            <w:tcW w:w="1273"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28"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728"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1162" w:type="dxa"/>
            <w:vMerge w:val="continue"/>
            <w:vAlign w:val="center"/>
          </w:tcPr>
          <w:p>
            <w:pPr>
              <w:spacing w:line="36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28" w:hRule="atLeast"/>
        </w:trPr>
        <w:tc>
          <w:tcPr>
            <w:tcW w:w="710" w:type="dxa"/>
            <w:vMerge w:val="continue"/>
            <w:vAlign w:val="center"/>
          </w:tcPr>
          <w:p>
            <w:pPr>
              <w:spacing w:line="360" w:lineRule="exact"/>
              <w:jc w:val="center"/>
              <w:rPr>
                <w:rFonts w:hint="eastAsia" w:ascii="宋体" w:hAnsi="宋体" w:cs="仿宋_GB2312"/>
                <w:color w:val="000000"/>
                <w:szCs w:val="21"/>
              </w:rPr>
            </w:pPr>
          </w:p>
        </w:tc>
        <w:tc>
          <w:tcPr>
            <w:tcW w:w="1120" w:type="dxa"/>
            <w:vMerge w:val="continue"/>
            <w:vAlign w:val="center"/>
          </w:tcPr>
          <w:p>
            <w:pPr>
              <w:spacing w:line="360" w:lineRule="exact"/>
              <w:jc w:val="center"/>
              <w:rPr>
                <w:rFonts w:hint="eastAsia" w:ascii="宋体" w:hAnsi="宋体" w:cs="仿宋_GB2312"/>
                <w:color w:val="000000"/>
                <w:szCs w:val="21"/>
              </w:rPr>
            </w:pPr>
          </w:p>
        </w:tc>
        <w:tc>
          <w:tcPr>
            <w:tcW w:w="714" w:type="dxa"/>
            <w:vMerge w:val="continue"/>
            <w:vAlign w:val="center"/>
          </w:tcPr>
          <w:p>
            <w:pPr>
              <w:spacing w:line="360" w:lineRule="exact"/>
              <w:jc w:val="center"/>
              <w:rPr>
                <w:rFonts w:hint="eastAsia" w:ascii="宋体" w:hAnsi="宋体" w:cs="仿宋_GB2312"/>
                <w:color w:val="000000"/>
                <w:szCs w:val="21"/>
              </w:rPr>
            </w:pPr>
          </w:p>
        </w:tc>
        <w:tc>
          <w:tcPr>
            <w:tcW w:w="2100" w:type="dxa"/>
            <w:vMerge w:val="continue"/>
            <w:tcBorders>
              <w:right w:val="single" w:color="auto" w:sz="4" w:space="0"/>
            </w:tcBorders>
            <w:vAlign w:val="center"/>
          </w:tcPr>
          <w:p>
            <w:pPr>
              <w:spacing w:line="360" w:lineRule="exact"/>
              <w:jc w:val="center"/>
              <w:rPr>
                <w:rFonts w:hint="eastAsia" w:ascii="宋体" w:hAnsi="宋体" w:cs="仿宋_GB2312"/>
                <w:color w:val="000000"/>
                <w:szCs w:val="21"/>
              </w:rPr>
            </w:pPr>
          </w:p>
        </w:tc>
        <w:tc>
          <w:tcPr>
            <w:tcW w:w="924" w:type="dxa"/>
            <w:tcBorders>
              <w:left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送达</w:t>
            </w:r>
          </w:p>
        </w:tc>
        <w:tc>
          <w:tcPr>
            <w:tcW w:w="4675" w:type="dxa"/>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6.送达：行政处罚决定书送达当事人</w:t>
            </w:r>
          </w:p>
        </w:tc>
        <w:tc>
          <w:tcPr>
            <w:tcW w:w="1273"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28"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728"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1162" w:type="dxa"/>
            <w:vMerge w:val="continue"/>
            <w:vAlign w:val="center"/>
          </w:tcPr>
          <w:p>
            <w:pPr>
              <w:spacing w:line="36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379" w:hRule="atLeast"/>
        </w:trPr>
        <w:tc>
          <w:tcPr>
            <w:tcW w:w="710" w:type="dxa"/>
            <w:vMerge w:val="continue"/>
            <w:vAlign w:val="center"/>
          </w:tcPr>
          <w:p>
            <w:pPr>
              <w:spacing w:line="360" w:lineRule="exact"/>
              <w:jc w:val="center"/>
              <w:rPr>
                <w:rFonts w:hint="eastAsia" w:ascii="宋体" w:hAnsi="宋体" w:cs="仿宋_GB2312"/>
                <w:color w:val="000000"/>
                <w:szCs w:val="21"/>
              </w:rPr>
            </w:pPr>
          </w:p>
        </w:tc>
        <w:tc>
          <w:tcPr>
            <w:tcW w:w="1120" w:type="dxa"/>
            <w:vMerge w:val="continue"/>
            <w:vAlign w:val="center"/>
          </w:tcPr>
          <w:p>
            <w:pPr>
              <w:spacing w:line="360" w:lineRule="exact"/>
              <w:jc w:val="center"/>
              <w:rPr>
                <w:rFonts w:hint="eastAsia" w:ascii="宋体" w:hAnsi="宋体" w:cs="仿宋_GB2312"/>
                <w:color w:val="000000"/>
                <w:szCs w:val="21"/>
              </w:rPr>
            </w:pPr>
          </w:p>
        </w:tc>
        <w:tc>
          <w:tcPr>
            <w:tcW w:w="714" w:type="dxa"/>
            <w:vMerge w:val="continue"/>
            <w:vAlign w:val="center"/>
          </w:tcPr>
          <w:p>
            <w:pPr>
              <w:spacing w:line="360" w:lineRule="exact"/>
              <w:jc w:val="center"/>
              <w:rPr>
                <w:rFonts w:hint="eastAsia" w:ascii="宋体" w:hAnsi="宋体" w:cs="仿宋_GB2312"/>
                <w:color w:val="000000"/>
                <w:szCs w:val="21"/>
              </w:rPr>
            </w:pPr>
          </w:p>
        </w:tc>
        <w:tc>
          <w:tcPr>
            <w:tcW w:w="2100" w:type="dxa"/>
            <w:vMerge w:val="continue"/>
            <w:tcBorders>
              <w:right w:val="single" w:color="auto" w:sz="4" w:space="0"/>
            </w:tcBorders>
            <w:vAlign w:val="center"/>
          </w:tcPr>
          <w:p>
            <w:pPr>
              <w:spacing w:line="360" w:lineRule="exact"/>
              <w:jc w:val="center"/>
              <w:rPr>
                <w:rFonts w:hint="eastAsia" w:ascii="宋体" w:hAnsi="宋体" w:cs="仿宋_GB2312"/>
                <w:color w:val="000000"/>
                <w:szCs w:val="21"/>
              </w:rPr>
            </w:pPr>
          </w:p>
        </w:tc>
        <w:tc>
          <w:tcPr>
            <w:tcW w:w="924" w:type="dxa"/>
            <w:tcBorders>
              <w:left w:val="single" w:color="auto" w:sz="4" w:space="0"/>
              <w:bottom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执行</w:t>
            </w:r>
          </w:p>
        </w:tc>
        <w:tc>
          <w:tcPr>
            <w:tcW w:w="4675" w:type="dxa"/>
            <w:tcBorders>
              <w:bottom w:val="single" w:color="auto" w:sz="4" w:space="0"/>
            </w:tcBorders>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7.：监督当事人在决定的期限内，履行生效的行政处罚决定。当事人在法定期限内部申请行政复议或提起行政诉讼，又不履行的，可依法采取强制执行或者申请人民法院强制执行。</w:t>
            </w:r>
          </w:p>
        </w:tc>
        <w:tc>
          <w:tcPr>
            <w:tcW w:w="1273" w:type="dxa"/>
            <w:tcBorders>
              <w:bottom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28" w:type="dxa"/>
            <w:tcBorders>
              <w:bottom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728" w:type="dxa"/>
            <w:tcBorders>
              <w:bottom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1162" w:type="dxa"/>
            <w:vMerge w:val="continue"/>
            <w:vAlign w:val="center"/>
          </w:tcPr>
          <w:p>
            <w:pPr>
              <w:spacing w:line="36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52" w:hRule="atLeast"/>
        </w:trPr>
        <w:tc>
          <w:tcPr>
            <w:tcW w:w="710" w:type="dxa"/>
            <w:vMerge w:val="continue"/>
            <w:vAlign w:val="center"/>
          </w:tcPr>
          <w:p>
            <w:pPr>
              <w:spacing w:line="360" w:lineRule="exact"/>
              <w:jc w:val="center"/>
              <w:rPr>
                <w:rFonts w:hint="eastAsia" w:ascii="宋体" w:hAnsi="宋体" w:cs="仿宋_GB2312"/>
                <w:color w:val="000000"/>
                <w:szCs w:val="21"/>
              </w:rPr>
            </w:pPr>
          </w:p>
        </w:tc>
        <w:tc>
          <w:tcPr>
            <w:tcW w:w="1120" w:type="dxa"/>
            <w:vMerge w:val="continue"/>
            <w:vAlign w:val="center"/>
          </w:tcPr>
          <w:p>
            <w:pPr>
              <w:spacing w:line="360" w:lineRule="exact"/>
              <w:jc w:val="center"/>
              <w:rPr>
                <w:rFonts w:hint="eastAsia" w:ascii="宋体" w:hAnsi="宋体" w:cs="仿宋_GB2312"/>
                <w:color w:val="000000"/>
                <w:szCs w:val="21"/>
              </w:rPr>
            </w:pPr>
          </w:p>
        </w:tc>
        <w:tc>
          <w:tcPr>
            <w:tcW w:w="714" w:type="dxa"/>
            <w:vMerge w:val="continue"/>
            <w:vAlign w:val="center"/>
          </w:tcPr>
          <w:p>
            <w:pPr>
              <w:spacing w:line="360" w:lineRule="exact"/>
              <w:jc w:val="center"/>
              <w:rPr>
                <w:rFonts w:hint="eastAsia" w:ascii="宋体" w:hAnsi="宋体" w:cs="仿宋_GB2312"/>
                <w:color w:val="000000"/>
                <w:szCs w:val="21"/>
              </w:rPr>
            </w:pPr>
          </w:p>
        </w:tc>
        <w:tc>
          <w:tcPr>
            <w:tcW w:w="2100" w:type="dxa"/>
            <w:vMerge w:val="continue"/>
            <w:tcBorders>
              <w:right w:val="single" w:color="auto" w:sz="4" w:space="0"/>
            </w:tcBorders>
            <w:vAlign w:val="center"/>
          </w:tcPr>
          <w:p>
            <w:pPr>
              <w:spacing w:line="360" w:lineRule="exact"/>
              <w:jc w:val="center"/>
              <w:rPr>
                <w:rFonts w:hint="eastAsia" w:ascii="宋体" w:hAnsi="宋体" w:cs="仿宋_GB2312"/>
                <w:color w:val="000000"/>
                <w:szCs w:val="21"/>
              </w:rPr>
            </w:pPr>
          </w:p>
        </w:tc>
        <w:tc>
          <w:tcPr>
            <w:tcW w:w="924" w:type="dxa"/>
            <w:tcBorders>
              <w:top w:val="single" w:color="auto" w:sz="4" w:space="0"/>
              <w:left w:val="single" w:color="auto" w:sz="4" w:space="0"/>
            </w:tcBorders>
            <w:vAlign w:val="center"/>
          </w:tcPr>
          <w:p>
            <w:pPr>
              <w:spacing w:line="360" w:lineRule="exact"/>
              <w:jc w:val="center"/>
              <w:rPr>
                <w:rFonts w:hint="eastAsia" w:ascii="宋体" w:hAnsi="宋体" w:cs="仿宋_GB2312"/>
                <w:color w:val="000000"/>
                <w:szCs w:val="21"/>
              </w:rPr>
            </w:pPr>
          </w:p>
        </w:tc>
        <w:tc>
          <w:tcPr>
            <w:tcW w:w="4675" w:type="dxa"/>
            <w:tcBorders>
              <w:top w:val="single" w:color="auto" w:sz="4" w:space="0"/>
            </w:tcBorders>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8. 其他法律法规规章文件规定应履行的责任</w:t>
            </w:r>
          </w:p>
        </w:tc>
        <w:tc>
          <w:tcPr>
            <w:tcW w:w="1273" w:type="dxa"/>
            <w:tcBorders>
              <w:top w:val="single" w:color="auto" w:sz="4" w:space="0"/>
            </w:tcBorders>
            <w:vAlign w:val="center"/>
          </w:tcPr>
          <w:p>
            <w:pPr>
              <w:spacing w:line="360" w:lineRule="exact"/>
              <w:jc w:val="center"/>
              <w:rPr>
                <w:rFonts w:hint="eastAsia" w:ascii="宋体" w:hAnsi="宋体" w:cs="仿宋_GB2312"/>
                <w:color w:val="000000"/>
                <w:szCs w:val="21"/>
              </w:rPr>
            </w:pPr>
          </w:p>
        </w:tc>
        <w:tc>
          <w:tcPr>
            <w:tcW w:w="728" w:type="dxa"/>
            <w:tcBorders>
              <w:top w:val="single" w:color="auto" w:sz="4" w:space="0"/>
            </w:tcBorders>
            <w:vAlign w:val="center"/>
          </w:tcPr>
          <w:p>
            <w:pPr>
              <w:spacing w:line="360" w:lineRule="exact"/>
              <w:jc w:val="center"/>
              <w:rPr>
                <w:rFonts w:hint="eastAsia" w:ascii="宋体" w:hAnsi="宋体" w:cs="仿宋_GB2312"/>
                <w:color w:val="000000"/>
                <w:szCs w:val="21"/>
              </w:rPr>
            </w:pPr>
          </w:p>
        </w:tc>
        <w:tc>
          <w:tcPr>
            <w:tcW w:w="728" w:type="dxa"/>
            <w:tcBorders>
              <w:top w:val="single" w:color="auto" w:sz="4" w:space="0"/>
            </w:tcBorders>
            <w:vAlign w:val="center"/>
          </w:tcPr>
          <w:p>
            <w:pPr>
              <w:spacing w:line="360" w:lineRule="exact"/>
              <w:jc w:val="center"/>
              <w:rPr>
                <w:rFonts w:hint="eastAsia" w:ascii="宋体" w:hAnsi="宋体" w:cs="仿宋_GB2312"/>
                <w:color w:val="000000"/>
                <w:szCs w:val="21"/>
              </w:rPr>
            </w:pPr>
          </w:p>
        </w:tc>
        <w:tc>
          <w:tcPr>
            <w:tcW w:w="1162" w:type="dxa"/>
            <w:vMerge w:val="continue"/>
            <w:vAlign w:val="center"/>
          </w:tcPr>
          <w:p>
            <w:pPr>
              <w:spacing w:line="360" w:lineRule="exact"/>
              <w:jc w:val="center"/>
              <w:rPr>
                <w:rFonts w:hint="eastAsia" w:ascii="宋体" w:hAnsi="宋体" w:cs="仿宋_GB2312"/>
                <w:color w:val="000000"/>
                <w:szCs w:val="21"/>
              </w:rPr>
            </w:pPr>
          </w:p>
        </w:tc>
      </w:tr>
    </w:tbl>
    <w:p>
      <w:pPr>
        <w:spacing w:line="240" w:lineRule="exact"/>
        <w:rPr>
          <w:rFonts w:hint="eastAsia" w:ascii="仿宋_GB2312" w:hAnsi="仿宋_GB2312" w:eastAsia="仿宋_GB2312" w:cs="仿宋_GB2312"/>
          <w:sz w:val="18"/>
          <w:szCs w:val="18"/>
        </w:rPr>
      </w:pPr>
    </w:p>
    <w:p>
      <w:pPr>
        <w:spacing w:line="240" w:lineRule="exact"/>
        <w:rPr>
          <w:rFonts w:ascii="仿宋_GB2312" w:hAnsi="仿宋_GB2312" w:eastAsia="仿宋_GB2312" w:cs="仿宋_GB2312"/>
          <w:szCs w:val="21"/>
        </w:rPr>
      </w:pPr>
      <w:r>
        <w:rPr>
          <w:rFonts w:hint="eastAsia" w:ascii="仿宋_GB2312" w:hAnsi="仿宋_GB2312" w:eastAsia="仿宋_GB2312" w:cs="仿宋_GB2312"/>
          <w:szCs w:val="21"/>
        </w:rPr>
        <w:t xml:space="preserve">   </w:t>
      </w:r>
    </w:p>
    <w:p>
      <w:pPr>
        <w:spacing w:line="240" w:lineRule="exact"/>
        <w:rPr>
          <w:rFonts w:hint="eastAsia" w:ascii="宋体" w:hAnsi="宋体" w:cs="仿宋_GB2312"/>
          <w:szCs w:val="21"/>
        </w:rPr>
      </w:pPr>
      <w:r>
        <w:rPr>
          <w:rFonts w:ascii="仿宋_GB2312" w:hAnsi="仿宋_GB2312" w:eastAsia="仿宋_GB2312" w:cs="仿宋_GB2312"/>
          <w:szCs w:val="21"/>
        </w:rPr>
        <w:br w:type="page"/>
      </w:r>
      <w:r>
        <w:rPr>
          <w:rFonts w:hint="eastAsia" w:ascii="宋体" w:hAnsi="宋体" w:cs="仿宋_GB2312"/>
          <w:szCs w:val="21"/>
        </w:rPr>
        <w:t>职权类别：行政处罚</w:t>
      </w:r>
    </w:p>
    <w:tbl>
      <w:tblPr>
        <w:tblStyle w:val="8"/>
        <w:tblpPr w:leftFromText="180" w:rightFromText="180" w:vertAnchor="text" w:horzAnchor="margin" w:tblpY="74"/>
        <w:tblOverlap w:val="never"/>
        <w:tblW w:w="14162"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71"/>
        <w:gridCol w:w="1128"/>
        <w:gridCol w:w="813"/>
        <w:gridCol w:w="2322"/>
        <w:gridCol w:w="811"/>
        <w:gridCol w:w="4662"/>
        <w:gridCol w:w="1007"/>
        <w:gridCol w:w="700"/>
        <w:gridCol w:w="728"/>
        <w:gridCol w:w="112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8" w:hRule="atLeast"/>
        </w:trPr>
        <w:tc>
          <w:tcPr>
            <w:tcW w:w="871" w:type="dxa"/>
            <w:vAlign w:val="center"/>
          </w:tcPr>
          <w:p>
            <w:pPr>
              <w:jc w:val="center"/>
              <w:rPr>
                <w:rFonts w:hint="eastAsia" w:ascii="宋体" w:hAnsi="宋体" w:cs="宋体"/>
                <w:b/>
                <w:bCs/>
                <w:szCs w:val="21"/>
              </w:rPr>
            </w:pPr>
            <w:r>
              <w:rPr>
                <w:rFonts w:hint="eastAsia" w:ascii="宋体" w:hAnsi="宋体" w:cs="宋体"/>
                <w:b/>
                <w:bCs/>
                <w:szCs w:val="21"/>
              </w:rPr>
              <w:t>序号</w:t>
            </w:r>
          </w:p>
        </w:tc>
        <w:tc>
          <w:tcPr>
            <w:tcW w:w="1128" w:type="dxa"/>
            <w:vAlign w:val="center"/>
          </w:tcPr>
          <w:p>
            <w:pPr>
              <w:jc w:val="center"/>
              <w:rPr>
                <w:rFonts w:hint="eastAsia" w:ascii="宋体" w:hAnsi="宋体" w:cs="宋体"/>
                <w:b/>
                <w:bCs/>
                <w:szCs w:val="21"/>
              </w:rPr>
            </w:pPr>
            <w:r>
              <w:rPr>
                <w:rFonts w:hint="eastAsia" w:ascii="宋体" w:hAnsi="宋体" w:cs="宋体"/>
                <w:b/>
                <w:bCs/>
                <w:szCs w:val="21"/>
              </w:rPr>
              <w:t>职权名称</w:t>
            </w:r>
          </w:p>
        </w:tc>
        <w:tc>
          <w:tcPr>
            <w:tcW w:w="813" w:type="dxa"/>
            <w:vAlign w:val="center"/>
          </w:tcPr>
          <w:p>
            <w:pPr>
              <w:jc w:val="center"/>
              <w:rPr>
                <w:rFonts w:hint="eastAsia" w:ascii="宋体" w:hAnsi="宋体" w:cs="宋体"/>
                <w:b/>
                <w:bCs/>
                <w:szCs w:val="21"/>
              </w:rPr>
            </w:pPr>
            <w:r>
              <w:rPr>
                <w:rFonts w:hint="eastAsia" w:ascii="宋体" w:hAnsi="宋体" w:cs="宋体"/>
                <w:b/>
                <w:bCs/>
                <w:szCs w:val="21"/>
              </w:rPr>
              <w:t>子项</w:t>
            </w:r>
          </w:p>
        </w:tc>
        <w:tc>
          <w:tcPr>
            <w:tcW w:w="2322" w:type="dxa"/>
            <w:vAlign w:val="center"/>
          </w:tcPr>
          <w:p>
            <w:pPr>
              <w:jc w:val="center"/>
              <w:rPr>
                <w:rFonts w:hint="eastAsia" w:ascii="宋体" w:hAnsi="宋体" w:cs="宋体"/>
                <w:b/>
                <w:bCs/>
                <w:szCs w:val="21"/>
              </w:rPr>
            </w:pPr>
            <w:r>
              <w:rPr>
                <w:rFonts w:hint="eastAsia" w:ascii="宋体" w:hAnsi="宋体" w:cs="宋体"/>
                <w:b/>
                <w:bCs/>
                <w:szCs w:val="21"/>
              </w:rPr>
              <w:t>实施依据</w:t>
            </w:r>
          </w:p>
        </w:tc>
        <w:tc>
          <w:tcPr>
            <w:tcW w:w="811" w:type="dxa"/>
            <w:vAlign w:val="center"/>
          </w:tcPr>
          <w:p>
            <w:pPr>
              <w:jc w:val="center"/>
              <w:rPr>
                <w:rFonts w:hint="eastAsia" w:ascii="宋体" w:hAnsi="宋体" w:cs="宋体"/>
                <w:b/>
                <w:bCs/>
                <w:szCs w:val="21"/>
              </w:rPr>
            </w:pPr>
            <w:r>
              <w:rPr>
                <w:rFonts w:hint="eastAsia" w:ascii="宋体" w:hAnsi="宋体" w:cs="宋体"/>
                <w:b/>
                <w:bCs/>
                <w:szCs w:val="21"/>
              </w:rPr>
              <w:t>办理</w:t>
            </w:r>
          </w:p>
          <w:p>
            <w:pPr>
              <w:jc w:val="center"/>
              <w:rPr>
                <w:rFonts w:hint="eastAsia" w:ascii="宋体" w:hAnsi="宋体" w:cs="宋体"/>
                <w:b/>
                <w:bCs/>
                <w:szCs w:val="21"/>
              </w:rPr>
            </w:pPr>
            <w:r>
              <w:rPr>
                <w:rFonts w:hint="eastAsia" w:ascii="宋体" w:hAnsi="宋体" w:cs="宋体"/>
                <w:b/>
                <w:bCs/>
                <w:szCs w:val="21"/>
              </w:rPr>
              <w:t>环节</w:t>
            </w:r>
          </w:p>
        </w:tc>
        <w:tc>
          <w:tcPr>
            <w:tcW w:w="4662" w:type="dxa"/>
            <w:vAlign w:val="center"/>
          </w:tcPr>
          <w:p>
            <w:pPr>
              <w:jc w:val="center"/>
              <w:rPr>
                <w:rFonts w:hint="eastAsia" w:ascii="宋体" w:hAnsi="宋体" w:cs="宋体"/>
                <w:b/>
                <w:bCs/>
                <w:szCs w:val="21"/>
              </w:rPr>
            </w:pPr>
            <w:r>
              <w:rPr>
                <w:rFonts w:hint="eastAsia" w:ascii="宋体" w:hAnsi="宋体" w:cs="宋体"/>
                <w:b/>
                <w:bCs/>
                <w:szCs w:val="21"/>
              </w:rPr>
              <w:t>责任事项</w:t>
            </w:r>
          </w:p>
        </w:tc>
        <w:tc>
          <w:tcPr>
            <w:tcW w:w="1007" w:type="dxa"/>
            <w:vAlign w:val="center"/>
          </w:tcPr>
          <w:p>
            <w:pPr>
              <w:jc w:val="center"/>
              <w:rPr>
                <w:rFonts w:hint="eastAsia" w:ascii="宋体" w:hAnsi="宋体" w:cs="宋体"/>
                <w:b/>
                <w:bCs/>
                <w:szCs w:val="21"/>
              </w:rPr>
            </w:pPr>
            <w:r>
              <w:rPr>
                <w:rFonts w:hint="eastAsia" w:ascii="宋体" w:hAnsi="宋体" w:cs="宋体"/>
                <w:b/>
                <w:bCs/>
                <w:szCs w:val="21"/>
              </w:rPr>
              <w:t>责任</w:t>
            </w:r>
          </w:p>
          <w:p>
            <w:pPr>
              <w:jc w:val="center"/>
              <w:rPr>
                <w:rFonts w:hint="eastAsia" w:ascii="宋体" w:hAnsi="宋体" w:cs="宋体"/>
                <w:b/>
                <w:bCs/>
                <w:szCs w:val="21"/>
              </w:rPr>
            </w:pPr>
            <w:r>
              <w:rPr>
                <w:rFonts w:hint="eastAsia" w:ascii="宋体" w:hAnsi="宋体" w:cs="宋体"/>
                <w:b/>
                <w:bCs/>
                <w:szCs w:val="21"/>
              </w:rPr>
              <w:t>处室</w:t>
            </w:r>
          </w:p>
        </w:tc>
        <w:tc>
          <w:tcPr>
            <w:tcW w:w="700" w:type="dxa"/>
            <w:vAlign w:val="center"/>
          </w:tcPr>
          <w:p>
            <w:pPr>
              <w:jc w:val="center"/>
              <w:rPr>
                <w:rFonts w:hint="eastAsia" w:ascii="宋体" w:hAnsi="宋体" w:cs="宋体"/>
                <w:b/>
                <w:bCs/>
                <w:szCs w:val="21"/>
              </w:rPr>
            </w:pPr>
            <w:r>
              <w:rPr>
                <w:rFonts w:hint="eastAsia" w:ascii="宋体" w:hAnsi="宋体" w:cs="宋体"/>
                <w:b/>
                <w:bCs/>
                <w:szCs w:val="21"/>
              </w:rPr>
              <w:t>承诺时限</w:t>
            </w:r>
          </w:p>
        </w:tc>
        <w:tc>
          <w:tcPr>
            <w:tcW w:w="728" w:type="dxa"/>
            <w:vAlign w:val="center"/>
          </w:tcPr>
          <w:p>
            <w:pPr>
              <w:jc w:val="center"/>
              <w:rPr>
                <w:rFonts w:hint="eastAsia" w:ascii="宋体" w:hAnsi="宋体" w:cs="宋体"/>
                <w:b/>
                <w:bCs/>
                <w:szCs w:val="21"/>
              </w:rPr>
            </w:pPr>
            <w:r>
              <w:rPr>
                <w:rFonts w:hint="eastAsia" w:ascii="宋体" w:hAnsi="宋体" w:cs="宋体"/>
                <w:b/>
                <w:bCs/>
                <w:szCs w:val="21"/>
              </w:rPr>
              <w:t>法定时限</w:t>
            </w:r>
          </w:p>
        </w:tc>
        <w:tc>
          <w:tcPr>
            <w:tcW w:w="1120" w:type="dxa"/>
            <w:vAlign w:val="center"/>
          </w:tcPr>
          <w:p>
            <w:pPr>
              <w:jc w:val="center"/>
              <w:rPr>
                <w:rFonts w:hint="eastAsia" w:ascii="宋体" w:hAnsi="宋体" w:cs="宋体"/>
                <w:b/>
                <w:bCs/>
                <w:szCs w:val="21"/>
              </w:rPr>
            </w:pPr>
            <w:r>
              <w:rPr>
                <w:rFonts w:hint="eastAsia" w:ascii="宋体" w:hAnsi="宋体" w:cs="宋体"/>
                <w:b/>
                <w:bCs/>
                <w:szCs w:val="21"/>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833" w:hRule="atLeast"/>
        </w:trPr>
        <w:tc>
          <w:tcPr>
            <w:tcW w:w="871" w:type="dxa"/>
            <w:vMerge w:val="restart"/>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22</w:t>
            </w:r>
          </w:p>
        </w:tc>
        <w:tc>
          <w:tcPr>
            <w:tcW w:w="1128" w:type="dxa"/>
            <w:vMerge w:val="restart"/>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向有关司法人员、仲裁人员或者行政执法人员行贿，或者指使、诱导委托人向其行贿的;</w:t>
            </w:r>
          </w:p>
        </w:tc>
        <w:tc>
          <w:tcPr>
            <w:tcW w:w="813" w:type="dxa"/>
            <w:vMerge w:val="restart"/>
            <w:vAlign w:val="center"/>
          </w:tcPr>
          <w:p>
            <w:pPr>
              <w:spacing w:line="360" w:lineRule="exact"/>
              <w:jc w:val="center"/>
              <w:rPr>
                <w:rFonts w:hint="eastAsia" w:ascii="宋体" w:hAnsi="宋体" w:cs="仿宋_GB2312"/>
                <w:color w:val="000000"/>
                <w:szCs w:val="21"/>
              </w:rPr>
            </w:pPr>
          </w:p>
        </w:tc>
        <w:tc>
          <w:tcPr>
            <w:tcW w:w="2322" w:type="dxa"/>
            <w:vMerge w:val="restart"/>
            <w:tcBorders>
              <w:right w:val="single" w:color="auto" w:sz="4" w:space="0"/>
            </w:tcBorders>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shd w:val="clear" w:color="auto" w:fill="FFFFFF"/>
              </w:rPr>
              <w:t>《基层法律服务工作者管理办法》</w:t>
            </w:r>
            <w:r>
              <w:rPr>
                <w:rFonts w:hint="eastAsia" w:ascii="宋体" w:hAnsi="宋体" w:cs="仿宋_GB2312"/>
                <w:color w:val="000000"/>
                <w:szCs w:val="21"/>
              </w:rPr>
              <w:t>司法部令第60号第五十五条基层法律服务所有下列行为之一的，由所在地的县级司法行政机关予以警告；有违法所得的，按照法律、法规的规定没收违法所得，并由地级司法行政机关处以违法所得三倍以下的罚款，但罚款数额最高不得超过三万元（十八）向有关司法人员、仲裁人员或者行政执法人员行贿，或者指使、诱导委托人向其行贿的;</w:t>
            </w:r>
          </w:p>
        </w:tc>
        <w:tc>
          <w:tcPr>
            <w:tcW w:w="811" w:type="dxa"/>
            <w:tcBorders>
              <w:left w:val="single" w:color="auto" w:sz="4" w:space="0"/>
            </w:tcBorders>
            <w:vAlign w:val="center"/>
          </w:tcPr>
          <w:p>
            <w:pPr>
              <w:spacing w:line="360" w:lineRule="exact"/>
              <w:jc w:val="center"/>
              <w:rPr>
                <w:rFonts w:hint="eastAsia" w:ascii="宋体" w:hAnsi="宋体" w:cs="仿宋_GB2312"/>
                <w:szCs w:val="21"/>
              </w:rPr>
            </w:pPr>
            <w:r>
              <w:rPr>
                <w:rFonts w:hint="eastAsia" w:ascii="宋体" w:hAnsi="宋体" w:cs="仿宋_GB2312"/>
                <w:szCs w:val="21"/>
              </w:rPr>
              <w:t>立案</w:t>
            </w:r>
          </w:p>
        </w:tc>
        <w:tc>
          <w:tcPr>
            <w:tcW w:w="4662" w:type="dxa"/>
            <w:vAlign w:val="center"/>
          </w:tcPr>
          <w:p>
            <w:pPr>
              <w:spacing w:line="360" w:lineRule="exact"/>
              <w:rPr>
                <w:rFonts w:hint="eastAsia" w:ascii="宋体" w:hAnsi="宋体" w:cs="仿宋_GB2312"/>
                <w:szCs w:val="21"/>
              </w:rPr>
            </w:pPr>
            <w:r>
              <w:rPr>
                <w:rFonts w:hint="eastAsia" w:ascii="宋体" w:hAnsi="宋体" w:cs="仿宋_GB2312"/>
                <w:szCs w:val="21"/>
              </w:rPr>
              <w:t>1.登记立案：依法制发立案文书、依法受理或者不予受理，不予受理应告知理由。</w:t>
            </w:r>
          </w:p>
        </w:tc>
        <w:tc>
          <w:tcPr>
            <w:tcW w:w="1007" w:type="dxa"/>
            <w:vAlign w:val="center"/>
          </w:tcPr>
          <w:p>
            <w:pPr>
              <w:spacing w:line="360" w:lineRule="exact"/>
              <w:jc w:val="center"/>
              <w:rPr>
                <w:rFonts w:hint="eastAsia" w:ascii="宋体" w:hAnsi="宋体" w:cs="仿宋_GB2312"/>
                <w:szCs w:val="21"/>
              </w:rPr>
            </w:pPr>
            <w:r>
              <w:rPr>
                <w:rFonts w:hint="eastAsia" w:ascii="宋体" w:hAnsi="宋体" w:cs="仿宋_GB2312"/>
                <w:szCs w:val="21"/>
              </w:rPr>
              <w:t>基层股</w:t>
            </w:r>
          </w:p>
        </w:tc>
        <w:tc>
          <w:tcPr>
            <w:tcW w:w="700" w:type="dxa"/>
            <w:vAlign w:val="center"/>
          </w:tcPr>
          <w:p>
            <w:pPr>
              <w:spacing w:line="360" w:lineRule="exact"/>
              <w:jc w:val="center"/>
              <w:rPr>
                <w:rFonts w:hint="eastAsia" w:ascii="宋体" w:hAnsi="宋体" w:cs="仿宋_GB2312"/>
                <w:szCs w:val="21"/>
              </w:rPr>
            </w:pPr>
            <w:r>
              <w:rPr>
                <w:rFonts w:hint="eastAsia" w:ascii="宋体" w:hAnsi="宋体" w:cs="仿宋_GB2312"/>
                <w:szCs w:val="21"/>
              </w:rPr>
              <w:t>2</w:t>
            </w:r>
          </w:p>
        </w:tc>
        <w:tc>
          <w:tcPr>
            <w:tcW w:w="728" w:type="dxa"/>
            <w:vAlign w:val="center"/>
          </w:tcPr>
          <w:p>
            <w:pPr>
              <w:spacing w:line="360" w:lineRule="exact"/>
              <w:jc w:val="center"/>
              <w:rPr>
                <w:rFonts w:hint="eastAsia" w:ascii="宋体" w:hAnsi="宋体" w:cs="仿宋_GB2312"/>
                <w:szCs w:val="21"/>
              </w:rPr>
            </w:pPr>
            <w:r>
              <w:rPr>
                <w:rFonts w:hint="eastAsia" w:ascii="宋体" w:hAnsi="宋体" w:cs="仿宋_GB2312"/>
                <w:szCs w:val="21"/>
              </w:rPr>
              <w:t>2</w:t>
            </w:r>
          </w:p>
        </w:tc>
        <w:tc>
          <w:tcPr>
            <w:tcW w:w="1120" w:type="dxa"/>
            <w:vMerge w:val="restart"/>
            <w:vAlign w:val="center"/>
          </w:tcPr>
          <w:p>
            <w:pPr>
              <w:spacing w:line="360" w:lineRule="exact"/>
              <w:jc w:val="center"/>
              <w:rPr>
                <w:rFonts w:hint="eastAsia" w:ascii="宋体" w:hAnsi="宋体" w:cs="仿宋_GB2312"/>
                <w:szCs w:val="21"/>
              </w:rPr>
            </w:pPr>
            <w:r>
              <w:rPr>
                <w:rFonts w:hint="eastAsia" w:ascii="宋体" w:hAnsi="宋体" w:cs="仿宋_GB2312"/>
                <w:szCs w:val="21"/>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8" w:hRule="atLeast"/>
        </w:trPr>
        <w:tc>
          <w:tcPr>
            <w:tcW w:w="871" w:type="dxa"/>
            <w:vMerge w:val="continue"/>
            <w:vAlign w:val="center"/>
          </w:tcPr>
          <w:p>
            <w:pPr>
              <w:spacing w:line="360" w:lineRule="exact"/>
              <w:jc w:val="center"/>
              <w:rPr>
                <w:rFonts w:hint="eastAsia" w:ascii="宋体" w:hAnsi="宋体" w:cs="仿宋_GB2312"/>
                <w:szCs w:val="21"/>
              </w:rPr>
            </w:pPr>
          </w:p>
        </w:tc>
        <w:tc>
          <w:tcPr>
            <w:tcW w:w="1128" w:type="dxa"/>
            <w:vMerge w:val="continue"/>
            <w:vAlign w:val="center"/>
          </w:tcPr>
          <w:p>
            <w:pPr>
              <w:spacing w:line="360" w:lineRule="exact"/>
              <w:jc w:val="center"/>
              <w:rPr>
                <w:rFonts w:hint="eastAsia" w:ascii="宋体" w:hAnsi="宋体" w:cs="仿宋_GB2312"/>
                <w:szCs w:val="21"/>
              </w:rPr>
            </w:pPr>
          </w:p>
        </w:tc>
        <w:tc>
          <w:tcPr>
            <w:tcW w:w="813" w:type="dxa"/>
            <w:vMerge w:val="continue"/>
            <w:vAlign w:val="center"/>
          </w:tcPr>
          <w:p>
            <w:pPr>
              <w:spacing w:line="360" w:lineRule="exact"/>
              <w:jc w:val="center"/>
              <w:rPr>
                <w:rFonts w:hint="eastAsia" w:ascii="宋体" w:hAnsi="宋体" w:cs="仿宋_GB2312"/>
                <w:szCs w:val="21"/>
              </w:rPr>
            </w:pPr>
          </w:p>
        </w:tc>
        <w:tc>
          <w:tcPr>
            <w:tcW w:w="2322" w:type="dxa"/>
            <w:vMerge w:val="continue"/>
            <w:tcBorders>
              <w:right w:val="single" w:color="auto" w:sz="4" w:space="0"/>
            </w:tcBorders>
            <w:vAlign w:val="center"/>
          </w:tcPr>
          <w:p>
            <w:pPr>
              <w:spacing w:line="360" w:lineRule="exact"/>
              <w:jc w:val="center"/>
              <w:rPr>
                <w:rFonts w:hint="eastAsia" w:ascii="宋体" w:hAnsi="宋体" w:cs="仿宋_GB2312"/>
                <w:szCs w:val="21"/>
              </w:rPr>
            </w:pPr>
          </w:p>
        </w:tc>
        <w:tc>
          <w:tcPr>
            <w:tcW w:w="811" w:type="dxa"/>
            <w:tcBorders>
              <w:left w:val="single" w:color="auto" w:sz="4" w:space="0"/>
            </w:tcBorders>
            <w:vAlign w:val="center"/>
          </w:tcPr>
          <w:p>
            <w:pPr>
              <w:spacing w:line="360" w:lineRule="exact"/>
              <w:jc w:val="center"/>
              <w:rPr>
                <w:rFonts w:hint="eastAsia" w:ascii="宋体" w:hAnsi="宋体" w:cs="仿宋_GB2312"/>
                <w:szCs w:val="21"/>
              </w:rPr>
            </w:pPr>
            <w:r>
              <w:rPr>
                <w:rFonts w:hint="eastAsia" w:ascii="宋体" w:hAnsi="宋体" w:cs="仿宋_GB2312"/>
                <w:szCs w:val="21"/>
              </w:rPr>
              <w:t>调查</w:t>
            </w:r>
          </w:p>
        </w:tc>
        <w:tc>
          <w:tcPr>
            <w:tcW w:w="4662" w:type="dxa"/>
            <w:vAlign w:val="center"/>
          </w:tcPr>
          <w:p>
            <w:pPr>
              <w:spacing w:line="360" w:lineRule="exact"/>
              <w:rPr>
                <w:rFonts w:hint="eastAsia" w:ascii="宋体" w:hAnsi="宋体" w:cs="仿宋_GB2312"/>
                <w:szCs w:val="21"/>
              </w:rPr>
            </w:pPr>
            <w:r>
              <w:rPr>
                <w:rFonts w:hint="eastAsia" w:ascii="宋体" w:hAnsi="宋体" w:cs="仿宋_GB2312"/>
                <w:szCs w:val="21"/>
              </w:rPr>
              <w:t>2.调查取证：依法进行询问、保存证据，依法调查和收集证据。</w:t>
            </w:r>
          </w:p>
        </w:tc>
        <w:tc>
          <w:tcPr>
            <w:tcW w:w="1007" w:type="dxa"/>
            <w:vAlign w:val="center"/>
          </w:tcPr>
          <w:p>
            <w:pPr>
              <w:spacing w:line="360" w:lineRule="exact"/>
              <w:jc w:val="center"/>
              <w:rPr>
                <w:rFonts w:hint="eastAsia" w:ascii="宋体" w:hAnsi="宋体" w:cs="仿宋_GB2312"/>
                <w:szCs w:val="21"/>
              </w:rPr>
            </w:pPr>
            <w:r>
              <w:rPr>
                <w:rFonts w:hint="eastAsia" w:ascii="宋体" w:hAnsi="宋体" w:cs="仿宋_GB2312"/>
                <w:szCs w:val="21"/>
              </w:rPr>
              <w:t>基层股</w:t>
            </w:r>
          </w:p>
        </w:tc>
        <w:tc>
          <w:tcPr>
            <w:tcW w:w="700" w:type="dxa"/>
            <w:vAlign w:val="center"/>
          </w:tcPr>
          <w:p>
            <w:pPr>
              <w:spacing w:line="360" w:lineRule="exact"/>
              <w:jc w:val="center"/>
              <w:rPr>
                <w:rFonts w:hint="eastAsia" w:ascii="宋体" w:hAnsi="宋体" w:cs="仿宋_GB2312"/>
                <w:szCs w:val="21"/>
              </w:rPr>
            </w:pPr>
            <w:r>
              <w:rPr>
                <w:rFonts w:hint="eastAsia" w:ascii="宋体" w:hAnsi="宋体" w:cs="仿宋_GB2312"/>
                <w:szCs w:val="21"/>
              </w:rPr>
              <w:t>10</w:t>
            </w:r>
          </w:p>
        </w:tc>
        <w:tc>
          <w:tcPr>
            <w:tcW w:w="728" w:type="dxa"/>
            <w:vAlign w:val="center"/>
          </w:tcPr>
          <w:p>
            <w:pPr>
              <w:spacing w:line="360" w:lineRule="exact"/>
              <w:jc w:val="center"/>
              <w:rPr>
                <w:rFonts w:hint="eastAsia" w:ascii="宋体" w:hAnsi="宋体" w:cs="仿宋_GB2312"/>
                <w:szCs w:val="21"/>
              </w:rPr>
            </w:pPr>
            <w:r>
              <w:rPr>
                <w:rFonts w:hint="eastAsia" w:ascii="宋体" w:hAnsi="宋体" w:cs="仿宋_GB2312"/>
                <w:szCs w:val="21"/>
              </w:rPr>
              <w:t>10</w:t>
            </w:r>
          </w:p>
        </w:tc>
        <w:tc>
          <w:tcPr>
            <w:tcW w:w="1120" w:type="dxa"/>
            <w:vMerge w:val="continue"/>
            <w:vAlign w:val="center"/>
          </w:tcPr>
          <w:p>
            <w:pPr>
              <w:spacing w:line="360" w:lineRule="exact"/>
              <w:jc w:val="center"/>
              <w:rPr>
                <w:rFonts w:hint="eastAsia" w:ascii="宋体" w:hAnsi="宋体" w:cs="仿宋_GB2312"/>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26" w:hRule="atLeast"/>
        </w:trPr>
        <w:tc>
          <w:tcPr>
            <w:tcW w:w="871" w:type="dxa"/>
            <w:vMerge w:val="continue"/>
            <w:vAlign w:val="center"/>
          </w:tcPr>
          <w:p>
            <w:pPr>
              <w:spacing w:line="360" w:lineRule="exact"/>
              <w:jc w:val="center"/>
              <w:rPr>
                <w:rFonts w:hint="eastAsia" w:ascii="宋体" w:hAnsi="宋体" w:cs="仿宋_GB2312"/>
                <w:szCs w:val="21"/>
              </w:rPr>
            </w:pPr>
          </w:p>
        </w:tc>
        <w:tc>
          <w:tcPr>
            <w:tcW w:w="1128" w:type="dxa"/>
            <w:vMerge w:val="continue"/>
            <w:vAlign w:val="center"/>
          </w:tcPr>
          <w:p>
            <w:pPr>
              <w:spacing w:line="360" w:lineRule="exact"/>
              <w:jc w:val="center"/>
              <w:rPr>
                <w:rFonts w:hint="eastAsia" w:ascii="宋体" w:hAnsi="宋体" w:cs="仿宋_GB2312"/>
                <w:szCs w:val="21"/>
              </w:rPr>
            </w:pPr>
          </w:p>
        </w:tc>
        <w:tc>
          <w:tcPr>
            <w:tcW w:w="813" w:type="dxa"/>
            <w:vMerge w:val="continue"/>
            <w:vAlign w:val="center"/>
          </w:tcPr>
          <w:p>
            <w:pPr>
              <w:spacing w:line="360" w:lineRule="exact"/>
              <w:jc w:val="center"/>
              <w:rPr>
                <w:rFonts w:hint="eastAsia" w:ascii="宋体" w:hAnsi="宋体" w:cs="仿宋_GB2312"/>
                <w:szCs w:val="21"/>
              </w:rPr>
            </w:pPr>
          </w:p>
        </w:tc>
        <w:tc>
          <w:tcPr>
            <w:tcW w:w="2322" w:type="dxa"/>
            <w:vMerge w:val="continue"/>
            <w:tcBorders>
              <w:right w:val="single" w:color="auto" w:sz="4" w:space="0"/>
            </w:tcBorders>
            <w:vAlign w:val="center"/>
          </w:tcPr>
          <w:p>
            <w:pPr>
              <w:spacing w:line="360" w:lineRule="exact"/>
              <w:jc w:val="center"/>
              <w:rPr>
                <w:rFonts w:hint="eastAsia" w:ascii="宋体" w:hAnsi="宋体" w:cs="仿宋_GB2312"/>
                <w:szCs w:val="21"/>
              </w:rPr>
            </w:pPr>
          </w:p>
        </w:tc>
        <w:tc>
          <w:tcPr>
            <w:tcW w:w="811" w:type="dxa"/>
            <w:tcBorders>
              <w:left w:val="single" w:color="auto" w:sz="4" w:space="0"/>
            </w:tcBorders>
            <w:vAlign w:val="center"/>
          </w:tcPr>
          <w:p>
            <w:pPr>
              <w:spacing w:line="360" w:lineRule="exact"/>
              <w:jc w:val="center"/>
              <w:rPr>
                <w:rFonts w:hint="eastAsia" w:ascii="宋体" w:hAnsi="宋体" w:cs="仿宋_GB2312"/>
                <w:szCs w:val="21"/>
              </w:rPr>
            </w:pPr>
            <w:r>
              <w:rPr>
                <w:rFonts w:hint="eastAsia" w:ascii="宋体" w:hAnsi="宋体" w:cs="仿宋_GB2312"/>
                <w:szCs w:val="21"/>
              </w:rPr>
              <w:t>审查</w:t>
            </w:r>
          </w:p>
        </w:tc>
        <w:tc>
          <w:tcPr>
            <w:tcW w:w="4662" w:type="dxa"/>
            <w:vAlign w:val="center"/>
          </w:tcPr>
          <w:p>
            <w:pPr>
              <w:spacing w:line="360" w:lineRule="exact"/>
              <w:rPr>
                <w:rFonts w:hint="eastAsia" w:ascii="宋体" w:hAnsi="宋体" w:cs="仿宋_GB2312"/>
                <w:szCs w:val="21"/>
              </w:rPr>
            </w:pPr>
            <w:r>
              <w:rPr>
                <w:rFonts w:hint="eastAsia" w:ascii="宋体" w:hAnsi="宋体" w:cs="仿宋_GB2312"/>
                <w:szCs w:val="21"/>
              </w:rPr>
              <w:t>3.审查：对案件违法事实、证据、调查取证程序、法律适用、处罚种类和幅度、当事人陈述和申辩理由等方面进行审查，提出处理意见。</w:t>
            </w:r>
          </w:p>
        </w:tc>
        <w:tc>
          <w:tcPr>
            <w:tcW w:w="1007" w:type="dxa"/>
            <w:vAlign w:val="center"/>
          </w:tcPr>
          <w:p>
            <w:pPr>
              <w:spacing w:line="360" w:lineRule="exact"/>
              <w:jc w:val="center"/>
              <w:rPr>
                <w:rFonts w:hint="eastAsia" w:ascii="宋体" w:hAnsi="宋体" w:cs="仿宋_GB2312"/>
                <w:szCs w:val="21"/>
              </w:rPr>
            </w:pPr>
            <w:r>
              <w:rPr>
                <w:rFonts w:hint="eastAsia" w:ascii="宋体" w:hAnsi="宋体" w:cs="仿宋_GB2312"/>
                <w:szCs w:val="21"/>
              </w:rPr>
              <w:t>基层股</w:t>
            </w:r>
          </w:p>
        </w:tc>
        <w:tc>
          <w:tcPr>
            <w:tcW w:w="700" w:type="dxa"/>
            <w:vAlign w:val="center"/>
          </w:tcPr>
          <w:p>
            <w:pPr>
              <w:spacing w:line="360" w:lineRule="exact"/>
              <w:jc w:val="center"/>
              <w:rPr>
                <w:rFonts w:hint="eastAsia" w:ascii="宋体" w:hAnsi="宋体" w:cs="仿宋_GB2312"/>
                <w:szCs w:val="21"/>
              </w:rPr>
            </w:pPr>
            <w:r>
              <w:rPr>
                <w:rFonts w:hint="eastAsia" w:ascii="宋体" w:hAnsi="宋体" w:cs="仿宋_GB2312"/>
                <w:szCs w:val="21"/>
              </w:rPr>
              <w:t>2</w:t>
            </w:r>
          </w:p>
        </w:tc>
        <w:tc>
          <w:tcPr>
            <w:tcW w:w="728" w:type="dxa"/>
            <w:vAlign w:val="center"/>
          </w:tcPr>
          <w:p>
            <w:pPr>
              <w:spacing w:line="360" w:lineRule="exact"/>
              <w:jc w:val="center"/>
              <w:rPr>
                <w:rFonts w:hint="eastAsia" w:ascii="宋体" w:hAnsi="宋体" w:cs="仿宋_GB2312"/>
                <w:szCs w:val="21"/>
              </w:rPr>
            </w:pPr>
            <w:r>
              <w:rPr>
                <w:rFonts w:hint="eastAsia" w:ascii="宋体" w:hAnsi="宋体" w:cs="仿宋_GB2312"/>
                <w:szCs w:val="21"/>
              </w:rPr>
              <w:t>2</w:t>
            </w:r>
          </w:p>
        </w:tc>
        <w:tc>
          <w:tcPr>
            <w:tcW w:w="1120" w:type="dxa"/>
            <w:vMerge w:val="continue"/>
            <w:vAlign w:val="center"/>
          </w:tcPr>
          <w:p>
            <w:pPr>
              <w:spacing w:line="360" w:lineRule="exact"/>
              <w:jc w:val="center"/>
              <w:rPr>
                <w:rFonts w:hint="eastAsia" w:ascii="宋体" w:hAnsi="宋体" w:cs="仿宋_GB2312"/>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096" w:hRule="atLeast"/>
        </w:trPr>
        <w:tc>
          <w:tcPr>
            <w:tcW w:w="871" w:type="dxa"/>
            <w:vMerge w:val="continue"/>
            <w:vAlign w:val="center"/>
          </w:tcPr>
          <w:p>
            <w:pPr>
              <w:spacing w:line="360" w:lineRule="exact"/>
              <w:jc w:val="center"/>
              <w:rPr>
                <w:rFonts w:hint="eastAsia" w:ascii="宋体" w:hAnsi="宋体" w:cs="仿宋_GB2312"/>
                <w:szCs w:val="21"/>
              </w:rPr>
            </w:pPr>
          </w:p>
        </w:tc>
        <w:tc>
          <w:tcPr>
            <w:tcW w:w="1128" w:type="dxa"/>
            <w:vMerge w:val="continue"/>
            <w:vAlign w:val="center"/>
          </w:tcPr>
          <w:p>
            <w:pPr>
              <w:spacing w:line="360" w:lineRule="exact"/>
              <w:jc w:val="center"/>
              <w:rPr>
                <w:rFonts w:hint="eastAsia" w:ascii="宋体" w:hAnsi="宋体" w:cs="仿宋_GB2312"/>
                <w:szCs w:val="21"/>
              </w:rPr>
            </w:pPr>
          </w:p>
        </w:tc>
        <w:tc>
          <w:tcPr>
            <w:tcW w:w="813" w:type="dxa"/>
            <w:vMerge w:val="continue"/>
            <w:vAlign w:val="center"/>
          </w:tcPr>
          <w:p>
            <w:pPr>
              <w:spacing w:line="360" w:lineRule="exact"/>
              <w:jc w:val="center"/>
              <w:rPr>
                <w:rFonts w:hint="eastAsia" w:ascii="宋体" w:hAnsi="宋体" w:cs="仿宋_GB2312"/>
                <w:szCs w:val="21"/>
              </w:rPr>
            </w:pPr>
          </w:p>
        </w:tc>
        <w:tc>
          <w:tcPr>
            <w:tcW w:w="2322" w:type="dxa"/>
            <w:vMerge w:val="continue"/>
            <w:tcBorders>
              <w:right w:val="single" w:color="auto" w:sz="4" w:space="0"/>
            </w:tcBorders>
            <w:vAlign w:val="center"/>
          </w:tcPr>
          <w:p>
            <w:pPr>
              <w:spacing w:line="360" w:lineRule="exact"/>
              <w:jc w:val="center"/>
              <w:rPr>
                <w:rFonts w:hint="eastAsia" w:ascii="宋体" w:hAnsi="宋体" w:cs="仿宋_GB2312"/>
                <w:szCs w:val="21"/>
              </w:rPr>
            </w:pPr>
          </w:p>
        </w:tc>
        <w:tc>
          <w:tcPr>
            <w:tcW w:w="811" w:type="dxa"/>
            <w:tcBorders>
              <w:left w:val="single" w:color="auto" w:sz="4" w:space="0"/>
            </w:tcBorders>
            <w:vAlign w:val="center"/>
          </w:tcPr>
          <w:p>
            <w:pPr>
              <w:spacing w:line="360" w:lineRule="exact"/>
              <w:jc w:val="center"/>
              <w:rPr>
                <w:rFonts w:hint="eastAsia" w:ascii="宋体" w:hAnsi="宋体" w:cs="仿宋_GB2312"/>
                <w:szCs w:val="21"/>
              </w:rPr>
            </w:pPr>
            <w:r>
              <w:rPr>
                <w:rFonts w:hint="eastAsia" w:ascii="宋体" w:hAnsi="宋体" w:cs="仿宋_GB2312"/>
                <w:szCs w:val="21"/>
              </w:rPr>
              <w:t>告知</w:t>
            </w:r>
          </w:p>
        </w:tc>
        <w:tc>
          <w:tcPr>
            <w:tcW w:w="4662" w:type="dxa"/>
            <w:vAlign w:val="center"/>
          </w:tcPr>
          <w:p>
            <w:pPr>
              <w:spacing w:line="360" w:lineRule="exact"/>
              <w:rPr>
                <w:rFonts w:hint="eastAsia" w:ascii="宋体" w:hAnsi="宋体" w:cs="仿宋_GB2312"/>
                <w:szCs w:val="21"/>
              </w:rPr>
            </w:pPr>
            <w:r>
              <w:rPr>
                <w:rFonts w:hint="eastAsia" w:ascii="宋体" w:hAnsi="宋体" w:cs="仿宋_GB2312"/>
                <w:szCs w:val="21"/>
              </w:rPr>
              <w:t>4.告知当事人：在做出行政处罚决定前，书面告知当事人拟作出处罚决定的事实、理由、依据、处罚内容，以及当事人享有的陈述权、申辩权或听证权。</w:t>
            </w:r>
          </w:p>
        </w:tc>
        <w:tc>
          <w:tcPr>
            <w:tcW w:w="1007" w:type="dxa"/>
            <w:vAlign w:val="center"/>
          </w:tcPr>
          <w:p>
            <w:pPr>
              <w:spacing w:line="360" w:lineRule="exact"/>
              <w:jc w:val="center"/>
              <w:rPr>
                <w:rFonts w:hint="eastAsia" w:ascii="宋体" w:hAnsi="宋体" w:cs="仿宋_GB2312"/>
                <w:szCs w:val="21"/>
              </w:rPr>
            </w:pPr>
            <w:r>
              <w:rPr>
                <w:rFonts w:hint="eastAsia" w:ascii="宋体" w:hAnsi="宋体" w:cs="仿宋_GB2312"/>
                <w:szCs w:val="21"/>
              </w:rPr>
              <w:t>基层股</w:t>
            </w:r>
          </w:p>
        </w:tc>
        <w:tc>
          <w:tcPr>
            <w:tcW w:w="700" w:type="dxa"/>
            <w:vAlign w:val="center"/>
          </w:tcPr>
          <w:p>
            <w:pPr>
              <w:spacing w:line="360" w:lineRule="exact"/>
              <w:jc w:val="center"/>
              <w:rPr>
                <w:rFonts w:hint="eastAsia" w:ascii="宋体" w:hAnsi="宋体" w:cs="仿宋_GB2312"/>
                <w:szCs w:val="21"/>
              </w:rPr>
            </w:pPr>
            <w:r>
              <w:rPr>
                <w:rFonts w:hint="eastAsia" w:ascii="宋体" w:hAnsi="宋体" w:cs="仿宋_GB2312"/>
                <w:szCs w:val="21"/>
              </w:rPr>
              <w:t>2</w:t>
            </w:r>
          </w:p>
        </w:tc>
        <w:tc>
          <w:tcPr>
            <w:tcW w:w="728" w:type="dxa"/>
            <w:vAlign w:val="center"/>
          </w:tcPr>
          <w:p>
            <w:pPr>
              <w:spacing w:line="360" w:lineRule="exact"/>
              <w:jc w:val="center"/>
              <w:rPr>
                <w:rFonts w:hint="eastAsia" w:ascii="宋体" w:hAnsi="宋体" w:cs="仿宋_GB2312"/>
                <w:szCs w:val="21"/>
              </w:rPr>
            </w:pPr>
            <w:r>
              <w:rPr>
                <w:rFonts w:hint="eastAsia" w:ascii="宋体" w:hAnsi="宋体" w:cs="仿宋_GB2312"/>
                <w:szCs w:val="21"/>
              </w:rPr>
              <w:t>2</w:t>
            </w:r>
          </w:p>
        </w:tc>
        <w:tc>
          <w:tcPr>
            <w:tcW w:w="1120" w:type="dxa"/>
            <w:vMerge w:val="continue"/>
            <w:vAlign w:val="center"/>
          </w:tcPr>
          <w:p>
            <w:pPr>
              <w:spacing w:line="360" w:lineRule="exact"/>
              <w:jc w:val="center"/>
              <w:rPr>
                <w:rFonts w:hint="eastAsia" w:ascii="宋体" w:hAnsi="宋体" w:cs="仿宋_GB2312"/>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8" w:hRule="atLeast"/>
        </w:trPr>
        <w:tc>
          <w:tcPr>
            <w:tcW w:w="871" w:type="dxa"/>
            <w:vMerge w:val="continue"/>
            <w:vAlign w:val="center"/>
          </w:tcPr>
          <w:p>
            <w:pPr>
              <w:spacing w:line="360" w:lineRule="exact"/>
              <w:jc w:val="center"/>
              <w:rPr>
                <w:rFonts w:hint="eastAsia" w:ascii="宋体" w:hAnsi="宋体" w:cs="仿宋_GB2312"/>
                <w:szCs w:val="21"/>
              </w:rPr>
            </w:pPr>
          </w:p>
        </w:tc>
        <w:tc>
          <w:tcPr>
            <w:tcW w:w="1128" w:type="dxa"/>
            <w:vMerge w:val="continue"/>
            <w:vAlign w:val="center"/>
          </w:tcPr>
          <w:p>
            <w:pPr>
              <w:spacing w:line="360" w:lineRule="exact"/>
              <w:jc w:val="center"/>
              <w:rPr>
                <w:rFonts w:hint="eastAsia" w:ascii="宋体" w:hAnsi="宋体" w:cs="仿宋_GB2312"/>
                <w:szCs w:val="21"/>
              </w:rPr>
            </w:pPr>
          </w:p>
        </w:tc>
        <w:tc>
          <w:tcPr>
            <w:tcW w:w="813" w:type="dxa"/>
            <w:vMerge w:val="continue"/>
            <w:vAlign w:val="center"/>
          </w:tcPr>
          <w:p>
            <w:pPr>
              <w:spacing w:line="360" w:lineRule="exact"/>
              <w:jc w:val="center"/>
              <w:rPr>
                <w:rFonts w:hint="eastAsia" w:ascii="宋体" w:hAnsi="宋体" w:cs="仿宋_GB2312"/>
                <w:szCs w:val="21"/>
              </w:rPr>
            </w:pPr>
          </w:p>
        </w:tc>
        <w:tc>
          <w:tcPr>
            <w:tcW w:w="2322" w:type="dxa"/>
            <w:vMerge w:val="continue"/>
            <w:tcBorders>
              <w:right w:val="single" w:color="auto" w:sz="4" w:space="0"/>
            </w:tcBorders>
            <w:vAlign w:val="center"/>
          </w:tcPr>
          <w:p>
            <w:pPr>
              <w:spacing w:line="360" w:lineRule="exact"/>
              <w:jc w:val="center"/>
              <w:rPr>
                <w:rFonts w:hint="eastAsia" w:ascii="宋体" w:hAnsi="宋体" w:cs="仿宋_GB2312"/>
                <w:szCs w:val="21"/>
              </w:rPr>
            </w:pPr>
          </w:p>
        </w:tc>
        <w:tc>
          <w:tcPr>
            <w:tcW w:w="811" w:type="dxa"/>
            <w:tcBorders>
              <w:left w:val="single" w:color="auto" w:sz="4" w:space="0"/>
            </w:tcBorders>
            <w:vAlign w:val="center"/>
          </w:tcPr>
          <w:p>
            <w:pPr>
              <w:spacing w:line="360" w:lineRule="exact"/>
              <w:jc w:val="center"/>
              <w:rPr>
                <w:rFonts w:hint="eastAsia" w:ascii="宋体" w:hAnsi="宋体" w:cs="仿宋_GB2312"/>
                <w:szCs w:val="21"/>
              </w:rPr>
            </w:pPr>
            <w:r>
              <w:rPr>
                <w:rFonts w:hint="eastAsia" w:ascii="宋体" w:hAnsi="宋体" w:cs="仿宋_GB2312"/>
                <w:szCs w:val="21"/>
              </w:rPr>
              <w:t>决定</w:t>
            </w:r>
          </w:p>
        </w:tc>
        <w:tc>
          <w:tcPr>
            <w:tcW w:w="4662" w:type="dxa"/>
            <w:vAlign w:val="center"/>
          </w:tcPr>
          <w:p>
            <w:pPr>
              <w:spacing w:line="360" w:lineRule="exact"/>
              <w:rPr>
                <w:rFonts w:hint="eastAsia" w:ascii="宋体" w:hAnsi="宋体" w:cs="仿宋_GB2312"/>
                <w:szCs w:val="21"/>
              </w:rPr>
            </w:pPr>
            <w:r>
              <w:rPr>
                <w:rFonts w:hint="eastAsia" w:ascii="宋体" w:hAnsi="宋体" w:cs="仿宋_GB2312"/>
                <w:szCs w:val="21"/>
              </w:rPr>
              <w:t>5.作出决定：依法需要给予行政处罚的，作出行政处罚决定</w:t>
            </w:r>
          </w:p>
        </w:tc>
        <w:tc>
          <w:tcPr>
            <w:tcW w:w="1007" w:type="dxa"/>
            <w:vAlign w:val="center"/>
          </w:tcPr>
          <w:p>
            <w:pPr>
              <w:spacing w:line="360" w:lineRule="exact"/>
              <w:jc w:val="center"/>
              <w:rPr>
                <w:rFonts w:hint="eastAsia" w:ascii="宋体" w:hAnsi="宋体" w:cs="仿宋_GB2312"/>
                <w:szCs w:val="21"/>
              </w:rPr>
            </w:pPr>
            <w:r>
              <w:rPr>
                <w:rFonts w:hint="eastAsia" w:ascii="宋体" w:hAnsi="宋体" w:cs="仿宋_GB2312"/>
                <w:szCs w:val="21"/>
              </w:rPr>
              <w:t>基层股</w:t>
            </w:r>
          </w:p>
        </w:tc>
        <w:tc>
          <w:tcPr>
            <w:tcW w:w="700" w:type="dxa"/>
            <w:vAlign w:val="center"/>
          </w:tcPr>
          <w:p>
            <w:pPr>
              <w:spacing w:line="360" w:lineRule="exact"/>
              <w:jc w:val="center"/>
              <w:rPr>
                <w:rFonts w:hint="eastAsia" w:ascii="宋体" w:hAnsi="宋体" w:cs="仿宋_GB2312"/>
                <w:szCs w:val="21"/>
              </w:rPr>
            </w:pPr>
            <w:r>
              <w:rPr>
                <w:rFonts w:hint="eastAsia" w:ascii="宋体" w:hAnsi="宋体" w:cs="仿宋_GB2312"/>
                <w:szCs w:val="21"/>
              </w:rPr>
              <w:t>3</w:t>
            </w:r>
          </w:p>
        </w:tc>
        <w:tc>
          <w:tcPr>
            <w:tcW w:w="728" w:type="dxa"/>
            <w:vAlign w:val="center"/>
          </w:tcPr>
          <w:p>
            <w:pPr>
              <w:spacing w:line="360" w:lineRule="exact"/>
              <w:jc w:val="center"/>
              <w:rPr>
                <w:rFonts w:hint="eastAsia" w:ascii="宋体" w:hAnsi="宋体" w:cs="仿宋_GB2312"/>
                <w:szCs w:val="21"/>
              </w:rPr>
            </w:pPr>
            <w:r>
              <w:rPr>
                <w:rFonts w:hint="eastAsia" w:ascii="宋体" w:hAnsi="宋体" w:cs="仿宋_GB2312"/>
                <w:szCs w:val="21"/>
              </w:rPr>
              <w:t>3</w:t>
            </w:r>
          </w:p>
        </w:tc>
        <w:tc>
          <w:tcPr>
            <w:tcW w:w="1120" w:type="dxa"/>
            <w:vMerge w:val="continue"/>
            <w:vAlign w:val="center"/>
          </w:tcPr>
          <w:p>
            <w:pPr>
              <w:spacing w:line="360" w:lineRule="exact"/>
              <w:jc w:val="center"/>
              <w:rPr>
                <w:rFonts w:hint="eastAsia" w:ascii="宋体" w:hAnsi="宋体" w:cs="仿宋_GB2312"/>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05" w:hRule="atLeast"/>
        </w:trPr>
        <w:tc>
          <w:tcPr>
            <w:tcW w:w="871" w:type="dxa"/>
            <w:vMerge w:val="continue"/>
            <w:vAlign w:val="center"/>
          </w:tcPr>
          <w:p>
            <w:pPr>
              <w:spacing w:line="360" w:lineRule="exact"/>
              <w:jc w:val="center"/>
              <w:rPr>
                <w:rFonts w:hint="eastAsia" w:ascii="宋体" w:hAnsi="宋体" w:cs="仿宋_GB2312"/>
                <w:szCs w:val="21"/>
              </w:rPr>
            </w:pPr>
          </w:p>
        </w:tc>
        <w:tc>
          <w:tcPr>
            <w:tcW w:w="1128" w:type="dxa"/>
            <w:vMerge w:val="continue"/>
            <w:vAlign w:val="center"/>
          </w:tcPr>
          <w:p>
            <w:pPr>
              <w:spacing w:line="360" w:lineRule="exact"/>
              <w:jc w:val="center"/>
              <w:rPr>
                <w:rFonts w:hint="eastAsia" w:ascii="宋体" w:hAnsi="宋体" w:cs="仿宋_GB2312"/>
                <w:szCs w:val="21"/>
              </w:rPr>
            </w:pPr>
          </w:p>
        </w:tc>
        <w:tc>
          <w:tcPr>
            <w:tcW w:w="813" w:type="dxa"/>
            <w:vMerge w:val="continue"/>
            <w:vAlign w:val="center"/>
          </w:tcPr>
          <w:p>
            <w:pPr>
              <w:spacing w:line="360" w:lineRule="exact"/>
              <w:jc w:val="center"/>
              <w:rPr>
                <w:rFonts w:hint="eastAsia" w:ascii="宋体" w:hAnsi="宋体" w:cs="仿宋_GB2312"/>
                <w:szCs w:val="21"/>
              </w:rPr>
            </w:pPr>
          </w:p>
        </w:tc>
        <w:tc>
          <w:tcPr>
            <w:tcW w:w="2322" w:type="dxa"/>
            <w:vMerge w:val="continue"/>
            <w:tcBorders>
              <w:right w:val="single" w:color="auto" w:sz="4" w:space="0"/>
            </w:tcBorders>
            <w:vAlign w:val="center"/>
          </w:tcPr>
          <w:p>
            <w:pPr>
              <w:spacing w:line="360" w:lineRule="exact"/>
              <w:jc w:val="center"/>
              <w:rPr>
                <w:rFonts w:hint="eastAsia" w:ascii="宋体" w:hAnsi="宋体" w:cs="仿宋_GB2312"/>
                <w:szCs w:val="21"/>
              </w:rPr>
            </w:pPr>
          </w:p>
        </w:tc>
        <w:tc>
          <w:tcPr>
            <w:tcW w:w="811" w:type="dxa"/>
            <w:tcBorders>
              <w:left w:val="single" w:color="auto" w:sz="4" w:space="0"/>
            </w:tcBorders>
            <w:vAlign w:val="center"/>
          </w:tcPr>
          <w:p>
            <w:pPr>
              <w:spacing w:line="360" w:lineRule="exact"/>
              <w:jc w:val="center"/>
              <w:rPr>
                <w:rFonts w:hint="eastAsia" w:ascii="宋体" w:hAnsi="宋体" w:cs="仿宋_GB2312"/>
                <w:szCs w:val="21"/>
              </w:rPr>
            </w:pPr>
            <w:r>
              <w:rPr>
                <w:rFonts w:hint="eastAsia" w:ascii="宋体" w:hAnsi="宋体" w:cs="仿宋_GB2312"/>
                <w:szCs w:val="21"/>
              </w:rPr>
              <w:t>送达</w:t>
            </w:r>
          </w:p>
        </w:tc>
        <w:tc>
          <w:tcPr>
            <w:tcW w:w="4662" w:type="dxa"/>
            <w:vAlign w:val="center"/>
          </w:tcPr>
          <w:p>
            <w:pPr>
              <w:spacing w:line="360" w:lineRule="exact"/>
              <w:rPr>
                <w:rFonts w:hint="eastAsia" w:ascii="宋体" w:hAnsi="宋体" w:cs="仿宋_GB2312"/>
                <w:szCs w:val="21"/>
              </w:rPr>
            </w:pPr>
            <w:r>
              <w:rPr>
                <w:rFonts w:hint="eastAsia" w:ascii="宋体" w:hAnsi="宋体" w:cs="仿宋_GB2312"/>
                <w:szCs w:val="21"/>
              </w:rPr>
              <w:t>6.送达：行政处罚决定书送达当事人</w:t>
            </w:r>
          </w:p>
        </w:tc>
        <w:tc>
          <w:tcPr>
            <w:tcW w:w="1007" w:type="dxa"/>
            <w:vAlign w:val="center"/>
          </w:tcPr>
          <w:p>
            <w:pPr>
              <w:spacing w:line="360" w:lineRule="exact"/>
              <w:jc w:val="center"/>
              <w:rPr>
                <w:rFonts w:hint="eastAsia" w:ascii="宋体" w:hAnsi="宋体" w:cs="仿宋_GB2312"/>
                <w:szCs w:val="21"/>
              </w:rPr>
            </w:pPr>
            <w:r>
              <w:rPr>
                <w:rFonts w:hint="eastAsia" w:ascii="宋体" w:hAnsi="宋体" w:cs="仿宋_GB2312"/>
                <w:szCs w:val="21"/>
              </w:rPr>
              <w:t>基层股</w:t>
            </w:r>
          </w:p>
        </w:tc>
        <w:tc>
          <w:tcPr>
            <w:tcW w:w="700" w:type="dxa"/>
            <w:vAlign w:val="center"/>
          </w:tcPr>
          <w:p>
            <w:pPr>
              <w:spacing w:line="360" w:lineRule="exact"/>
              <w:jc w:val="center"/>
              <w:rPr>
                <w:rFonts w:hint="eastAsia" w:ascii="宋体" w:hAnsi="宋体" w:cs="仿宋_GB2312"/>
                <w:szCs w:val="21"/>
              </w:rPr>
            </w:pPr>
            <w:r>
              <w:rPr>
                <w:rFonts w:hint="eastAsia" w:ascii="宋体" w:hAnsi="宋体" w:cs="仿宋_GB2312"/>
                <w:szCs w:val="21"/>
              </w:rPr>
              <w:t>3</w:t>
            </w:r>
          </w:p>
        </w:tc>
        <w:tc>
          <w:tcPr>
            <w:tcW w:w="728" w:type="dxa"/>
            <w:vAlign w:val="center"/>
          </w:tcPr>
          <w:p>
            <w:pPr>
              <w:spacing w:line="360" w:lineRule="exact"/>
              <w:jc w:val="center"/>
              <w:rPr>
                <w:rFonts w:hint="eastAsia" w:ascii="宋体" w:hAnsi="宋体" w:cs="仿宋_GB2312"/>
                <w:szCs w:val="21"/>
              </w:rPr>
            </w:pPr>
            <w:r>
              <w:rPr>
                <w:rFonts w:hint="eastAsia" w:ascii="宋体" w:hAnsi="宋体" w:cs="仿宋_GB2312"/>
                <w:szCs w:val="21"/>
              </w:rPr>
              <w:t>3</w:t>
            </w:r>
          </w:p>
        </w:tc>
        <w:tc>
          <w:tcPr>
            <w:tcW w:w="1120" w:type="dxa"/>
            <w:vMerge w:val="continue"/>
            <w:vAlign w:val="center"/>
          </w:tcPr>
          <w:p>
            <w:pPr>
              <w:spacing w:line="360" w:lineRule="exact"/>
              <w:jc w:val="center"/>
              <w:rPr>
                <w:rFonts w:hint="eastAsia" w:ascii="宋体" w:hAnsi="宋体" w:cs="仿宋_GB2312"/>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050" w:hRule="atLeast"/>
        </w:trPr>
        <w:tc>
          <w:tcPr>
            <w:tcW w:w="871" w:type="dxa"/>
            <w:vMerge w:val="continue"/>
            <w:vAlign w:val="center"/>
          </w:tcPr>
          <w:p>
            <w:pPr>
              <w:spacing w:line="360" w:lineRule="exact"/>
              <w:jc w:val="center"/>
              <w:rPr>
                <w:rFonts w:hint="eastAsia" w:ascii="宋体" w:hAnsi="宋体" w:cs="仿宋_GB2312"/>
                <w:szCs w:val="21"/>
              </w:rPr>
            </w:pPr>
          </w:p>
        </w:tc>
        <w:tc>
          <w:tcPr>
            <w:tcW w:w="1128" w:type="dxa"/>
            <w:vMerge w:val="continue"/>
            <w:vAlign w:val="center"/>
          </w:tcPr>
          <w:p>
            <w:pPr>
              <w:spacing w:line="360" w:lineRule="exact"/>
              <w:jc w:val="center"/>
              <w:rPr>
                <w:rFonts w:hint="eastAsia" w:ascii="宋体" w:hAnsi="宋体" w:cs="仿宋_GB2312"/>
                <w:szCs w:val="21"/>
              </w:rPr>
            </w:pPr>
          </w:p>
        </w:tc>
        <w:tc>
          <w:tcPr>
            <w:tcW w:w="813" w:type="dxa"/>
            <w:vMerge w:val="continue"/>
            <w:vAlign w:val="center"/>
          </w:tcPr>
          <w:p>
            <w:pPr>
              <w:spacing w:line="360" w:lineRule="exact"/>
              <w:jc w:val="center"/>
              <w:rPr>
                <w:rFonts w:hint="eastAsia" w:ascii="宋体" w:hAnsi="宋体" w:cs="仿宋_GB2312"/>
                <w:szCs w:val="21"/>
              </w:rPr>
            </w:pPr>
          </w:p>
        </w:tc>
        <w:tc>
          <w:tcPr>
            <w:tcW w:w="2322" w:type="dxa"/>
            <w:vMerge w:val="continue"/>
            <w:tcBorders>
              <w:right w:val="single" w:color="auto" w:sz="4" w:space="0"/>
            </w:tcBorders>
            <w:vAlign w:val="center"/>
          </w:tcPr>
          <w:p>
            <w:pPr>
              <w:spacing w:line="360" w:lineRule="exact"/>
              <w:jc w:val="center"/>
              <w:rPr>
                <w:rFonts w:hint="eastAsia" w:ascii="宋体" w:hAnsi="宋体" w:cs="仿宋_GB2312"/>
                <w:szCs w:val="21"/>
              </w:rPr>
            </w:pPr>
          </w:p>
        </w:tc>
        <w:tc>
          <w:tcPr>
            <w:tcW w:w="811" w:type="dxa"/>
            <w:tcBorders>
              <w:left w:val="single" w:color="auto" w:sz="4" w:space="0"/>
              <w:bottom w:val="single" w:color="auto" w:sz="4" w:space="0"/>
            </w:tcBorders>
            <w:vAlign w:val="center"/>
          </w:tcPr>
          <w:p>
            <w:pPr>
              <w:spacing w:line="360" w:lineRule="exact"/>
              <w:jc w:val="center"/>
              <w:rPr>
                <w:rFonts w:hint="eastAsia" w:ascii="宋体" w:hAnsi="宋体" w:cs="仿宋_GB2312"/>
                <w:szCs w:val="21"/>
              </w:rPr>
            </w:pPr>
            <w:r>
              <w:rPr>
                <w:rFonts w:hint="eastAsia" w:ascii="宋体" w:hAnsi="宋体" w:cs="仿宋_GB2312"/>
                <w:szCs w:val="21"/>
              </w:rPr>
              <w:t>执行</w:t>
            </w:r>
          </w:p>
        </w:tc>
        <w:tc>
          <w:tcPr>
            <w:tcW w:w="4662" w:type="dxa"/>
            <w:tcBorders>
              <w:bottom w:val="single" w:color="auto" w:sz="4" w:space="0"/>
            </w:tcBorders>
            <w:vAlign w:val="center"/>
          </w:tcPr>
          <w:p>
            <w:pPr>
              <w:spacing w:line="360" w:lineRule="exact"/>
              <w:rPr>
                <w:rFonts w:hint="eastAsia" w:ascii="宋体" w:hAnsi="宋体" w:cs="仿宋_GB2312"/>
                <w:szCs w:val="21"/>
              </w:rPr>
            </w:pPr>
            <w:r>
              <w:rPr>
                <w:rFonts w:hint="eastAsia" w:ascii="宋体" w:hAnsi="宋体" w:cs="仿宋_GB2312"/>
                <w:szCs w:val="21"/>
              </w:rPr>
              <w:t>7.执行责任：监督当事人在决定的期限内，履行生效的行政处罚决定。当事人在法定期限内部申请行政复议或提起行政诉讼，又不履行的，可依法采取强制执行或者申请人民法院强制执行。</w:t>
            </w:r>
          </w:p>
        </w:tc>
        <w:tc>
          <w:tcPr>
            <w:tcW w:w="1007" w:type="dxa"/>
            <w:tcBorders>
              <w:bottom w:val="single" w:color="auto" w:sz="4" w:space="0"/>
            </w:tcBorders>
            <w:vAlign w:val="center"/>
          </w:tcPr>
          <w:p>
            <w:pPr>
              <w:spacing w:line="360" w:lineRule="exact"/>
              <w:jc w:val="center"/>
              <w:rPr>
                <w:rFonts w:hint="eastAsia" w:ascii="宋体" w:hAnsi="宋体" w:cs="仿宋_GB2312"/>
                <w:szCs w:val="21"/>
              </w:rPr>
            </w:pPr>
            <w:r>
              <w:rPr>
                <w:rFonts w:hint="eastAsia" w:ascii="宋体" w:hAnsi="宋体" w:cs="仿宋_GB2312"/>
                <w:szCs w:val="21"/>
              </w:rPr>
              <w:t>基层股</w:t>
            </w:r>
          </w:p>
        </w:tc>
        <w:tc>
          <w:tcPr>
            <w:tcW w:w="700" w:type="dxa"/>
            <w:tcBorders>
              <w:bottom w:val="single" w:color="auto" w:sz="4" w:space="0"/>
            </w:tcBorders>
            <w:vAlign w:val="center"/>
          </w:tcPr>
          <w:p>
            <w:pPr>
              <w:spacing w:line="360" w:lineRule="exact"/>
              <w:jc w:val="center"/>
              <w:rPr>
                <w:rFonts w:hint="eastAsia" w:ascii="宋体" w:hAnsi="宋体" w:cs="仿宋_GB2312"/>
                <w:szCs w:val="21"/>
              </w:rPr>
            </w:pPr>
            <w:r>
              <w:rPr>
                <w:rFonts w:hint="eastAsia" w:ascii="宋体" w:hAnsi="宋体" w:cs="仿宋_GB2312"/>
                <w:szCs w:val="21"/>
              </w:rPr>
              <w:t>5</w:t>
            </w:r>
          </w:p>
        </w:tc>
        <w:tc>
          <w:tcPr>
            <w:tcW w:w="728" w:type="dxa"/>
            <w:tcBorders>
              <w:bottom w:val="single" w:color="auto" w:sz="4" w:space="0"/>
            </w:tcBorders>
            <w:vAlign w:val="center"/>
          </w:tcPr>
          <w:p>
            <w:pPr>
              <w:spacing w:line="360" w:lineRule="exact"/>
              <w:jc w:val="center"/>
              <w:rPr>
                <w:rFonts w:hint="eastAsia" w:ascii="宋体" w:hAnsi="宋体" w:cs="仿宋_GB2312"/>
                <w:szCs w:val="21"/>
              </w:rPr>
            </w:pPr>
            <w:r>
              <w:rPr>
                <w:rFonts w:hint="eastAsia" w:ascii="宋体" w:hAnsi="宋体" w:cs="仿宋_GB2312"/>
                <w:szCs w:val="21"/>
              </w:rPr>
              <w:t>5</w:t>
            </w:r>
          </w:p>
        </w:tc>
        <w:tc>
          <w:tcPr>
            <w:tcW w:w="1120" w:type="dxa"/>
            <w:vMerge w:val="continue"/>
            <w:vAlign w:val="center"/>
          </w:tcPr>
          <w:p>
            <w:pPr>
              <w:spacing w:line="360" w:lineRule="exact"/>
              <w:jc w:val="center"/>
              <w:rPr>
                <w:rFonts w:hint="eastAsia" w:ascii="宋体" w:hAnsi="宋体" w:cs="仿宋_GB2312"/>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1" w:hRule="atLeast"/>
        </w:trPr>
        <w:tc>
          <w:tcPr>
            <w:tcW w:w="871" w:type="dxa"/>
            <w:vMerge w:val="continue"/>
            <w:vAlign w:val="center"/>
          </w:tcPr>
          <w:p>
            <w:pPr>
              <w:spacing w:line="360" w:lineRule="exact"/>
              <w:jc w:val="center"/>
              <w:rPr>
                <w:rFonts w:hint="eastAsia" w:ascii="宋体" w:hAnsi="宋体" w:cs="仿宋_GB2312"/>
                <w:szCs w:val="21"/>
              </w:rPr>
            </w:pPr>
          </w:p>
        </w:tc>
        <w:tc>
          <w:tcPr>
            <w:tcW w:w="1128" w:type="dxa"/>
            <w:vMerge w:val="continue"/>
            <w:vAlign w:val="center"/>
          </w:tcPr>
          <w:p>
            <w:pPr>
              <w:spacing w:line="360" w:lineRule="exact"/>
              <w:jc w:val="center"/>
              <w:rPr>
                <w:rFonts w:hint="eastAsia" w:ascii="宋体" w:hAnsi="宋体" w:cs="仿宋_GB2312"/>
                <w:szCs w:val="21"/>
              </w:rPr>
            </w:pPr>
          </w:p>
        </w:tc>
        <w:tc>
          <w:tcPr>
            <w:tcW w:w="813" w:type="dxa"/>
            <w:vMerge w:val="continue"/>
            <w:vAlign w:val="center"/>
          </w:tcPr>
          <w:p>
            <w:pPr>
              <w:spacing w:line="360" w:lineRule="exact"/>
              <w:jc w:val="center"/>
              <w:rPr>
                <w:rFonts w:hint="eastAsia" w:ascii="宋体" w:hAnsi="宋体" w:cs="仿宋_GB2312"/>
                <w:szCs w:val="21"/>
              </w:rPr>
            </w:pPr>
          </w:p>
        </w:tc>
        <w:tc>
          <w:tcPr>
            <w:tcW w:w="2322" w:type="dxa"/>
            <w:vMerge w:val="continue"/>
            <w:tcBorders>
              <w:right w:val="single" w:color="auto" w:sz="4" w:space="0"/>
            </w:tcBorders>
            <w:vAlign w:val="center"/>
          </w:tcPr>
          <w:p>
            <w:pPr>
              <w:spacing w:line="360" w:lineRule="exact"/>
              <w:jc w:val="center"/>
              <w:rPr>
                <w:rFonts w:hint="eastAsia" w:ascii="宋体" w:hAnsi="宋体" w:cs="仿宋_GB2312"/>
                <w:szCs w:val="21"/>
              </w:rPr>
            </w:pPr>
          </w:p>
        </w:tc>
        <w:tc>
          <w:tcPr>
            <w:tcW w:w="811" w:type="dxa"/>
            <w:tcBorders>
              <w:top w:val="single" w:color="auto" w:sz="4" w:space="0"/>
              <w:left w:val="single" w:color="auto" w:sz="4" w:space="0"/>
            </w:tcBorders>
            <w:vAlign w:val="center"/>
          </w:tcPr>
          <w:p>
            <w:pPr>
              <w:spacing w:line="360" w:lineRule="exact"/>
              <w:jc w:val="center"/>
              <w:rPr>
                <w:rFonts w:hint="eastAsia" w:ascii="宋体" w:hAnsi="宋体" w:cs="仿宋_GB2312"/>
                <w:szCs w:val="21"/>
              </w:rPr>
            </w:pPr>
          </w:p>
        </w:tc>
        <w:tc>
          <w:tcPr>
            <w:tcW w:w="4662" w:type="dxa"/>
            <w:tcBorders>
              <w:top w:val="single" w:color="auto" w:sz="4" w:space="0"/>
            </w:tcBorders>
            <w:vAlign w:val="center"/>
          </w:tcPr>
          <w:p>
            <w:pPr>
              <w:spacing w:line="360" w:lineRule="exact"/>
              <w:rPr>
                <w:rFonts w:hint="eastAsia" w:ascii="宋体" w:hAnsi="宋体" w:cs="仿宋_GB2312"/>
                <w:szCs w:val="21"/>
              </w:rPr>
            </w:pPr>
            <w:r>
              <w:rPr>
                <w:rFonts w:hint="eastAsia" w:ascii="宋体" w:hAnsi="宋体" w:cs="仿宋_GB2312"/>
                <w:szCs w:val="21"/>
              </w:rPr>
              <w:t>8.</w:t>
            </w:r>
            <w:r>
              <w:rPr>
                <w:rFonts w:hint="eastAsia" w:ascii="宋体" w:hAnsi="宋体" w:cs="仿宋_GB2312"/>
                <w:color w:val="000000"/>
                <w:szCs w:val="21"/>
              </w:rPr>
              <w:t>其他法律法规规章文件规定应履行的责任</w:t>
            </w:r>
          </w:p>
        </w:tc>
        <w:tc>
          <w:tcPr>
            <w:tcW w:w="1007" w:type="dxa"/>
            <w:tcBorders>
              <w:top w:val="single" w:color="auto" w:sz="4" w:space="0"/>
            </w:tcBorders>
            <w:vAlign w:val="center"/>
          </w:tcPr>
          <w:p>
            <w:pPr>
              <w:spacing w:line="360" w:lineRule="exact"/>
              <w:jc w:val="center"/>
              <w:rPr>
                <w:rFonts w:hint="eastAsia" w:ascii="宋体" w:hAnsi="宋体" w:cs="仿宋_GB2312"/>
                <w:szCs w:val="21"/>
              </w:rPr>
            </w:pPr>
          </w:p>
        </w:tc>
        <w:tc>
          <w:tcPr>
            <w:tcW w:w="700" w:type="dxa"/>
            <w:tcBorders>
              <w:top w:val="single" w:color="auto" w:sz="4" w:space="0"/>
            </w:tcBorders>
            <w:vAlign w:val="center"/>
          </w:tcPr>
          <w:p>
            <w:pPr>
              <w:spacing w:line="360" w:lineRule="exact"/>
              <w:jc w:val="center"/>
              <w:rPr>
                <w:rFonts w:hint="eastAsia" w:ascii="宋体" w:hAnsi="宋体" w:cs="仿宋_GB2312"/>
                <w:szCs w:val="21"/>
              </w:rPr>
            </w:pPr>
          </w:p>
        </w:tc>
        <w:tc>
          <w:tcPr>
            <w:tcW w:w="728" w:type="dxa"/>
            <w:tcBorders>
              <w:top w:val="single" w:color="auto" w:sz="4" w:space="0"/>
            </w:tcBorders>
            <w:vAlign w:val="center"/>
          </w:tcPr>
          <w:p>
            <w:pPr>
              <w:spacing w:line="360" w:lineRule="exact"/>
              <w:jc w:val="center"/>
              <w:rPr>
                <w:rFonts w:hint="eastAsia" w:ascii="宋体" w:hAnsi="宋体" w:cs="仿宋_GB2312"/>
                <w:szCs w:val="21"/>
              </w:rPr>
            </w:pPr>
          </w:p>
        </w:tc>
        <w:tc>
          <w:tcPr>
            <w:tcW w:w="1120" w:type="dxa"/>
            <w:vMerge w:val="continue"/>
            <w:vAlign w:val="center"/>
          </w:tcPr>
          <w:p>
            <w:pPr>
              <w:spacing w:line="360" w:lineRule="exact"/>
              <w:jc w:val="center"/>
              <w:rPr>
                <w:rFonts w:hint="eastAsia" w:ascii="宋体" w:hAnsi="宋体" w:cs="仿宋_GB2312"/>
                <w:szCs w:val="21"/>
              </w:rPr>
            </w:pPr>
          </w:p>
        </w:tc>
      </w:tr>
    </w:tbl>
    <w:p>
      <w:pPr>
        <w:spacing w:line="360" w:lineRule="exact"/>
        <w:rPr>
          <w:rFonts w:hint="eastAsia" w:ascii="宋体" w:hAnsi="宋体" w:cs="仿宋_GB2312"/>
          <w:szCs w:val="21"/>
        </w:rPr>
      </w:pPr>
    </w:p>
    <w:p>
      <w:pPr>
        <w:spacing w:line="240" w:lineRule="exact"/>
        <w:ind w:firstLine="360" w:firstLineChars="200"/>
        <w:rPr>
          <w:rFonts w:hint="eastAsia" w:ascii="宋体" w:hAnsi="宋体" w:cs="宋体"/>
          <w:sz w:val="18"/>
          <w:szCs w:val="18"/>
        </w:rPr>
      </w:pPr>
    </w:p>
    <w:p>
      <w:pPr>
        <w:spacing w:line="240" w:lineRule="exact"/>
        <w:ind w:firstLine="360" w:firstLineChars="200"/>
        <w:rPr>
          <w:rFonts w:hint="eastAsia" w:ascii="宋体" w:hAnsi="宋体" w:cs="宋体"/>
          <w:sz w:val="18"/>
          <w:szCs w:val="18"/>
        </w:rPr>
      </w:pPr>
      <w:r>
        <w:rPr>
          <w:rFonts w:hint="eastAsia" w:ascii="宋体" w:hAnsi="宋体" w:cs="宋体"/>
          <w:sz w:val="18"/>
          <w:szCs w:val="18"/>
        </w:rPr>
        <w:t>职权类别：行政处罚</w:t>
      </w:r>
    </w:p>
    <w:p>
      <w:pPr>
        <w:spacing w:line="240" w:lineRule="exact"/>
        <w:ind w:firstLine="360" w:firstLineChars="200"/>
        <w:rPr>
          <w:rFonts w:hint="eastAsia" w:ascii="宋体" w:hAnsi="宋体" w:cs="宋体"/>
          <w:sz w:val="18"/>
          <w:szCs w:val="18"/>
        </w:rPr>
      </w:pPr>
    </w:p>
    <w:tbl>
      <w:tblPr>
        <w:tblStyle w:val="8"/>
        <w:tblW w:w="13569" w:type="dxa"/>
        <w:jc w:val="center"/>
        <w:tblInd w:w="-2675"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15"/>
        <w:gridCol w:w="990"/>
        <w:gridCol w:w="600"/>
        <w:gridCol w:w="2445"/>
        <w:gridCol w:w="1080"/>
        <w:gridCol w:w="3900"/>
        <w:gridCol w:w="1050"/>
        <w:gridCol w:w="675"/>
        <w:gridCol w:w="750"/>
        <w:gridCol w:w="116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jc w:val="center"/>
        </w:trPr>
        <w:tc>
          <w:tcPr>
            <w:tcW w:w="915" w:type="dxa"/>
            <w:vAlign w:val="center"/>
          </w:tcPr>
          <w:p>
            <w:pPr>
              <w:spacing w:line="240" w:lineRule="exact"/>
              <w:jc w:val="center"/>
              <w:rPr>
                <w:rFonts w:ascii="宋体"/>
                <w:sz w:val="18"/>
                <w:szCs w:val="18"/>
              </w:rPr>
            </w:pPr>
            <w:r>
              <w:rPr>
                <w:rFonts w:hint="eastAsia" w:ascii="宋体" w:hAnsi="宋体" w:cs="宋体"/>
                <w:sz w:val="18"/>
                <w:szCs w:val="18"/>
              </w:rPr>
              <w:t>序号</w:t>
            </w:r>
          </w:p>
        </w:tc>
        <w:tc>
          <w:tcPr>
            <w:tcW w:w="990" w:type="dxa"/>
            <w:vAlign w:val="center"/>
          </w:tcPr>
          <w:p>
            <w:pPr>
              <w:spacing w:line="240" w:lineRule="exact"/>
              <w:jc w:val="center"/>
              <w:rPr>
                <w:rFonts w:ascii="宋体"/>
                <w:sz w:val="18"/>
                <w:szCs w:val="18"/>
              </w:rPr>
            </w:pPr>
            <w:r>
              <w:rPr>
                <w:rFonts w:hint="eastAsia" w:ascii="宋体" w:hAnsi="宋体" w:cs="宋体"/>
                <w:sz w:val="18"/>
                <w:szCs w:val="18"/>
              </w:rPr>
              <w:t>职权名称</w:t>
            </w:r>
          </w:p>
        </w:tc>
        <w:tc>
          <w:tcPr>
            <w:tcW w:w="600" w:type="dxa"/>
            <w:vAlign w:val="center"/>
          </w:tcPr>
          <w:p>
            <w:pPr>
              <w:spacing w:line="240" w:lineRule="exact"/>
              <w:jc w:val="center"/>
              <w:rPr>
                <w:rFonts w:ascii="宋体"/>
                <w:sz w:val="18"/>
                <w:szCs w:val="18"/>
              </w:rPr>
            </w:pPr>
            <w:r>
              <w:rPr>
                <w:rFonts w:hint="eastAsia" w:ascii="宋体" w:hAnsi="宋体" w:cs="宋体"/>
                <w:sz w:val="18"/>
                <w:szCs w:val="18"/>
              </w:rPr>
              <w:t>子项</w:t>
            </w:r>
          </w:p>
        </w:tc>
        <w:tc>
          <w:tcPr>
            <w:tcW w:w="2445" w:type="dxa"/>
            <w:vAlign w:val="center"/>
          </w:tcPr>
          <w:p>
            <w:pPr>
              <w:spacing w:line="240" w:lineRule="exact"/>
              <w:jc w:val="center"/>
              <w:rPr>
                <w:rFonts w:ascii="宋体"/>
                <w:sz w:val="18"/>
                <w:szCs w:val="18"/>
              </w:rPr>
            </w:pPr>
            <w:r>
              <w:rPr>
                <w:rFonts w:hint="eastAsia" w:ascii="宋体" w:hAnsi="宋体" w:cs="宋体"/>
                <w:sz w:val="18"/>
                <w:szCs w:val="18"/>
              </w:rPr>
              <w:t>实施</w:t>
            </w:r>
          </w:p>
          <w:p>
            <w:pPr>
              <w:spacing w:line="240" w:lineRule="exact"/>
              <w:jc w:val="center"/>
              <w:rPr>
                <w:rFonts w:ascii="宋体"/>
                <w:sz w:val="18"/>
                <w:szCs w:val="18"/>
              </w:rPr>
            </w:pPr>
            <w:r>
              <w:rPr>
                <w:rFonts w:hint="eastAsia" w:ascii="宋体" w:hAnsi="宋体" w:cs="宋体"/>
                <w:sz w:val="18"/>
                <w:szCs w:val="18"/>
              </w:rPr>
              <w:t>依据</w:t>
            </w:r>
          </w:p>
        </w:tc>
        <w:tc>
          <w:tcPr>
            <w:tcW w:w="1080" w:type="dxa"/>
            <w:vAlign w:val="center"/>
          </w:tcPr>
          <w:p>
            <w:pPr>
              <w:spacing w:line="240" w:lineRule="exact"/>
              <w:jc w:val="center"/>
              <w:rPr>
                <w:rFonts w:ascii="宋体"/>
                <w:sz w:val="18"/>
                <w:szCs w:val="18"/>
              </w:rPr>
            </w:pPr>
            <w:r>
              <w:rPr>
                <w:rFonts w:hint="eastAsia" w:ascii="宋体" w:hAnsi="宋体" w:cs="宋体"/>
                <w:sz w:val="18"/>
                <w:szCs w:val="18"/>
              </w:rPr>
              <w:t>办理</w:t>
            </w:r>
          </w:p>
          <w:p>
            <w:pPr>
              <w:spacing w:line="240" w:lineRule="exact"/>
              <w:jc w:val="center"/>
              <w:rPr>
                <w:rFonts w:ascii="宋体"/>
                <w:sz w:val="18"/>
                <w:szCs w:val="18"/>
              </w:rPr>
            </w:pPr>
            <w:r>
              <w:rPr>
                <w:rFonts w:hint="eastAsia" w:ascii="宋体" w:hAnsi="宋体" w:cs="宋体"/>
                <w:sz w:val="18"/>
                <w:szCs w:val="18"/>
              </w:rPr>
              <w:t>环节</w:t>
            </w:r>
          </w:p>
        </w:tc>
        <w:tc>
          <w:tcPr>
            <w:tcW w:w="3900" w:type="dxa"/>
            <w:vAlign w:val="center"/>
          </w:tcPr>
          <w:p>
            <w:pPr>
              <w:spacing w:line="240" w:lineRule="exact"/>
              <w:jc w:val="center"/>
              <w:rPr>
                <w:rFonts w:ascii="宋体"/>
                <w:sz w:val="18"/>
                <w:szCs w:val="18"/>
              </w:rPr>
            </w:pPr>
            <w:r>
              <w:rPr>
                <w:rFonts w:hint="eastAsia" w:ascii="宋体" w:hAnsi="宋体" w:cs="宋体"/>
                <w:sz w:val="18"/>
                <w:szCs w:val="18"/>
              </w:rPr>
              <w:t>责任</w:t>
            </w:r>
          </w:p>
          <w:p>
            <w:pPr>
              <w:spacing w:line="240" w:lineRule="exact"/>
              <w:jc w:val="center"/>
              <w:rPr>
                <w:rFonts w:ascii="宋体"/>
                <w:sz w:val="18"/>
                <w:szCs w:val="18"/>
              </w:rPr>
            </w:pPr>
            <w:r>
              <w:rPr>
                <w:rFonts w:hint="eastAsia" w:ascii="宋体" w:hAnsi="宋体" w:cs="宋体"/>
                <w:sz w:val="18"/>
                <w:szCs w:val="18"/>
              </w:rPr>
              <w:t>事项</w:t>
            </w:r>
          </w:p>
        </w:tc>
        <w:tc>
          <w:tcPr>
            <w:tcW w:w="1050" w:type="dxa"/>
            <w:vAlign w:val="center"/>
          </w:tcPr>
          <w:p>
            <w:pPr>
              <w:spacing w:line="240" w:lineRule="exact"/>
              <w:jc w:val="center"/>
              <w:rPr>
                <w:rFonts w:ascii="宋体"/>
                <w:sz w:val="18"/>
                <w:szCs w:val="18"/>
              </w:rPr>
            </w:pPr>
            <w:r>
              <w:rPr>
                <w:rFonts w:hint="eastAsia" w:ascii="宋体" w:hAnsi="宋体" w:cs="宋体"/>
                <w:sz w:val="18"/>
                <w:szCs w:val="18"/>
              </w:rPr>
              <w:t>责任科室</w:t>
            </w:r>
          </w:p>
        </w:tc>
        <w:tc>
          <w:tcPr>
            <w:tcW w:w="675" w:type="dxa"/>
            <w:vAlign w:val="center"/>
          </w:tcPr>
          <w:p>
            <w:pPr>
              <w:spacing w:line="240" w:lineRule="exact"/>
              <w:jc w:val="center"/>
              <w:rPr>
                <w:rFonts w:ascii="宋体"/>
                <w:sz w:val="18"/>
                <w:szCs w:val="18"/>
              </w:rPr>
            </w:pPr>
            <w:r>
              <w:rPr>
                <w:rFonts w:hint="eastAsia" w:ascii="宋体" w:hAnsi="宋体" w:cs="宋体"/>
                <w:sz w:val="18"/>
                <w:szCs w:val="18"/>
              </w:rPr>
              <w:t>承诺时限</w:t>
            </w:r>
          </w:p>
        </w:tc>
        <w:tc>
          <w:tcPr>
            <w:tcW w:w="750" w:type="dxa"/>
            <w:vAlign w:val="center"/>
          </w:tcPr>
          <w:p>
            <w:pPr>
              <w:spacing w:line="240" w:lineRule="exact"/>
              <w:jc w:val="center"/>
              <w:rPr>
                <w:rFonts w:ascii="宋体"/>
                <w:sz w:val="18"/>
                <w:szCs w:val="18"/>
              </w:rPr>
            </w:pPr>
            <w:r>
              <w:rPr>
                <w:rFonts w:hint="eastAsia" w:ascii="宋体" w:hAnsi="宋体" w:cs="宋体"/>
                <w:sz w:val="18"/>
                <w:szCs w:val="18"/>
              </w:rPr>
              <w:t>法定时限</w:t>
            </w:r>
          </w:p>
        </w:tc>
        <w:tc>
          <w:tcPr>
            <w:tcW w:w="1164" w:type="dxa"/>
            <w:vAlign w:val="center"/>
          </w:tcPr>
          <w:p>
            <w:pPr>
              <w:spacing w:line="240" w:lineRule="exact"/>
              <w:jc w:val="center"/>
              <w:rPr>
                <w:rFonts w:ascii="宋体"/>
                <w:sz w:val="18"/>
                <w:szCs w:val="18"/>
              </w:rPr>
            </w:pPr>
            <w:r>
              <w:rPr>
                <w:rFonts w:hint="eastAsia" w:ascii="宋体" w:hAnsi="宋体" w:cs="宋体"/>
                <w:sz w:val="18"/>
                <w:szCs w:val="18"/>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jc w:val="center"/>
        </w:trPr>
        <w:tc>
          <w:tcPr>
            <w:tcW w:w="915" w:type="dxa"/>
            <w:vMerge w:val="restart"/>
            <w:vAlign w:val="center"/>
          </w:tcPr>
          <w:p>
            <w:pPr>
              <w:spacing w:line="240" w:lineRule="exact"/>
              <w:jc w:val="center"/>
              <w:rPr>
                <w:rFonts w:hint="eastAsia" w:ascii="宋体"/>
                <w:sz w:val="18"/>
                <w:szCs w:val="18"/>
              </w:rPr>
            </w:pPr>
            <w:r>
              <w:rPr>
                <w:rFonts w:hint="eastAsia" w:ascii="宋体"/>
                <w:sz w:val="18"/>
                <w:szCs w:val="18"/>
              </w:rPr>
              <w:t>23</w:t>
            </w:r>
          </w:p>
        </w:tc>
        <w:tc>
          <w:tcPr>
            <w:tcW w:w="990" w:type="dxa"/>
            <w:vMerge w:val="restart"/>
            <w:vAlign w:val="center"/>
          </w:tcPr>
          <w:p>
            <w:pPr>
              <w:spacing w:line="240" w:lineRule="exact"/>
              <w:jc w:val="center"/>
              <w:rPr>
                <w:rFonts w:ascii="宋体"/>
                <w:sz w:val="18"/>
                <w:szCs w:val="18"/>
              </w:rPr>
            </w:pPr>
            <w:r>
              <w:rPr>
                <w:rFonts w:hint="eastAsia" w:ascii="宋体" w:hAnsi="宋体" w:cs="宋体"/>
                <w:color w:val="333333"/>
                <w:sz w:val="18"/>
                <w:szCs w:val="18"/>
              </w:rPr>
              <w:t>私自接受委托进行鉴定的</w:t>
            </w:r>
          </w:p>
        </w:tc>
        <w:tc>
          <w:tcPr>
            <w:tcW w:w="600" w:type="dxa"/>
            <w:vMerge w:val="restart"/>
            <w:vAlign w:val="center"/>
          </w:tcPr>
          <w:p>
            <w:pPr>
              <w:spacing w:line="240" w:lineRule="exact"/>
              <w:jc w:val="center"/>
              <w:rPr>
                <w:rFonts w:ascii="宋体"/>
                <w:sz w:val="18"/>
                <w:szCs w:val="18"/>
              </w:rPr>
            </w:pPr>
          </w:p>
        </w:tc>
        <w:tc>
          <w:tcPr>
            <w:tcW w:w="2445" w:type="dxa"/>
            <w:vMerge w:val="restart"/>
            <w:vAlign w:val="center"/>
          </w:tcPr>
          <w:p>
            <w:pPr>
              <w:spacing w:line="240" w:lineRule="exact"/>
              <w:rPr>
                <w:rFonts w:ascii="宋体"/>
                <w:sz w:val="18"/>
                <w:szCs w:val="18"/>
              </w:rPr>
            </w:pPr>
            <w:r>
              <w:rPr>
                <w:rFonts w:hint="eastAsia"/>
                <w:b/>
                <w:bCs/>
                <w:color w:val="000000"/>
                <w:szCs w:val="21"/>
              </w:rPr>
              <w:t>《河南省司法鉴定管理条例》第三十八条</w:t>
            </w:r>
            <w:r>
              <w:rPr>
                <w:rFonts w:hint="eastAsia"/>
                <w:color w:val="000000"/>
                <w:szCs w:val="21"/>
                <w:shd w:val="clear" w:color="auto" w:fill="FFFFFF"/>
              </w:rPr>
              <w:t>　司法鉴定人有下列行为之一的,由县级以上司法行政部门给予警告,情节严重的,给予停止执业三个月以上一年以下的处罚;有违法所得的,没收违法所得,可并处违法所得一至三倍罚款;构成犯罪的,依法追究刑事责任:</w:t>
            </w:r>
          </w:p>
        </w:tc>
        <w:tc>
          <w:tcPr>
            <w:tcW w:w="1080" w:type="dxa"/>
            <w:vAlign w:val="center"/>
          </w:tcPr>
          <w:p>
            <w:pPr>
              <w:spacing w:line="240" w:lineRule="exact"/>
              <w:jc w:val="center"/>
              <w:rPr>
                <w:rFonts w:ascii="宋体"/>
                <w:sz w:val="18"/>
                <w:szCs w:val="18"/>
              </w:rPr>
            </w:pPr>
            <w:r>
              <w:rPr>
                <w:rFonts w:hint="eastAsia" w:ascii="宋体" w:hAnsi="宋体" w:cs="宋体"/>
                <w:sz w:val="18"/>
                <w:szCs w:val="18"/>
              </w:rPr>
              <w:t>立案登记</w:t>
            </w:r>
          </w:p>
        </w:tc>
        <w:tc>
          <w:tcPr>
            <w:tcW w:w="3900" w:type="dxa"/>
            <w:vAlign w:val="center"/>
          </w:tcPr>
          <w:p>
            <w:pPr>
              <w:spacing w:line="240" w:lineRule="exact"/>
              <w:jc w:val="left"/>
              <w:rPr>
                <w:rFonts w:ascii="宋体"/>
                <w:sz w:val="18"/>
                <w:szCs w:val="18"/>
              </w:rPr>
            </w:pPr>
            <w:r>
              <w:rPr>
                <w:rFonts w:hint="eastAsia" w:ascii="宋体" w:hAnsi="宋体" w:cs="宋体"/>
                <w:sz w:val="18"/>
                <w:szCs w:val="18"/>
              </w:rPr>
              <w:t>登记立案：依法制发立案文书、依法受理或者不予受理，不予受理应告知理由。</w:t>
            </w:r>
          </w:p>
        </w:tc>
        <w:tc>
          <w:tcPr>
            <w:tcW w:w="1050" w:type="dxa"/>
            <w:vAlign w:val="center"/>
          </w:tcPr>
          <w:p>
            <w:pPr>
              <w:spacing w:line="240" w:lineRule="exact"/>
              <w:jc w:val="center"/>
              <w:rPr>
                <w:rFonts w:ascii="宋体"/>
                <w:sz w:val="18"/>
                <w:szCs w:val="18"/>
              </w:rPr>
            </w:pPr>
            <w:r>
              <w:rPr>
                <w:rFonts w:hint="eastAsia" w:ascii="宋体" w:hAnsi="宋体" w:cs="宋体"/>
                <w:sz w:val="18"/>
                <w:szCs w:val="18"/>
              </w:rPr>
              <w:t>法制仲裁与司法鉴定股</w:t>
            </w:r>
          </w:p>
        </w:tc>
        <w:tc>
          <w:tcPr>
            <w:tcW w:w="675" w:type="dxa"/>
            <w:vAlign w:val="center"/>
          </w:tcPr>
          <w:p>
            <w:pPr>
              <w:spacing w:line="240" w:lineRule="exact"/>
              <w:jc w:val="center"/>
              <w:rPr>
                <w:rFonts w:ascii="宋体"/>
                <w:sz w:val="18"/>
                <w:szCs w:val="18"/>
              </w:rPr>
            </w:pPr>
            <w:r>
              <w:rPr>
                <w:rFonts w:ascii="宋体" w:hAnsi="宋体" w:cs="宋体"/>
                <w:sz w:val="18"/>
                <w:szCs w:val="18"/>
              </w:rPr>
              <w:t>2</w:t>
            </w:r>
          </w:p>
        </w:tc>
        <w:tc>
          <w:tcPr>
            <w:tcW w:w="750" w:type="dxa"/>
            <w:vAlign w:val="center"/>
          </w:tcPr>
          <w:p>
            <w:pPr>
              <w:spacing w:line="240" w:lineRule="exact"/>
              <w:jc w:val="center"/>
              <w:rPr>
                <w:rFonts w:hint="eastAsia" w:ascii="宋体"/>
                <w:sz w:val="18"/>
                <w:szCs w:val="18"/>
              </w:rPr>
            </w:pPr>
            <w:r>
              <w:rPr>
                <w:rFonts w:hint="eastAsia" w:ascii="宋体"/>
                <w:sz w:val="18"/>
                <w:szCs w:val="18"/>
              </w:rPr>
              <w:t>2</w:t>
            </w:r>
          </w:p>
        </w:tc>
        <w:tc>
          <w:tcPr>
            <w:tcW w:w="1164" w:type="dxa"/>
            <w:vMerge w:val="restart"/>
            <w:vAlign w:val="center"/>
          </w:tcPr>
          <w:p>
            <w:pPr>
              <w:spacing w:line="240" w:lineRule="exact"/>
              <w:jc w:val="center"/>
              <w:rPr>
                <w:rFonts w:ascii="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jc w:val="center"/>
        </w:trPr>
        <w:tc>
          <w:tcPr>
            <w:tcW w:w="915" w:type="dxa"/>
            <w:vMerge w:val="continue"/>
            <w:vAlign w:val="center"/>
          </w:tcPr>
          <w:p>
            <w:pPr>
              <w:spacing w:line="240" w:lineRule="exact"/>
              <w:jc w:val="center"/>
              <w:rPr>
                <w:rFonts w:ascii="宋体"/>
                <w:sz w:val="18"/>
                <w:szCs w:val="18"/>
              </w:rPr>
            </w:pPr>
          </w:p>
        </w:tc>
        <w:tc>
          <w:tcPr>
            <w:tcW w:w="990" w:type="dxa"/>
            <w:vMerge w:val="continue"/>
            <w:vAlign w:val="center"/>
          </w:tcPr>
          <w:p>
            <w:pPr>
              <w:spacing w:line="240" w:lineRule="exact"/>
              <w:jc w:val="center"/>
              <w:rPr>
                <w:rFonts w:ascii="宋体"/>
                <w:sz w:val="18"/>
                <w:szCs w:val="18"/>
              </w:rPr>
            </w:pPr>
          </w:p>
        </w:tc>
        <w:tc>
          <w:tcPr>
            <w:tcW w:w="600" w:type="dxa"/>
            <w:vMerge w:val="continue"/>
            <w:vAlign w:val="center"/>
          </w:tcPr>
          <w:p>
            <w:pPr>
              <w:spacing w:line="240" w:lineRule="exact"/>
              <w:jc w:val="center"/>
              <w:rPr>
                <w:rFonts w:ascii="宋体"/>
                <w:sz w:val="18"/>
                <w:szCs w:val="18"/>
              </w:rPr>
            </w:pPr>
          </w:p>
        </w:tc>
        <w:tc>
          <w:tcPr>
            <w:tcW w:w="2445" w:type="dxa"/>
            <w:vMerge w:val="continue"/>
            <w:vAlign w:val="center"/>
          </w:tcPr>
          <w:p>
            <w:pPr>
              <w:spacing w:line="240" w:lineRule="exact"/>
              <w:jc w:val="center"/>
              <w:rPr>
                <w:rFonts w:ascii="宋体"/>
                <w:sz w:val="18"/>
                <w:szCs w:val="18"/>
              </w:rPr>
            </w:pPr>
          </w:p>
        </w:tc>
        <w:tc>
          <w:tcPr>
            <w:tcW w:w="1080" w:type="dxa"/>
            <w:vAlign w:val="center"/>
          </w:tcPr>
          <w:p>
            <w:pPr>
              <w:spacing w:line="240" w:lineRule="exact"/>
              <w:jc w:val="center"/>
              <w:rPr>
                <w:rFonts w:ascii="宋体"/>
                <w:sz w:val="18"/>
                <w:szCs w:val="18"/>
              </w:rPr>
            </w:pPr>
            <w:r>
              <w:rPr>
                <w:rFonts w:hint="eastAsia" w:ascii="宋体" w:hAnsi="宋体" w:cs="宋体"/>
                <w:sz w:val="18"/>
                <w:szCs w:val="18"/>
              </w:rPr>
              <w:t>调查取证</w:t>
            </w:r>
          </w:p>
        </w:tc>
        <w:tc>
          <w:tcPr>
            <w:tcW w:w="3900" w:type="dxa"/>
            <w:vAlign w:val="center"/>
          </w:tcPr>
          <w:p>
            <w:pPr>
              <w:spacing w:line="240" w:lineRule="exact"/>
              <w:jc w:val="left"/>
              <w:rPr>
                <w:rFonts w:ascii="宋体"/>
                <w:sz w:val="18"/>
                <w:szCs w:val="18"/>
              </w:rPr>
            </w:pPr>
            <w:r>
              <w:rPr>
                <w:rFonts w:hint="eastAsia" w:ascii="宋体" w:hAnsi="宋体" w:cs="宋体"/>
                <w:sz w:val="18"/>
                <w:szCs w:val="18"/>
              </w:rPr>
              <w:t>调查取证：依法进行询问、保存证据，依法调查和收集证据。</w:t>
            </w:r>
          </w:p>
        </w:tc>
        <w:tc>
          <w:tcPr>
            <w:tcW w:w="1050" w:type="dxa"/>
            <w:vAlign w:val="center"/>
          </w:tcPr>
          <w:p>
            <w:pPr>
              <w:spacing w:line="240" w:lineRule="exact"/>
              <w:jc w:val="center"/>
              <w:rPr>
                <w:rFonts w:ascii="宋体"/>
                <w:sz w:val="18"/>
                <w:szCs w:val="18"/>
              </w:rPr>
            </w:pPr>
            <w:r>
              <w:rPr>
                <w:rFonts w:hint="eastAsia" w:ascii="宋体" w:hAnsi="宋体" w:cs="宋体"/>
                <w:sz w:val="18"/>
                <w:szCs w:val="18"/>
              </w:rPr>
              <w:t>法制仲裁与司法鉴定股</w:t>
            </w:r>
          </w:p>
        </w:tc>
        <w:tc>
          <w:tcPr>
            <w:tcW w:w="675" w:type="dxa"/>
            <w:vAlign w:val="center"/>
          </w:tcPr>
          <w:p>
            <w:pPr>
              <w:spacing w:line="240" w:lineRule="exact"/>
              <w:jc w:val="center"/>
              <w:rPr>
                <w:rFonts w:ascii="宋体"/>
                <w:sz w:val="18"/>
                <w:szCs w:val="18"/>
              </w:rPr>
            </w:pPr>
            <w:r>
              <w:rPr>
                <w:rFonts w:ascii="宋体" w:hAnsi="宋体" w:cs="宋体"/>
                <w:sz w:val="18"/>
                <w:szCs w:val="18"/>
              </w:rPr>
              <w:t>10</w:t>
            </w:r>
          </w:p>
        </w:tc>
        <w:tc>
          <w:tcPr>
            <w:tcW w:w="750" w:type="dxa"/>
            <w:vAlign w:val="center"/>
          </w:tcPr>
          <w:p>
            <w:pPr>
              <w:spacing w:line="240" w:lineRule="exact"/>
              <w:jc w:val="center"/>
              <w:rPr>
                <w:rFonts w:hint="eastAsia" w:ascii="宋体"/>
                <w:sz w:val="18"/>
                <w:szCs w:val="18"/>
              </w:rPr>
            </w:pPr>
            <w:r>
              <w:rPr>
                <w:rFonts w:hint="eastAsia" w:ascii="宋体"/>
                <w:sz w:val="18"/>
                <w:szCs w:val="18"/>
              </w:rPr>
              <w:t>10</w:t>
            </w:r>
          </w:p>
        </w:tc>
        <w:tc>
          <w:tcPr>
            <w:tcW w:w="1164" w:type="dxa"/>
            <w:vMerge w:val="continue"/>
            <w:vAlign w:val="center"/>
          </w:tcPr>
          <w:p>
            <w:pPr>
              <w:spacing w:line="240" w:lineRule="exact"/>
              <w:jc w:val="center"/>
              <w:rPr>
                <w:rFonts w:ascii="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jc w:val="center"/>
        </w:trPr>
        <w:tc>
          <w:tcPr>
            <w:tcW w:w="915" w:type="dxa"/>
            <w:vMerge w:val="continue"/>
            <w:vAlign w:val="center"/>
          </w:tcPr>
          <w:p>
            <w:pPr>
              <w:spacing w:line="240" w:lineRule="exact"/>
              <w:jc w:val="center"/>
              <w:rPr>
                <w:rFonts w:ascii="宋体"/>
                <w:sz w:val="18"/>
                <w:szCs w:val="18"/>
              </w:rPr>
            </w:pPr>
          </w:p>
        </w:tc>
        <w:tc>
          <w:tcPr>
            <w:tcW w:w="990" w:type="dxa"/>
            <w:vMerge w:val="continue"/>
            <w:vAlign w:val="center"/>
          </w:tcPr>
          <w:p>
            <w:pPr>
              <w:spacing w:line="240" w:lineRule="exact"/>
              <w:jc w:val="center"/>
              <w:rPr>
                <w:rFonts w:ascii="宋体"/>
                <w:sz w:val="18"/>
                <w:szCs w:val="18"/>
              </w:rPr>
            </w:pPr>
          </w:p>
        </w:tc>
        <w:tc>
          <w:tcPr>
            <w:tcW w:w="600" w:type="dxa"/>
            <w:vMerge w:val="continue"/>
            <w:vAlign w:val="center"/>
          </w:tcPr>
          <w:p>
            <w:pPr>
              <w:spacing w:line="240" w:lineRule="exact"/>
              <w:jc w:val="center"/>
              <w:rPr>
                <w:rFonts w:ascii="宋体"/>
                <w:sz w:val="18"/>
                <w:szCs w:val="18"/>
              </w:rPr>
            </w:pPr>
          </w:p>
        </w:tc>
        <w:tc>
          <w:tcPr>
            <w:tcW w:w="2445" w:type="dxa"/>
            <w:vMerge w:val="continue"/>
            <w:vAlign w:val="center"/>
          </w:tcPr>
          <w:p>
            <w:pPr>
              <w:spacing w:line="240" w:lineRule="exact"/>
              <w:jc w:val="center"/>
              <w:rPr>
                <w:rFonts w:ascii="宋体"/>
                <w:sz w:val="18"/>
                <w:szCs w:val="18"/>
              </w:rPr>
            </w:pPr>
          </w:p>
        </w:tc>
        <w:tc>
          <w:tcPr>
            <w:tcW w:w="1080" w:type="dxa"/>
            <w:vAlign w:val="center"/>
          </w:tcPr>
          <w:p>
            <w:pPr>
              <w:spacing w:line="240" w:lineRule="exact"/>
              <w:jc w:val="center"/>
              <w:rPr>
                <w:rFonts w:ascii="宋体"/>
                <w:sz w:val="18"/>
                <w:szCs w:val="18"/>
              </w:rPr>
            </w:pPr>
            <w:r>
              <w:rPr>
                <w:rFonts w:hint="eastAsia" w:ascii="宋体" w:hAnsi="宋体" w:cs="宋体"/>
                <w:sz w:val="18"/>
                <w:szCs w:val="18"/>
              </w:rPr>
              <w:t>审查</w:t>
            </w:r>
          </w:p>
        </w:tc>
        <w:tc>
          <w:tcPr>
            <w:tcW w:w="3900" w:type="dxa"/>
            <w:vAlign w:val="center"/>
          </w:tcPr>
          <w:p>
            <w:pPr>
              <w:spacing w:line="240" w:lineRule="exact"/>
              <w:jc w:val="left"/>
              <w:rPr>
                <w:rFonts w:ascii="宋体"/>
                <w:sz w:val="18"/>
                <w:szCs w:val="18"/>
              </w:rPr>
            </w:pPr>
            <w:r>
              <w:rPr>
                <w:rFonts w:hint="eastAsia" w:ascii="宋体" w:hAnsi="宋体" w:cs="宋体"/>
                <w:sz w:val="18"/>
                <w:szCs w:val="18"/>
              </w:rPr>
              <w:t>审查：对案件违法事实、证据、调查取证程序、法律适用、处罚种类和幅度、当事人陈述和申辩理由等方面进行审查，提出处理意见。</w:t>
            </w:r>
          </w:p>
        </w:tc>
        <w:tc>
          <w:tcPr>
            <w:tcW w:w="1050" w:type="dxa"/>
            <w:vAlign w:val="center"/>
          </w:tcPr>
          <w:p>
            <w:pPr>
              <w:spacing w:line="240" w:lineRule="exact"/>
              <w:jc w:val="center"/>
              <w:rPr>
                <w:rFonts w:ascii="宋体"/>
                <w:sz w:val="18"/>
                <w:szCs w:val="18"/>
              </w:rPr>
            </w:pPr>
            <w:r>
              <w:rPr>
                <w:rFonts w:hint="eastAsia" w:ascii="宋体" w:hAnsi="宋体" w:cs="宋体"/>
                <w:sz w:val="18"/>
                <w:szCs w:val="18"/>
              </w:rPr>
              <w:t>法制仲裁与司法鉴定股</w:t>
            </w:r>
          </w:p>
        </w:tc>
        <w:tc>
          <w:tcPr>
            <w:tcW w:w="675" w:type="dxa"/>
            <w:vAlign w:val="center"/>
          </w:tcPr>
          <w:p>
            <w:pPr>
              <w:spacing w:line="240" w:lineRule="exact"/>
              <w:jc w:val="center"/>
              <w:rPr>
                <w:rFonts w:ascii="宋体"/>
                <w:sz w:val="18"/>
                <w:szCs w:val="18"/>
              </w:rPr>
            </w:pPr>
            <w:r>
              <w:rPr>
                <w:rFonts w:ascii="宋体" w:hAnsi="宋体" w:cs="宋体"/>
                <w:sz w:val="18"/>
                <w:szCs w:val="18"/>
              </w:rPr>
              <w:t>2</w:t>
            </w:r>
          </w:p>
        </w:tc>
        <w:tc>
          <w:tcPr>
            <w:tcW w:w="750" w:type="dxa"/>
            <w:vAlign w:val="center"/>
          </w:tcPr>
          <w:p>
            <w:pPr>
              <w:spacing w:line="240" w:lineRule="exact"/>
              <w:jc w:val="center"/>
              <w:rPr>
                <w:rFonts w:hint="eastAsia" w:ascii="宋体"/>
                <w:sz w:val="18"/>
                <w:szCs w:val="18"/>
              </w:rPr>
            </w:pPr>
            <w:r>
              <w:rPr>
                <w:rFonts w:hint="eastAsia" w:ascii="宋体"/>
                <w:sz w:val="18"/>
                <w:szCs w:val="18"/>
              </w:rPr>
              <w:t>2</w:t>
            </w:r>
          </w:p>
        </w:tc>
        <w:tc>
          <w:tcPr>
            <w:tcW w:w="1164" w:type="dxa"/>
            <w:vMerge w:val="continue"/>
            <w:vAlign w:val="center"/>
          </w:tcPr>
          <w:p>
            <w:pPr>
              <w:spacing w:line="240" w:lineRule="exact"/>
              <w:jc w:val="center"/>
              <w:rPr>
                <w:rFonts w:ascii="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jc w:val="center"/>
        </w:trPr>
        <w:tc>
          <w:tcPr>
            <w:tcW w:w="915" w:type="dxa"/>
            <w:vMerge w:val="continue"/>
            <w:vAlign w:val="center"/>
          </w:tcPr>
          <w:p>
            <w:pPr>
              <w:spacing w:line="240" w:lineRule="exact"/>
              <w:jc w:val="center"/>
              <w:rPr>
                <w:rFonts w:ascii="宋体"/>
                <w:sz w:val="18"/>
                <w:szCs w:val="18"/>
              </w:rPr>
            </w:pPr>
          </w:p>
        </w:tc>
        <w:tc>
          <w:tcPr>
            <w:tcW w:w="990" w:type="dxa"/>
            <w:vMerge w:val="continue"/>
            <w:vAlign w:val="center"/>
          </w:tcPr>
          <w:p>
            <w:pPr>
              <w:spacing w:line="240" w:lineRule="exact"/>
              <w:jc w:val="center"/>
              <w:rPr>
                <w:rFonts w:ascii="宋体"/>
                <w:sz w:val="18"/>
                <w:szCs w:val="18"/>
              </w:rPr>
            </w:pPr>
          </w:p>
        </w:tc>
        <w:tc>
          <w:tcPr>
            <w:tcW w:w="600" w:type="dxa"/>
            <w:vMerge w:val="continue"/>
            <w:vAlign w:val="center"/>
          </w:tcPr>
          <w:p>
            <w:pPr>
              <w:spacing w:line="240" w:lineRule="exact"/>
              <w:jc w:val="center"/>
              <w:rPr>
                <w:rFonts w:ascii="宋体"/>
                <w:sz w:val="18"/>
                <w:szCs w:val="18"/>
              </w:rPr>
            </w:pPr>
          </w:p>
        </w:tc>
        <w:tc>
          <w:tcPr>
            <w:tcW w:w="2445" w:type="dxa"/>
            <w:vMerge w:val="continue"/>
            <w:vAlign w:val="center"/>
          </w:tcPr>
          <w:p>
            <w:pPr>
              <w:spacing w:line="240" w:lineRule="exact"/>
              <w:jc w:val="center"/>
              <w:rPr>
                <w:rFonts w:ascii="宋体"/>
                <w:sz w:val="18"/>
                <w:szCs w:val="18"/>
              </w:rPr>
            </w:pPr>
          </w:p>
        </w:tc>
        <w:tc>
          <w:tcPr>
            <w:tcW w:w="1080" w:type="dxa"/>
            <w:vAlign w:val="center"/>
          </w:tcPr>
          <w:p>
            <w:pPr>
              <w:spacing w:line="240" w:lineRule="exact"/>
              <w:jc w:val="center"/>
              <w:rPr>
                <w:rFonts w:ascii="宋体"/>
                <w:sz w:val="18"/>
                <w:szCs w:val="18"/>
              </w:rPr>
            </w:pPr>
            <w:r>
              <w:rPr>
                <w:rFonts w:hint="eastAsia" w:ascii="宋体" w:hAnsi="宋体" w:cs="宋体"/>
                <w:sz w:val="18"/>
                <w:szCs w:val="18"/>
              </w:rPr>
              <w:t>告知当事人</w:t>
            </w:r>
          </w:p>
        </w:tc>
        <w:tc>
          <w:tcPr>
            <w:tcW w:w="3900" w:type="dxa"/>
            <w:vAlign w:val="center"/>
          </w:tcPr>
          <w:p>
            <w:pPr>
              <w:spacing w:line="240" w:lineRule="exact"/>
              <w:jc w:val="left"/>
              <w:rPr>
                <w:rFonts w:ascii="宋体"/>
                <w:sz w:val="18"/>
                <w:szCs w:val="18"/>
              </w:rPr>
            </w:pPr>
            <w:r>
              <w:rPr>
                <w:rFonts w:hint="eastAsia" w:ascii="宋体" w:hAnsi="宋体" w:cs="宋体"/>
                <w:sz w:val="18"/>
                <w:szCs w:val="18"/>
              </w:rPr>
              <w:t>告知当事人：在做出行政处罚决定前，书面告知当事人拟作出处罚决定的事实、理由、依据、处罚内容，以及当事人享有的陈述权、申辩权或听证权。</w:t>
            </w:r>
          </w:p>
        </w:tc>
        <w:tc>
          <w:tcPr>
            <w:tcW w:w="1050" w:type="dxa"/>
            <w:vAlign w:val="center"/>
          </w:tcPr>
          <w:p>
            <w:pPr>
              <w:spacing w:line="240" w:lineRule="exact"/>
              <w:jc w:val="center"/>
              <w:rPr>
                <w:rFonts w:ascii="宋体"/>
                <w:sz w:val="18"/>
                <w:szCs w:val="18"/>
              </w:rPr>
            </w:pPr>
            <w:r>
              <w:rPr>
                <w:rFonts w:hint="eastAsia" w:ascii="宋体" w:hAnsi="宋体" w:cs="宋体"/>
                <w:sz w:val="18"/>
                <w:szCs w:val="18"/>
              </w:rPr>
              <w:t>法制仲裁与司法鉴定股</w:t>
            </w:r>
          </w:p>
        </w:tc>
        <w:tc>
          <w:tcPr>
            <w:tcW w:w="675" w:type="dxa"/>
            <w:vAlign w:val="center"/>
          </w:tcPr>
          <w:p>
            <w:pPr>
              <w:spacing w:line="240" w:lineRule="exact"/>
              <w:jc w:val="center"/>
              <w:rPr>
                <w:rFonts w:ascii="宋体"/>
                <w:sz w:val="18"/>
                <w:szCs w:val="18"/>
              </w:rPr>
            </w:pPr>
            <w:r>
              <w:rPr>
                <w:rFonts w:ascii="宋体" w:hAnsi="宋体" w:cs="宋体"/>
                <w:sz w:val="18"/>
                <w:szCs w:val="18"/>
              </w:rPr>
              <w:t>2</w:t>
            </w:r>
          </w:p>
        </w:tc>
        <w:tc>
          <w:tcPr>
            <w:tcW w:w="750" w:type="dxa"/>
            <w:vAlign w:val="center"/>
          </w:tcPr>
          <w:p>
            <w:pPr>
              <w:spacing w:line="240" w:lineRule="exact"/>
              <w:jc w:val="center"/>
              <w:rPr>
                <w:rFonts w:hint="eastAsia" w:ascii="宋体"/>
                <w:sz w:val="18"/>
                <w:szCs w:val="18"/>
              </w:rPr>
            </w:pPr>
            <w:r>
              <w:rPr>
                <w:rFonts w:hint="eastAsia" w:ascii="宋体"/>
                <w:sz w:val="18"/>
                <w:szCs w:val="18"/>
              </w:rPr>
              <w:t>2</w:t>
            </w:r>
          </w:p>
        </w:tc>
        <w:tc>
          <w:tcPr>
            <w:tcW w:w="1164" w:type="dxa"/>
            <w:vMerge w:val="continue"/>
            <w:vAlign w:val="center"/>
          </w:tcPr>
          <w:p>
            <w:pPr>
              <w:spacing w:line="240" w:lineRule="exact"/>
              <w:jc w:val="center"/>
              <w:rPr>
                <w:rFonts w:ascii="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jc w:val="center"/>
        </w:trPr>
        <w:tc>
          <w:tcPr>
            <w:tcW w:w="915" w:type="dxa"/>
            <w:vMerge w:val="continue"/>
            <w:vAlign w:val="center"/>
          </w:tcPr>
          <w:p>
            <w:pPr>
              <w:spacing w:line="240" w:lineRule="exact"/>
              <w:jc w:val="center"/>
              <w:rPr>
                <w:rFonts w:ascii="宋体"/>
                <w:sz w:val="18"/>
                <w:szCs w:val="18"/>
              </w:rPr>
            </w:pPr>
          </w:p>
        </w:tc>
        <w:tc>
          <w:tcPr>
            <w:tcW w:w="990" w:type="dxa"/>
            <w:vMerge w:val="continue"/>
            <w:vAlign w:val="center"/>
          </w:tcPr>
          <w:p>
            <w:pPr>
              <w:spacing w:line="240" w:lineRule="exact"/>
              <w:jc w:val="center"/>
              <w:rPr>
                <w:rFonts w:ascii="宋体"/>
                <w:sz w:val="18"/>
                <w:szCs w:val="18"/>
              </w:rPr>
            </w:pPr>
          </w:p>
        </w:tc>
        <w:tc>
          <w:tcPr>
            <w:tcW w:w="600" w:type="dxa"/>
            <w:vMerge w:val="continue"/>
            <w:vAlign w:val="center"/>
          </w:tcPr>
          <w:p>
            <w:pPr>
              <w:spacing w:line="240" w:lineRule="exact"/>
              <w:jc w:val="center"/>
              <w:rPr>
                <w:rFonts w:ascii="宋体"/>
                <w:sz w:val="18"/>
                <w:szCs w:val="18"/>
              </w:rPr>
            </w:pPr>
          </w:p>
        </w:tc>
        <w:tc>
          <w:tcPr>
            <w:tcW w:w="2445" w:type="dxa"/>
            <w:vMerge w:val="continue"/>
            <w:vAlign w:val="center"/>
          </w:tcPr>
          <w:p>
            <w:pPr>
              <w:spacing w:line="240" w:lineRule="exact"/>
              <w:jc w:val="center"/>
              <w:rPr>
                <w:rFonts w:ascii="宋体"/>
                <w:sz w:val="18"/>
                <w:szCs w:val="18"/>
              </w:rPr>
            </w:pPr>
          </w:p>
        </w:tc>
        <w:tc>
          <w:tcPr>
            <w:tcW w:w="1080" w:type="dxa"/>
            <w:vAlign w:val="center"/>
          </w:tcPr>
          <w:p>
            <w:pPr>
              <w:spacing w:line="240" w:lineRule="exact"/>
              <w:jc w:val="center"/>
              <w:rPr>
                <w:rFonts w:ascii="宋体"/>
                <w:sz w:val="18"/>
                <w:szCs w:val="18"/>
              </w:rPr>
            </w:pPr>
            <w:r>
              <w:rPr>
                <w:rFonts w:hint="eastAsia" w:ascii="宋体" w:hAnsi="宋体" w:cs="宋体"/>
                <w:sz w:val="18"/>
                <w:szCs w:val="18"/>
              </w:rPr>
              <w:t>作出决定</w:t>
            </w:r>
          </w:p>
        </w:tc>
        <w:tc>
          <w:tcPr>
            <w:tcW w:w="3900" w:type="dxa"/>
            <w:vAlign w:val="center"/>
          </w:tcPr>
          <w:p>
            <w:pPr>
              <w:spacing w:line="240" w:lineRule="exact"/>
              <w:jc w:val="left"/>
              <w:rPr>
                <w:rFonts w:ascii="宋体"/>
                <w:sz w:val="18"/>
                <w:szCs w:val="18"/>
              </w:rPr>
            </w:pPr>
            <w:r>
              <w:rPr>
                <w:rFonts w:hint="eastAsia" w:ascii="宋体" w:hAnsi="宋体" w:cs="宋体"/>
                <w:sz w:val="18"/>
                <w:szCs w:val="18"/>
              </w:rPr>
              <w:t>作出决定：依法需要给予行政处罚的，作出行政处罚决定</w:t>
            </w:r>
          </w:p>
        </w:tc>
        <w:tc>
          <w:tcPr>
            <w:tcW w:w="1050" w:type="dxa"/>
            <w:vAlign w:val="center"/>
          </w:tcPr>
          <w:p>
            <w:pPr>
              <w:spacing w:line="240" w:lineRule="exact"/>
              <w:jc w:val="center"/>
              <w:rPr>
                <w:rFonts w:ascii="宋体"/>
                <w:sz w:val="18"/>
                <w:szCs w:val="18"/>
              </w:rPr>
            </w:pPr>
            <w:r>
              <w:rPr>
                <w:rFonts w:hint="eastAsia" w:ascii="宋体" w:hAnsi="宋体" w:cs="宋体"/>
                <w:sz w:val="18"/>
                <w:szCs w:val="18"/>
              </w:rPr>
              <w:t>法制仲裁与司法鉴定股</w:t>
            </w:r>
          </w:p>
        </w:tc>
        <w:tc>
          <w:tcPr>
            <w:tcW w:w="675" w:type="dxa"/>
            <w:vAlign w:val="center"/>
          </w:tcPr>
          <w:p>
            <w:pPr>
              <w:spacing w:line="240" w:lineRule="exact"/>
              <w:jc w:val="center"/>
              <w:rPr>
                <w:rFonts w:ascii="宋体"/>
                <w:sz w:val="18"/>
                <w:szCs w:val="18"/>
              </w:rPr>
            </w:pPr>
            <w:r>
              <w:rPr>
                <w:rFonts w:ascii="宋体" w:hAnsi="宋体" w:cs="宋体"/>
                <w:sz w:val="18"/>
                <w:szCs w:val="18"/>
              </w:rPr>
              <w:t>3</w:t>
            </w:r>
          </w:p>
        </w:tc>
        <w:tc>
          <w:tcPr>
            <w:tcW w:w="750" w:type="dxa"/>
            <w:vAlign w:val="center"/>
          </w:tcPr>
          <w:p>
            <w:pPr>
              <w:spacing w:line="240" w:lineRule="exact"/>
              <w:jc w:val="center"/>
              <w:rPr>
                <w:rFonts w:hint="eastAsia" w:ascii="宋体"/>
                <w:sz w:val="18"/>
                <w:szCs w:val="18"/>
              </w:rPr>
            </w:pPr>
            <w:r>
              <w:rPr>
                <w:rFonts w:hint="eastAsia" w:ascii="宋体"/>
                <w:sz w:val="18"/>
                <w:szCs w:val="18"/>
              </w:rPr>
              <w:t>3</w:t>
            </w:r>
          </w:p>
        </w:tc>
        <w:tc>
          <w:tcPr>
            <w:tcW w:w="1164" w:type="dxa"/>
            <w:vMerge w:val="continue"/>
            <w:vAlign w:val="center"/>
          </w:tcPr>
          <w:p>
            <w:pPr>
              <w:spacing w:line="240" w:lineRule="exact"/>
              <w:jc w:val="center"/>
              <w:rPr>
                <w:rFonts w:ascii="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jc w:val="center"/>
        </w:trPr>
        <w:tc>
          <w:tcPr>
            <w:tcW w:w="915" w:type="dxa"/>
            <w:vMerge w:val="continue"/>
            <w:vAlign w:val="center"/>
          </w:tcPr>
          <w:p>
            <w:pPr>
              <w:spacing w:line="240" w:lineRule="exact"/>
              <w:jc w:val="center"/>
              <w:rPr>
                <w:rFonts w:ascii="宋体"/>
                <w:sz w:val="18"/>
                <w:szCs w:val="18"/>
              </w:rPr>
            </w:pPr>
          </w:p>
        </w:tc>
        <w:tc>
          <w:tcPr>
            <w:tcW w:w="990" w:type="dxa"/>
            <w:vMerge w:val="continue"/>
            <w:vAlign w:val="center"/>
          </w:tcPr>
          <w:p>
            <w:pPr>
              <w:spacing w:line="240" w:lineRule="exact"/>
              <w:jc w:val="center"/>
              <w:rPr>
                <w:rFonts w:ascii="宋体"/>
                <w:sz w:val="18"/>
                <w:szCs w:val="18"/>
              </w:rPr>
            </w:pPr>
          </w:p>
        </w:tc>
        <w:tc>
          <w:tcPr>
            <w:tcW w:w="600" w:type="dxa"/>
            <w:vMerge w:val="continue"/>
            <w:vAlign w:val="center"/>
          </w:tcPr>
          <w:p>
            <w:pPr>
              <w:spacing w:line="240" w:lineRule="exact"/>
              <w:jc w:val="center"/>
              <w:rPr>
                <w:rFonts w:ascii="宋体"/>
                <w:sz w:val="18"/>
                <w:szCs w:val="18"/>
              </w:rPr>
            </w:pPr>
          </w:p>
        </w:tc>
        <w:tc>
          <w:tcPr>
            <w:tcW w:w="2445" w:type="dxa"/>
            <w:vMerge w:val="continue"/>
            <w:vAlign w:val="center"/>
          </w:tcPr>
          <w:p>
            <w:pPr>
              <w:spacing w:line="240" w:lineRule="exact"/>
              <w:jc w:val="center"/>
              <w:rPr>
                <w:rFonts w:ascii="宋体"/>
                <w:sz w:val="18"/>
                <w:szCs w:val="18"/>
              </w:rPr>
            </w:pPr>
          </w:p>
        </w:tc>
        <w:tc>
          <w:tcPr>
            <w:tcW w:w="1080" w:type="dxa"/>
            <w:vAlign w:val="center"/>
          </w:tcPr>
          <w:p>
            <w:pPr>
              <w:spacing w:line="240" w:lineRule="exact"/>
              <w:jc w:val="center"/>
              <w:rPr>
                <w:rFonts w:ascii="宋体"/>
                <w:sz w:val="18"/>
                <w:szCs w:val="18"/>
              </w:rPr>
            </w:pPr>
            <w:r>
              <w:rPr>
                <w:rFonts w:hint="eastAsia" w:ascii="宋体" w:hAnsi="宋体" w:cs="宋体"/>
                <w:sz w:val="18"/>
                <w:szCs w:val="18"/>
              </w:rPr>
              <w:t>送达</w:t>
            </w:r>
          </w:p>
        </w:tc>
        <w:tc>
          <w:tcPr>
            <w:tcW w:w="3900" w:type="dxa"/>
            <w:vAlign w:val="center"/>
          </w:tcPr>
          <w:p>
            <w:pPr>
              <w:spacing w:line="240" w:lineRule="exact"/>
              <w:jc w:val="left"/>
              <w:rPr>
                <w:rFonts w:ascii="宋体"/>
                <w:sz w:val="18"/>
                <w:szCs w:val="18"/>
              </w:rPr>
            </w:pPr>
            <w:r>
              <w:rPr>
                <w:rFonts w:hint="eastAsia" w:ascii="宋体" w:hAnsi="宋体" w:cs="宋体"/>
                <w:sz w:val="18"/>
                <w:szCs w:val="18"/>
              </w:rPr>
              <w:t>送达：行政处罚决定书送达当事人</w:t>
            </w:r>
          </w:p>
        </w:tc>
        <w:tc>
          <w:tcPr>
            <w:tcW w:w="1050" w:type="dxa"/>
            <w:vAlign w:val="center"/>
          </w:tcPr>
          <w:p>
            <w:pPr>
              <w:spacing w:line="240" w:lineRule="exact"/>
              <w:jc w:val="center"/>
              <w:rPr>
                <w:rFonts w:ascii="宋体"/>
                <w:sz w:val="18"/>
                <w:szCs w:val="18"/>
              </w:rPr>
            </w:pPr>
            <w:r>
              <w:rPr>
                <w:rFonts w:hint="eastAsia" w:ascii="宋体" w:hAnsi="宋体" w:cs="宋体"/>
                <w:sz w:val="18"/>
                <w:szCs w:val="18"/>
              </w:rPr>
              <w:t>法制仲裁与司法鉴定股</w:t>
            </w:r>
          </w:p>
        </w:tc>
        <w:tc>
          <w:tcPr>
            <w:tcW w:w="675" w:type="dxa"/>
            <w:vAlign w:val="center"/>
          </w:tcPr>
          <w:p>
            <w:pPr>
              <w:spacing w:line="240" w:lineRule="exact"/>
              <w:jc w:val="center"/>
              <w:rPr>
                <w:rFonts w:ascii="宋体"/>
                <w:sz w:val="18"/>
                <w:szCs w:val="18"/>
              </w:rPr>
            </w:pPr>
            <w:r>
              <w:rPr>
                <w:rFonts w:ascii="宋体" w:hAnsi="宋体" w:cs="宋体"/>
                <w:sz w:val="18"/>
                <w:szCs w:val="18"/>
              </w:rPr>
              <w:t>3</w:t>
            </w:r>
          </w:p>
        </w:tc>
        <w:tc>
          <w:tcPr>
            <w:tcW w:w="750" w:type="dxa"/>
            <w:vAlign w:val="center"/>
          </w:tcPr>
          <w:p>
            <w:pPr>
              <w:spacing w:line="240" w:lineRule="exact"/>
              <w:jc w:val="center"/>
              <w:rPr>
                <w:rFonts w:hint="eastAsia" w:ascii="宋体"/>
                <w:sz w:val="18"/>
                <w:szCs w:val="18"/>
              </w:rPr>
            </w:pPr>
            <w:r>
              <w:rPr>
                <w:rFonts w:hint="eastAsia" w:ascii="宋体"/>
                <w:sz w:val="18"/>
                <w:szCs w:val="18"/>
              </w:rPr>
              <w:t>3</w:t>
            </w:r>
          </w:p>
        </w:tc>
        <w:tc>
          <w:tcPr>
            <w:tcW w:w="1164" w:type="dxa"/>
            <w:vMerge w:val="continue"/>
            <w:vAlign w:val="center"/>
          </w:tcPr>
          <w:p>
            <w:pPr>
              <w:spacing w:line="240" w:lineRule="exact"/>
              <w:jc w:val="center"/>
              <w:rPr>
                <w:rFonts w:ascii="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jc w:val="center"/>
        </w:trPr>
        <w:tc>
          <w:tcPr>
            <w:tcW w:w="915" w:type="dxa"/>
            <w:vMerge w:val="continue"/>
            <w:vAlign w:val="center"/>
          </w:tcPr>
          <w:p>
            <w:pPr>
              <w:spacing w:line="240" w:lineRule="exact"/>
              <w:jc w:val="center"/>
              <w:rPr>
                <w:rFonts w:ascii="宋体"/>
                <w:sz w:val="18"/>
                <w:szCs w:val="18"/>
              </w:rPr>
            </w:pPr>
          </w:p>
        </w:tc>
        <w:tc>
          <w:tcPr>
            <w:tcW w:w="990" w:type="dxa"/>
            <w:vMerge w:val="continue"/>
            <w:vAlign w:val="center"/>
          </w:tcPr>
          <w:p>
            <w:pPr>
              <w:spacing w:line="240" w:lineRule="exact"/>
              <w:jc w:val="center"/>
              <w:rPr>
                <w:rFonts w:ascii="宋体"/>
                <w:sz w:val="18"/>
                <w:szCs w:val="18"/>
              </w:rPr>
            </w:pPr>
          </w:p>
        </w:tc>
        <w:tc>
          <w:tcPr>
            <w:tcW w:w="600" w:type="dxa"/>
            <w:vMerge w:val="continue"/>
            <w:vAlign w:val="center"/>
          </w:tcPr>
          <w:p>
            <w:pPr>
              <w:spacing w:line="240" w:lineRule="exact"/>
              <w:jc w:val="center"/>
              <w:rPr>
                <w:rFonts w:ascii="宋体"/>
                <w:sz w:val="18"/>
                <w:szCs w:val="18"/>
              </w:rPr>
            </w:pPr>
          </w:p>
        </w:tc>
        <w:tc>
          <w:tcPr>
            <w:tcW w:w="2445" w:type="dxa"/>
            <w:vMerge w:val="continue"/>
            <w:vAlign w:val="center"/>
          </w:tcPr>
          <w:p>
            <w:pPr>
              <w:spacing w:line="240" w:lineRule="exact"/>
              <w:jc w:val="center"/>
              <w:rPr>
                <w:rFonts w:ascii="宋体"/>
                <w:sz w:val="18"/>
                <w:szCs w:val="18"/>
              </w:rPr>
            </w:pPr>
          </w:p>
        </w:tc>
        <w:tc>
          <w:tcPr>
            <w:tcW w:w="1080" w:type="dxa"/>
            <w:vAlign w:val="center"/>
          </w:tcPr>
          <w:p>
            <w:pPr>
              <w:spacing w:line="240" w:lineRule="exact"/>
              <w:jc w:val="center"/>
              <w:rPr>
                <w:rFonts w:ascii="宋体"/>
                <w:sz w:val="18"/>
                <w:szCs w:val="18"/>
              </w:rPr>
            </w:pPr>
            <w:r>
              <w:rPr>
                <w:rFonts w:hint="eastAsia" w:ascii="宋体" w:hAnsi="宋体" w:cs="宋体"/>
                <w:sz w:val="18"/>
                <w:szCs w:val="18"/>
              </w:rPr>
              <w:t>执行</w:t>
            </w:r>
          </w:p>
        </w:tc>
        <w:tc>
          <w:tcPr>
            <w:tcW w:w="3900" w:type="dxa"/>
            <w:vAlign w:val="center"/>
          </w:tcPr>
          <w:p>
            <w:pPr>
              <w:spacing w:line="240" w:lineRule="exact"/>
              <w:jc w:val="left"/>
              <w:rPr>
                <w:rFonts w:ascii="宋体"/>
                <w:sz w:val="18"/>
                <w:szCs w:val="18"/>
              </w:rPr>
            </w:pPr>
            <w:r>
              <w:rPr>
                <w:rFonts w:hint="eastAsia" w:ascii="宋体" w:hAnsi="宋体" w:cs="宋体"/>
                <w:sz w:val="18"/>
                <w:szCs w:val="18"/>
              </w:rPr>
              <w:t>执行责任：监督当事人在决定的期限内，履行生效的行政处罚决定。当事人在法定期限内部申请行政复议或提起行政诉讼，又不履行的，可依法采取强制执行或者申请人民法院强制执行。</w:t>
            </w:r>
          </w:p>
        </w:tc>
        <w:tc>
          <w:tcPr>
            <w:tcW w:w="1050" w:type="dxa"/>
            <w:vAlign w:val="center"/>
          </w:tcPr>
          <w:p>
            <w:pPr>
              <w:spacing w:line="240" w:lineRule="exact"/>
              <w:jc w:val="center"/>
              <w:rPr>
                <w:rFonts w:ascii="宋体"/>
                <w:sz w:val="18"/>
                <w:szCs w:val="18"/>
              </w:rPr>
            </w:pPr>
            <w:r>
              <w:rPr>
                <w:rFonts w:hint="eastAsia" w:ascii="宋体" w:hAnsi="宋体" w:cs="宋体"/>
                <w:sz w:val="18"/>
                <w:szCs w:val="18"/>
              </w:rPr>
              <w:t>法制仲裁与司法鉴定股</w:t>
            </w:r>
          </w:p>
        </w:tc>
        <w:tc>
          <w:tcPr>
            <w:tcW w:w="675" w:type="dxa"/>
            <w:vAlign w:val="center"/>
          </w:tcPr>
          <w:p>
            <w:pPr>
              <w:spacing w:line="240" w:lineRule="exact"/>
              <w:jc w:val="center"/>
              <w:rPr>
                <w:rFonts w:ascii="宋体"/>
                <w:sz w:val="18"/>
                <w:szCs w:val="18"/>
              </w:rPr>
            </w:pPr>
            <w:r>
              <w:rPr>
                <w:rFonts w:ascii="宋体" w:hAnsi="宋体" w:cs="宋体"/>
                <w:sz w:val="18"/>
                <w:szCs w:val="18"/>
              </w:rPr>
              <w:t>5</w:t>
            </w:r>
          </w:p>
        </w:tc>
        <w:tc>
          <w:tcPr>
            <w:tcW w:w="750" w:type="dxa"/>
            <w:vAlign w:val="center"/>
          </w:tcPr>
          <w:p>
            <w:pPr>
              <w:spacing w:line="240" w:lineRule="exact"/>
              <w:jc w:val="center"/>
              <w:rPr>
                <w:rFonts w:hint="eastAsia" w:ascii="宋体"/>
                <w:sz w:val="18"/>
                <w:szCs w:val="18"/>
              </w:rPr>
            </w:pPr>
            <w:r>
              <w:rPr>
                <w:rFonts w:hint="eastAsia" w:ascii="宋体"/>
                <w:sz w:val="18"/>
                <w:szCs w:val="18"/>
              </w:rPr>
              <w:t>5</w:t>
            </w:r>
          </w:p>
        </w:tc>
        <w:tc>
          <w:tcPr>
            <w:tcW w:w="1164" w:type="dxa"/>
            <w:vMerge w:val="continue"/>
            <w:vAlign w:val="center"/>
          </w:tcPr>
          <w:p>
            <w:pPr>
              <w:spacing w:line="240" w:lineRule="exact"/>
              <w:jc w:val="center"/>
              <w:rPr>
                <w:rFonts w:ascii="宋体"/>
                <w:sz w:val="18"/>
                <w:szCs w:val="18"/>
              </w:rPr>
            </w:pPr>
          </w:p>
        </w:tc>
      </w:tr>
    </w:tbl>
    <w:p>
      <w:pPr>
        <w:spacing w:line="440" w:lineRule="exact"/>
        <w:rPr>
          <w:rFonts w:hint="eastAsia" w:ascii="宋体" w:hAnsi="宋体" w:cs="宋体"/>
          <w:color w:val="000000"/>
          <w:sz w:val="44"/>
          <w:szCs w:val="44"/>
        </w:rPr>
      </w:pPr>
    </w:p>
    <w:p>
      <w:pPr>
        <w:spacing w:line="440" w:lineRule="exact"/>
        <w:rPr>
          <w:rFonts w:hint="eastAsia" w:ascii="宋体" w:hAnsi="宋体" w:cs="宋体"/>
          <w:color w:val="000000"/>
          <w:sz w:val="44"/>
          <w:szCs w:val="44"/>
        </w:rPr>
      </w:pPr>
    </w:p>
    <w:p>
      <w:pPr>
        <w:spacing w:line="440" w:lineRule="exact"/>
        <w:rPr>
          <w:rFonts w:hint="eastAsia" w:ascii="宋体" w:hAnsi="宋体" w:cs="宋体"/>
          <w:color w:val="000000"/>
          <w:sz w:val="44"/>
          <w:szCs w:val="44"/>
        </w:rPr>
      </w:pPr>
    </w:p>
    <w:p>
      <w:pPr>
        <w:spacing w:line="440" w:lineRule="exact"/>
        <w:rPr>
          <w:rFonts w:hint="eastAsia" w:ascii="楷体_GB2312" w:hAnsi="宋体" w:eastAsia="楷体_GB2312" w:cs="楷体_GB2312"/>
          <w:b/>
          <w:bCs/>
          <w:sz w:val="32"/>
          <w:szCs w:val="32"/>
        </w:rPr>
      </w:pPr>
      <w:r>
        <w:rPr>
          <w:rFonts w:hint="eastAsia" w:ascii="楷体_GB2312" w:hAnsi="宋体" w:eastAsia="楷体_GB2312" w:cs="楷体_GB2312"/>
          <w:b/>
          <w:bCs/>
          <w:sz w:val="32"/>
          <w:szCs w:val="32"/>
        </w:rPr>
        <w:t xml:space="preserve"> </w:t>
      </w:r>
    </w:p>
    <w:p>
      <w:pPr>
        <w:spacing w:line="440" w:lineRule="exact"/>
        <w:rPr>
          <w:rFonts w:hint="eastAsia" w:ascii="宋体" w:hAnsi="宋体" w:cs="宋体"/>
          <w:sz w:val="18"/>
          <w:szCs w:val="18"/>
        </w:rPr>
      </w:pPr>
      <w:r>
        <w:rPr>
          <w:rFonts w:hint="eastAsia" w:ascii="宋体" w:hAnsi="宋体" w:cs="宋体"/>
          <w:sz w:val="18"/>
          <w:szCs w:val="18"/>
        </w:rPr>
        <w:t>职权类别：行政处罚</w:t>
      </w:r>
    </w:p>
    <w:tbl>
      <w:tblPr>
        <w:tblStyle w:val="8"/>
        <w:tblpPr w:leftFromText="180" w:rightFromText="180" w:vertAnchor="text" w:horzAnchor="page" w:tblpX="1718" w:tblpY="179"/>
        <w:tblOverlap w:val="never"/>
        <w:tblW w:w="13605"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40"/>
        <w:gridCol w:w="945"/>
        <w:gridCol w:w="600"/>
        <w:gridCol w:w="2475"/>
        <w:gridCol w:w="1065"/>
        <w:gridCol w:w="3870"/>
        <w:gridCol w:w="1035"/>
        <w:gridCol w:w="750"/>
        <w:gridCol w:w="735"/>
        <w:gridCol w:w="129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trPr>
        <w:tc>
          <w:tcPr>
            <w:tcW w:w="840" w:type="dxa"/>
            <w:vAlign w:val="center"/>
          </w:tcPr>
          <w:p>
            <w:pPr>
              <w:spacing w:line="240" w:lineRule="exact"/>
              <w:jc w:val="center"/>
              <w:rPr>
                <w:rFonts w:ascii="宋体"/>
                <w:sz w:val="18"/>
                <w:szCs w:val="18"/>
              </w:rPr>
            </w:pPr>
            <w:r>
              <w:rPr>
                <w:rFonts w:hint="eastAsia" w:ascii="宋体" w:hAnsi="宋体" w:cs="宋体"/>
                <w:sz w:val="18"/>
                <w:szCs w:val="18"/>
              </w:rPr>
              <w:t>序号</w:t>
            </w:r>
          </w:p>
        </w:tc>
        <w:tc>
          <w:tcPr>
            <w:tcW w:w="945" w:type="dxa"/>
            <w:vAlign w:val="center"/>
          </w:tcPr>
          <w:p>
            <w:pPr>
              <w:spacing w:line="240" w:lineRule="exact"/>
              <w:jc w:val="center"/>
              <w:rPr>
                <w:rFonts w:ascii="宋体"/>
                <w:sz w:val="18"/>
                <w:szCs w:val="18"/>
              </w:rPr>
            </w:pPr>
            <w:r>
              <w:rPr>
                <w:rFonts w:hint="eastAsia" w:ascii="宋体" w:hAnsi="宋体" w:cs="宋体"/>
                <w:sz w:val="18"/>
                <w:szCs w:val="18"/>
              </w:rPr>
              <w:t>职权名称</w:t>
            </w:r>
          </w:p>
        </w:tc>
        <w:tc>
          <w:tcPr>
            <w:tcW w:w="600" w:type="dxa"/>
            <w:vAlign w:val="center"/>
          </w:tcPr>
          <w:p>
            <w:pPr>
              <w:spacing w:line="240" w:lineRule="exact"/>
              <w:jc w:val="center"/>
              <w:rPr>
                <w:rFonts w:ascii="宋体"/>
                <w:sz w:val="18"/>
                <w:szCs w:val="18"/>
              </w:rPr>
            </w:pPr>
            <w:r>
              <w:rPr>
                <w:rFonts w:hint="eastAsia" w:ascii="宋体" w:hAnsi="宋体" w:cs="宋体"/>
                <w:sz w:val="18"/>
                <w:szCs w:val="18"/>
              </w:rPr>
              <w:t>子项</w:t>
            </w:r>
          </w:p>
        </w:tc>
        <w:tc>
          <w:tcPr>
            <w:tcW w:w="2475" w:type="dxa"/>
            <w:vAlign w:val="center"/>
          </w:tcPr>
          <w:p>
            <w:pPr>
              <w:spacing w:line="240" w:lineRule="exact"/>
              <w:jc w:val="center"/>
              <w:rPr>
                <w:rFonts w:ascii="宋体"/>
                <w:sz w:val="18"/>
                <w:szCs w:val="18"/>
              </w:rPr>
            </w:pPr>
            <w:r>
              <w:rPr>
                <w:rFonts w:hint="eastAsia" w:ascii="宋体" w:hAnsi="宋体" w:cs="宋体"/>
                <w:sz w:val="18"/>
                <w:szCs w:val="18"/>
              </w:rPr>
              <w:t>实施</w:t>
            </w:r>
          </w:p>
          <w:p>
            <w:pPr>
              <w:spacing w:line="240" w:lineRule="exact"/>
              <w:jc w:val="center"/>
              <w:rPr>
                <w:rFonts w:ascii="宋体"/>
                <w:sz w:val="18"/>
                <w:szCs w:val="18"/>
              </w:rPr>
            </w:pPr>
            <w:r>
              <w:rPr>
                <w:rFonts w:hint="eastAsia" w:ascii="宋体" w:hAnsi="宋体" w:cs="宋体"/>
                <w:sz w:val="18"/>
                <w:szCs w:val="18"/>
              </w:rPr>
              <w:t>依据</w:t>
            </w:r>
          </w:p>
        </w:tc>
        <w:tc>
          <w:tcPr>
            <w:tcW w:w="1065" w:type="dxa"/>
            <w:vAlign w:val="center"/>
          </w:tcPr>
          <w:p>
            <w:pPr>
              <w:spacing w:line="240" w:lineRule="exact"/>
              <w:jc w:val="center"/>
              <w:rPr>
                <w:rFonts w:ascii="宋体"/>
                <w:sz w:val="18"/>
                <w:szCs w:val="18"/>
              </w:rPr>
            </w:pPr>
            <w:r>
              <w:rPr>
                <w:rFonts w:hint="eastAsia" w:ascii="宋体" w:hAnsi="宋体" w:cs="宋体"/>
                <w:sz w:val="18"/>
                <w:szCs w:val="18"/>
              </w:rPr>
              <w:t>办理</w:t>
            </w:r>
          </w:p>
          <w:p>
            <w:pPr>
              <w:spacing w:line="240" w:lineRule="exact"/>
              <w:jc w:val="center"/>
              <w:rPr>
                <w:rFonts w:ascii="宋体"/>
                <w:sz w:val="18"/>
                <w:szCs w:val="18"/>
              </w:rPr>
            </w:pPr>
            <w:r>
              <w:rPr>
                <w:rFonts w:hint="eastAsia" w:ascii="宋体" w:hAnsi="宋体" w:cs="宋体"/>
                <w:sz w:val="18"/>
                <w:szCs w:val="18"/>
              </w:rPr>
              <w:t>环节</w:t>
            </w:r>
          </w:p>
        </w:tc>
        <w:tc>
          <w:tcPr>
            <w:tcW w:w="3870" w:type="dxa"/>
            <w:vAlign w:val="center"/>
          </w:tcPr>
          <w:p>
            <w:pPr>
              <w:spacing w:line="240" w:lineRule="exact"/>
              <w:jc w:val="center"/>
              <w:rPr>
                <w:rFonts w:ascii="宋体"/>
                <w:sz w:val="18"/>
                <w:szCs w:val="18"/>
              </w:rPr>
            </w:pPr>
            <w:r>
              <w:rPr>
                <w:rFonts w:hint="eastAsia" w:ascii="宋体" w:hAnsi="宋体" w:cs="宋体"/>
                <w:sz w:val="18"/>
                <w:szCs w:val="18"/>
              </w:rPr>
              <w:t>责任</w:t>
            </w:r>
          </w:p>
          <w:p>
            <w:pPr>
              <w:spacing w:line="240" w:lineRule="exact"/>
              <w:jc w:val="center"/>
              <w:rPr>
                <w:rFonts w:ascii="宋体"/>
                <w:sz w:val="18"/>
                <w:szCs w:val="18"/>
              </w:rPr>
            </w:pPr>
            <w:r>
              <w:rPr>
                <w:rFonts w:hint="eastAsia" w:ascii="宋体" w:hAnsi="宋体" w:cs="宋体"/>
                <w:sz w:val="18"/>
                <w:szCs w:val="18"/>
              </w:rPr>
              <w:t>事项</w:t>
            </w:r>
          </w:p>
        </w:tc>
        <w:tc>
          <w:tcPr>
            <w:tcW w:w="1035" w:type="dxa"/>
            <w:vAlign w:val="center"/>
          </w:tcPr>
          <w:p>
            <w:pPr>
              <w:spacing w:line="240" w:lineRule="exact"/>
              <w:jc w:val="center"/>
              <w:rPr>
                <w:rFonts w:ascii="宋体"/>
                <w:sz w:val="18"/>
                <w:szCs w:val="18"/>
              </w:rPr>
            </w:pPr>
            <w:r>
              <w:rPr>
                <w:rFonts w:hint="eastAsia" w:ascii="宋体" w:hAnsi="宋体" w:cs="宋体"/>
                <w:sz w:val="18"/>
                <w:szCs w:val="18"/>
              </w:rPr>
              <w:t>责任科室</w:t>
            </w:r>
          </w:p>
        </w:tc>
        <w:tc>
          <w:tcPr>
            <w:tcW w:w="750" w:type="dxa"/>
            <w:vAlign w:val="center"/>
          </w:tcPr>
          <w:p>
            <w:pPr>
              <w:spacing w:line="240" w:lineRule="exact"/>
              <w:jc w:val="center"/>
              <w:rPr>
                <w:rFonts w:ascii="宋体"/>
                <w:sz w:val="18"/>
                <w:szCs w:val="18"/>
              </w:rPr>
            </w:pPr>
            <w:r>
              <w:rPr>
                <w:rFonts w:hint="eastAsia" w:ascii="宋体" w:hAnsi="宋体" w:cs="宋体"/>
                <w:sz w:val="18"/>
                <w:szCs w:val="18"/>
              </w:rPr>
              <w:t>承诺时限</w:t>
            </w:r>
          </w:p>
        </w:tc>
        <w:tc>
          <w:tcPr>
            <w:tcW w:w="735" w:type="dxa"/>
            <w:vAlign w:val="center"/>
          </w:tcPr>
          <w:p>
            <w:pPr>
              <w:spacing w:line="240" w:lineRule="exact"/>
              <w:jc w:val="center"/>
              <w:rPr>
                <w:rFonts w:ascii="宋体"/>
                <w:sz w:val="18"/>
                <w:szCs w:val="18"/>
              </w:rPr>
            </w:pPr>
            <w:r>
              <w:rPr>
                <w:rFonts w:hint="eastAsia" w:ascii="宋体" w:hAnsi="宋体" w:cs="宋体"/>
                <w:sz w:val="18"/>
                <w:szCs w:val="18"/>
              </w:rPr>
              <w:t>法定时限</w:t>
            </w:r>
          </w:p>
        </w:tc>
        <w:tc>
          <w:tcPr>
            <w:tcW w:w="1290" w:type="dxa"/>
            <w:vAlign w:val="center"/>
          </w:tcPr>
          <w:p>
            <w:pPr>
              <w:spacing w:line="240" w:lineRule="exact"/>
              <w:jc w:val="center"/>
              <w:rPr>
                <w:rFonts w:ascii="宋体"/>
                <w:sz w:val="18"/>
                <w:szCs w:val="18"/>
              </w:rPr>
            </w:pPr>
            <w:r>
              <w:rPr>
                <w:rFonts w:hint="eastAsia" w:ascii="宋体" w:hAnsi="宋体" w:cs="宋体"/>
                <w:sz w:val="18"/>
                <w:szCs w:val="18"/>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840" w:type="dxa"/>
            <w:vMerge w:val="restart"/>
            <w:vAlign w:val="center"/>
          </w:tcPr>
          <w:p>
            <w:pPr>
              <w:spacing w:line="240" w:lineRule="exact"/>
              <w:jc w:val="center"/>
              <w:rPr>
                <w:rFonts w:hint="eastAsia" w:ascii="宋体"/>
                <w:sz w:val="18"/>
                <w:szCs w:val="18"/>
              </w:rPr>
            </w:pPr>
            <w:r>
              <w:rPr>
                <w:rFonts w:hint="eastAsia" w:ascii="宋体"/>
                <w:sz w:val="18"/>
                <w:szCs w:val="18"/>
              </w:rPr>
              <w:t>24</w:t>
            </w:r>
          </w:p>
        </w:tc>
        <w:tc>
          <w:tcPr>
            <w:tcW w:w="945" w:type="dxa"/>
            <w:vMerge w:val="restart"/>
            <w:vAlign w:val="center"/>
          </w:tcPr>
          <w:p>
            <w:pPr>
              <w:spacing w:line="240" w:lineRule="exact"/>
              <w:jc w:val="center"/>
              <w:rPr>
                <w:rFonts w:ascii="宋体"/>
                <w:sz w:val="18"/>
                <w:szCs w:val="18"/>
              </w:rPr>
            </w:pPr>
            <w:r>
              <w:rPr>
                <w:rFonts w:hint="eastAsia" w:ascii="宋体" w:hAnsi="宋体" w:cs="宋体"/>
                <w:color w:val="333333"/>
                <w:sz w:val="18"/>
                <w:szCs w:val="18"/>
              </w:rPr>
              <w:t>应当回避而未回避的</w:t>
            </w:r>
          </w:p>
        </w:tc>
        <w:tc>
          <w:tcPr>
            <w:tcW w:w="600" w:type="dxa"/>
            <w:vMerge w:val="restart"/>
            <w:vAlign w:val="center"/>
          </w:tcPr>
          <w:p>
            <w:pPr>
              <w:spacing w:line="240" w:lineRule="exact"/>
              <w:jc w:val="center"/>
              <w:rPr>
                <w:rFonts w:ascii="宋体"/>
                <w:sz w:val="18"/>
                <w:szCs w:val="18"/>
              </w:rPr>
            </w:pPr>
          </w:p>
        </w:tc>
        <w:tc>
          <w:tcPr>
            <w:tcW w:w="2475" w:type="dxa"/>
            <w:vMerge w:val="restart"/>
            <w:vAlign w:val="center"/>
          </w:tcPr>
          <w:p>
            <w:pPr>
              <w:spacing w:line="240" w:lineRule="exact"/>
              <w:rPr>
                <w:rFonts w:ascii="宋体"/>
                <w:sz w:val="18"/>
                <w:szCs w:val="18"/>
              </w:rPr>
            </w:pPr>
            <w:r>
              <w:rPr>
                <w:rFonts w:hint="eastAsia"/>
                <w:b/>
                <w:bCs/>
                <w:color w:val="000000"/>
                <w:szCs w:val="21"/>
              </w:rPr>
              <w:t>《河南省司法鉴定管理条例》第三十八条</w:t>
            </w:r>
            <w:r>
              <w:rPr>
                <w:rFonts w:hint="eastAsia"/>
                <w:color w:val="000000"/>
                <w:szCs w:val="21"/>
                <w:shd w:val="clear" w:color="auto" w:fill="FFFFFF"/>
              </w:rPr>
              <w:t>　司法鉴定人有下列行为之一的,由县级以上司法行政部门给予警告,情节严重的,给予停止执业三个月以上一年以下的处罚;有违法所得的,没收违法所得,可并处违法所得一至三倍罚款;构成犯罪的,依法追究刑事责任:</w:t>
            </w:r>
          </w:p>
        </w:tc>
        <w:tc>
          <w:tcPr>
            <w:tcW w:w="1065" w:type="dxa"/>
            <w:vAlign w:val="center"/>
          </w:tcPr>
          <w:p>
            <w:pPr>
              <w:spacing w:line="240" w:lineRule="exact"/>
              <w:jc w:val="center"/>
              <w:rPr>
                <w:rFonts w:ascii="宋体"/>
                <w:sz w:val="18"/>
                <w:szCs w:val="18"/>
              </w:rPr>
            </w:pPr>
            <w:r>
              <w:rPr>
                <w:rFonts w:hint="eastAsia" w:ascii="宋体" w:hAnsi="宋体" w:cs="宋体"/>
                <w:sz w:val="18"/>
                <w:szCs w:val="18"/>
              </w:rPr>
              <w:t>立案登记</w:t>
            </w:r>
          </w:p>
        </w:tc>
        <w:tc>
          <w:tcPr>
            <w:tcW w:w="3870" w:type="dxa"/>
            <w:vAlign w:val="center"/>
          </w:tcPr>
          <w:p>
            <w:pPr>
              <w:spacing w:line="240" w:lineRule="exact"/>
              <w:jc w:val="left"/>
              <w:rPr>
                <w:rFonts w:ascii="宋体"/>
                <w:sz w:val="18"/>
                <w:szCs w:val="18"/>
              </w:rPr>
            </w:pPr>
            <w:r>
              <w:rPr>
                <w:rFonts w:hint="eastAsia" w:ascii="宋体" w:hAnsi="宋体" w:cs="宋体"/>
                <w:sz w:val="18"/>
                <w:szCs w:val="18"/>
              </w:rPr>
              <w:t>登记立案：依法制发立案文书、依法受理或者不予受理，不予受理应告知理由。</w:t>
            </w:r>
          </w:p>
        </w:tc>
        <w:tc>
          <w:tcPr>
            <w:tcW w:w="1035" w:type="dxa"/>
            <w:vAlign w:val="center"/>
          </w:tcPr>
          <w:p>
            <w:pPr>
              <w:spacing w:line="240" w:lineRule="exact"/>
              <w:jc w:val="center"/>
              <w:rPr>
                <w:rFonts w:ascii="宋体"/>
                <w:sz w:val="18"/>
                <w:szCs w:val="18"/>
              </w:rPr>
            </w:pPr>
            <w:r>
              <w:rPr>
                <w:rFonts w:hint="eastAsia" w:ascii="宋体" w:hAnsi="宋体" w:cs="宋体"/>
                <w:sz w:val="18"/>
                <w:szCs w:val="18"/>
              </w:rPr>
              <w:t>法制仲裁与司法鉴定股</w:t>
            </w:r>
          </w:p>
        </w:tc>
        <w:tc>
          <w:tcPr>
            <w:tcW w:w="750" w:type="dxa"/>
            <w:vAlign w:val="center"/>
          </w:tcPr>
          <w:p>
            <w:pPr>
              <w:spacing w:line="240" w:lineRule="exact"/>
              <w:jc w:val="center"/>
              <w:rPr>
                <w:rFonts w:ascii="宋体"/>
                <w:sz w:val="18"/>
                <w:szCs w:val="18"/>
              </w:rPr>
            </w:pPr>
            <w:r>
              <w:rPr>
                <w:rFonts w:ascii="宋体" w:hAnsi="宋体" w:cs="宋体"/>
                <w:sz w:val="18"/>
                <w:szCs w:val="18"/>
              </w:rPr>
              <w:t>2</w:t>
            </w:r>
          </w:p>
        </w:tc>
        <w:tc>
          <w:tcPr>
            <w:tcW w:w="735" w:type="dxa"/>
            <w:vAlign w:val="center"/>
          </w:tcPr>
          <w:p>
            <w:pPr>
              <w:spacing w:line="240" w:lineRule="exact"/>
              <w:jc w:val="center"/>
              <w:rPr>
                <w:rFonts w:hint="eastAsia" w:ascii="宋体"/>
                <w:sz w:val="18"/>
                <w:szCs w:val="18"/>
              </w:rPr>
            </w:pPr>
            <w:r>
              <w:rPr>
                <w:rFonts w:hint="eastAsia" w:ascii="宋体"/>
                <w:sz w:val="18"/>
                <w:szCs w:val="18"/>
              </w:rPr>
              <w:t>2</w:t>
            </w:r>
          </w:p>
        </w:tc>
        <w:tc>
          <w:tcPr>
            <w:tcW w:w="1290" w:type="dxa"/>
            <w:vMerge w:val="restart"/>
            <w:vAlign w:val="center"/>
          </w:tcPr>
          <w:p>
            <w:pPr>
              <w:spacing w:line="240" w:lineRule="exact"/>
              <w:jc w:val="center"/>
              <w:rPr>
                <w:rFonts w:ascii="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trPr>
        <w:tc>
          <w:tcPr>
            <w:tcW w:w="840" w:type="dxa"/>
            <w:vMerge w:val="continue"/>
            <w:vAlign w:val="center"/>
          </w:tcPr>
          <w:p>
            <w:pPr>
              <w:spacing w:line="240" w:lineRule="exact"/>
              <w:jc w:val="center"/>
              <w:rPr>
                <w:rFonts w:ascii="宋体"/>
                <w:sz w:val="18"/>
                <w:szCs w:val="18"/>
              </w:rPr>
            </w:pPr>
          </w:p>
        </w:tc>
        <w:tc>
          <w:tcPr>
            <w:tcW w:w="945" w:type="dxa"/>
            <w:vMerge w:val="continue"/>
            <w:vAlign w:val="center"/>
          </w:tcPr>
          <w:p>
            <w:pPr>
              <w:spacing w:line="240" w:lineRule="exact"/>
              <w:jc w:val="center"/>
              <w:rPr>
                <w:rFonts w:ascii="宋体"/>
                <w:sz w:val="18"/>
                <w:szCs w:val="18"/>
              </w:rPr>
            </w:pPr>
          </w:p>
        </w:tc>
        <w:tc>
          <w:tcPr>
            <w:tcW w:w="600" w:type="dxa"/>
            <w:vMerge w:val="continue"/>
            <w:vAlign w:val="center"/>
          </w:tcPr>
          <w:p>
            <w:pPr>
              <w:spacing w:line="240" w:lineRule="exact"/>
              <w:jc w:val="center"/>
              <w:rPr>
                <w:rFonts w:ascii="宋体"/>
                <w:sz w:val="18"/>
                <w:szCs w:val="18"/>
              </w:rPr>
            </w:pPr>
          </w:p>
        </w:tc>
        <w:tc>
          <w:tcPr>
            <w:tcW w:w="2475" w:type="dxa"/>
            <w:vMerge w:val="continue"/>
            <w:vAlign w:val="center"/>
          </w:tcPr>
          <w:p>
            <w:pPr>
              <w:spacing w:line="240" w:lineRule="exact"/>
              <w:jc w:val="center"/>
              <w:rPr>
                <w:rFonts w:ascii="宋体"/>
                <w:sz w:val="18"/>
                <w:szCs w:val="18"/>
              </w:rPr>
            </w:pPr>
          </w:p>
        </w:tc>
        <w:tc>
          <w:tcPr>
            <w:tcW w:w="1065" w:type="dxa"/>
            <w:vAlign w:val="center"/>
          </w:tcPr>
          <w:p>
            <w:pPr>
              <w:spacing w:line="240" w:lineRule="exact"/>
              <w:jc w:val="center"/>
              <w:rPr>
                <w:rFonts w:ascii="宋体"/>
                <w:sz w:val="18"/>
                <w:szCs w:val="18"/>
              </w:rPr>
            </w:pPr>
            <w:r>
              <w:rPr>
                <w:rFonts w:hint="eastAsia" w:ascii="宋体" w:hAnsi="宋体" w:cs="宋体"/>
                <w:sz w:val="18"/>
                <w:szCs w:val="18"/>
              </w:rPr>
              <w:t>调查取证</w:t>
            </w:r>
          </w:p>
        </w:tc>
        <w:tc>
          <w:tcPr>
            <w:tcW w:w="3870" w:type="dxa"/>
            <w:vAlign w:val="center"/>
          </w:tcPr>
          <w:p>
            <w:pPr>
              <w:spacing w:line="240" w:lineRule="exact"/>
              <w:jc w:val="left"/>
              <w:rPr>
                <w:rFonts w:ascii="宋体"/>
                <w:sz w:val="18"/>
                <w:szCs w:val="18"/>
              </w:rPr>
            </w:pPr>
            <w:r>
              <w:rPr>
                <w:rFonts w:hint="eastAsia" w:ascii="宋体" w:hAnsi="宋体" w:cs="宋体"/>
                <w:sz w:val="18"/>
                <w:szCs w:val="18"/>
              </w:rPr>
              <w:t>调查取证：依法进行询问、保存证据，依法调查和收集证据。</w:t>
            </w:r>
          </w:p>
        </w:tc>
        <w:tc>
          <w:tcPr>
            <w:tcW w:w="1035" w:type="dxa"/>
            <w:vAlign w:val="center"/>
          </w:tcPr>
          <w:p>
            <w:pPr>
              <w:spacing w:line="240" w:lineRule="exact"/>
              <w:jc w:val="center"/>
              <w:rPr>
                <w:rFonts w:ascii="宋体"/>
                <w:sz w:val="18"/>
                <w:szCs w:val="18"/>
              </w:rPr>
            </w:pPr>
            <w:r>
              <w:rPr>
                <w:rFonts w:hint="eastAsia" w:ascii="宋体" w:hAnsi="宋体" w:cs="宋体"/>
                <w:sz w:val="18"/>
                <w:szCs w:val="18"/>
              </w:rPr>
              <w:t>法制仲裁与司法鉴定股</w:t>
            </w:r>
          </w:p>
        </w:tc>
        <w:tc>
          <w:tcPr>
            <w:tcW w:w="750" w:type="dxa"/>
            <w:vAlign w:val="center"/>
          </w:tcPr>
          <w:p>
            <w:pPr>
              <w:spacing w:line="240" w:lineRule="exact"/>
              <w:jc w:val="center"/>
              <w:rPr>
                <w:rFonts w:ascii="宋体"/>
                <w:sz w:val="18"/>
                <w:szCs w:val="18"/>
              </w:rPr>
            </w:pPr>
            <w:r>
              <w:rPr>
                <w:rFonts w:ascii="宋体" w:hAnsi="宋体" w:cs="宋体"/>
                <w:sz w:val="18"/>
                <w:szCs w:val="18"/>
              </w:rPr>
              <w:t>10</w:t>
            </w:r>
          </w:p>
        </w:tc>
        <w:tc>
          <w:tcPr>
            <w:tcW w:w="735" w:type="dxa"/>
            <w:vAlign w:val="center"/>
          </w:tcPr>
          <w:p>
            <w:pPr>
              <w:spacing w:line="240" w:lineRule="exact"/>
              <w:jc w:val="center"/>
              <w:rPr>
                <w:rFonts w:hint="eastAsia" w:ascii="宋体"/>
                <w:sz w:val="18"/>
                <w:szCs w:val="18"/>
              </w:rPr>
            </w:pPr>
            <w:r>
              <w:rPr>
                <w:rFonts w:hint="eastAsia" w:ascii="宋体"/>
                <w:sz w:val="18"/>
                <w:szCs w:val="18"/>
              </w:rPr>
              <w:t>10</w:t>
            </w:r>
          </w:p>
        </w:tc>
        <w:tc>
          <w:tcPr>
            <w:tcW w:w="1290" w:type="dxa"/>
            <w:vMerge w:val="continue"/>
            <w:vAlign w:val="center"/>
          </w:tcPr>
          <w:p>
            <w:pPr>
              <w:spacing w:line="240" w:lineRule="exact"/>
              <w:jc w:val="center"/>
              <w:rPr>
                <w:rFonts w:ascii="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trPr>
        <w:tc>
          <w:tcPr>
            <w:tcW w:w="840" w:type="dxa"/>
            <w:vMerge w:val="continue"/>
            <w:vAlign w:val="center"/>
          </w:tcPr>
          <w:p>
            <w:pPr>
              <w:spacing w:line="240" w:lineRule="exact"/>
              <w:jc w:val="center"/>
              <w:rPr>
                <w:rFonts w:ascii="宋体"/>
                <w:sz w:val="18"/>
                <w:szCs w:val="18"/>
              </w:rPr>
            </w:pPr>
          </w:p>
        </w:tc>
        <w:tc>
          <w:tcPr>
            <w:tcW w:w="945" w:type="dxa"/>
            <w:vMerge w:val="continue"/>
            <w:vAlign w:val="center"/>
          </w:tcPr>
          <w:p>
            <w:pPr>
              <w:spacing w:line="240" w:lineRule="exact"/>
              <w:jc w:val="center"/>
              <w:rPr>
                <w:rFonts w:ascii="宋体"/>
                <w:sz w:val="18"/>
                <w:szCs w:val="18"/>
              </w:rPr>
            </w:pPr>
          </w:p>
        </w:tc>
        <w:tc>
          <w:tcPr>
            <w:tcW w:w="600" w:type="dxa"/>
            <w:vMerge w:val="continue"/>
            <w:vAlign w:val="center"/>
          </w:tcPr>
          <w:p>
            <w:pPr>
              <w:spacing w:line="240" w:lineRule="exact"/>
              <w:jc w:val="center"/>
              <w:rPr>
                <w:rFonts w:ascii="宋体"/>
                <w:sz w:val="18"/>
                <w:szCs w:val="18"/>
              </w:rPr>
            </w:pPr>
          </w:p>
        </w:tc>
        <w:tc>
          <w:tcPr>
            <w:tcW w:w="2475" w:type="dxa"/>
            <w:vMerge w:val="continue"/>
            <w:vAlign w:val="center"/>
          </w:tcPr>
          <w:p>
            <w:pPr>
              <w:spacing w:line="240" w:lineRule="exact"/>
              <w:jc w:val="center"/>
              <w:rPr>
                <w:rFonts w:ascii="宋体"/>
                <w:sz w:val="18"/>
                <w:szCs w:val="18"/>
              </w:rPr>
            </w:pPr>
          </w:p>
        </w:tc>
        <w:tc>
          <w:tcPr>
            <w:tcW w:w="1065" w:type="dxa"/>
            <w:vAlign w:val="center"/>
          </w:tcPr>
          <w:p>
            <w:pPr>
              <w:spacing w:line="240" w:lineRule="exact"/>
              <w:jc w:val="center"/>
              <w:rPr>
                <w:rFonts w:ascii="宋体"/>
                <w:sz w:val="18"/>
                <w:szCs w:val="18"/>
              </w:rPr>
            </w:pPr>
            <w:r>
              <w:rPr>
                <w:rFonts w:hint="eastAsia" w:ascii="宋体" w:hAnsi="宋体" w:cs="宋体"/>
                <w:sz w:val="18"/>
                <w:szCs w:val="18"/>
              </w:rPr>
              <w:t>审查</w:t>
            </w:r>
          </w:p>
        </w:tc>
        <w:tc>
          <w:tcPr>
            <w:tcW w:w="3870" w:type="dxa"/>
            <w:vAlign w:val="center"/>
          </w:tcPr>
          <w:p>
            <w:pPr>
              <w:spacing w:line="240" w:lineRule="exact"/>
              <w:jc w:val="left"/>
              <w:rPr>
                <w:rFonts w:ascii="宋体"/>
                <w:sz w:val="18"/>
                <w:szCs w:val="18"/>
              </w:rPr>
            </w:pPr>
            <w:r>
              <w:rPr>
                <w:rFonts w:hint="eastAsia" w:ascii="宋体" w:hAnsi="宋体" w:cs="宋体"/>
                <w:sz w:val="18"/>
                <w:szCs w:val="18"/>
              </w:rPr>
              <w:t>审查：对案件违法事实、证据、调查取证程序、法律适用、处罚种类和幅度、当事人陈述和申辩理由等方面进行审查，提出处理意见。</w:t>
            </w:r>
          </w:p>
        </w:tc>
        <w:tc>
          <w:tcPr>
            <w:tcW w:w="1035" w:type="dxa"/>
            <w:vAlign w:val="center"/>
          </w:tcPr>
          <w:p>
            <w:pPr>
              <w:spacing w:line="240" w:lineRule="exact"/>
              <w:jc w:val="center"/>
              <w:rPr>
                <w:rFonts w:ascii="宋体"/>
                <w:sz w:val="18"/>
                <w:szCs w:val="18"/>
              </w:rPr>
            </w:pPr>
            <w:r>
              <w:rPr>
                <w:rFonts w:hint="eastAsia" w:ascii="宋体" w:hAnsi="宋体" w:cs="宋体"/>
                <w:sz w:val="18"/>
                <w:szCs w:val="18"/>
              </w:rPr>
              <w:t>法制仲裁与司法鉴定股</w:t>
            </w:r>
          </w:p>
        </w:tc>
        <w:tc>
          <w:tcPr>
            <w:tcW w:w="750" w:type="dxa"/>
            <w:vAlign w:val="center"/>
          </w:tcPr>
          <w:p>
            <w:pPr>
              <w:spacing w:line="240" w:lineRule="exact"/>
              <w:jc w:val="center"/>
              <w:rPr>
                <w:rFonts w:ascii="宋体"/>
                <w:sz w:val="18"/>
                <w:szCs w:val="18"/>
              </w:rPr>
            </w:pPr>
            <w:r>
              <w:rPr>
                <w:rFonts w:ascii="宋体" w:hAnsi="宋体" w:cs="宋体"/>
                <w:sz w:val="18"/>
                <w:szCs w:val="18"/>
              </w:rPr>
              <w:t>2</w:t>
            </w:r>
          </w:p>
        </w:tc>
        <w:tc>
          <w:tcPr>
            <w:tcW w:w="735" w:type="dxa"/>
            <w:vAlign w:val="center"/>
          </w:tcPr>
          <w:p>
            <w:pPr>
              <w:spacing w:line="240" w:lineRule="exact"/>
              <w:jc w:val="center"/>
              <w:rPr>
                <w:rFonts w:hint="eastAsia" w:ascii="宋体"/>
                <w:sz w:val="18"/>
                <w:szCs w:val="18"/>
              </w:rPr>
            </w:pPr>
            <w:r>
              <w:rPr>
                <w:rFonts w:hint="eastAsia" w:ascii="宋体"/>
                <w:sz w:val="18"/>
                <w:szCs w:val="18"/>
              </w:rPr>
              <w:t>2</w:t>
            </w:r>
          </w:p>
        </w:tc>
        <w:tc>
          <w:tcPr>
            <w:tcW w:w="1290" w:type="dxa"/>
            <w:vMerge w:val="continue"/>
            <w:vAlign w:val="center"/>
          </w:tcPr>
          <w:p>
            <w:pPr>
              <w:spacing w:line="240" w:lineRule="exact"/>
              <w:jc w:val="center"/>
              <w:rPr>
                <w:rFonts w:ascii="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trPr>
        <w:tc>
          <w:tcPr>
            <w:tcW w:w="840" w:type="dxa"/>
            <w:vMerge w:val="continue"/>
            <w:vAlign w:val="center"/>
          </w:tcPr>
          <w:p>
            <w:pPr>
              <w:spacing w:line="240" w:lineRule="exact"/>
              <w:jc w:val="center"/>
              <w:rPr>
                <w:rFonts w:ascii="宋体"/>
                <w:sz w:val="18"/>
                <w:szCs w:val="18"/>
              </w:rPr>
            </w:pPr>
          </w:p>
        </w:tc>
        <w:tc>
          <w:tcPr>
            <w:tcW w:w="945" w:type="dxa"/>
            <w:vMerge w:val="continue"/>
            <w:vAlign w:val="center"/>
          </w:tcPr>
          <w:p>
            <w:pPr>
              <w:spacing w:line="240" w:lineRule="exact"/>
              <w:jc w:val="center"/>
              <w:rPr>
                <w:rFonts w:ascii="宋体"/>
                <w:sz w:val="18"/>
                <w:szCs w:val="18"/>
              </w:rPr>
            </w:pPr>
          </w:p>
        </w:tc>
        <w:tc>
          <w:tcPr>
            <w:tcW w:w="600" w:type="dxa"/>
            <w:vMerge w:val="continue"/>
            <w:vAlign w:val="center"/>
          </w:tcPr>
          <w:p>
            <w:pPr>
              <w:spacing w:line="240" w:lineRule="exact"/>
              <w:jc w:val="center"/>
              <w:rPr>
                <w:rFonts w:ascii="宋体"/>
                <w:sz w:val="18"/>
                <w:szCs w:val="18"/>
              </w:rPr>
            </w:pPr>
          </w:p>
        </w:tc>
        <w:tc>
          <w:tcPr>
            <w:tcW w:w="2475" w:type="dxa"/>
            <w:vMerge w:val="continue"/>
            <w:vAlign w:val="center"/>
          </w:tcPr>
          <w:p>
            <w:pPr>
              <w:spacing w:line="240" w:lineRule="exact"/>
              <w:jc w:val="center"/>
              <w:rPr>
                <w:rFonts w:ascii="宋体"/>
                <w:sz w:val="18"/>
                <w:szCs w:val="18"/>
              </w:rPr>
            </w:pPr>
          </w:p>
        </w:tc>
        <w:tc>
          <w:tcPr>
            <w:tcW w:w="1065" w:type="dxa"/>
            <w:vAlign w:val="center"/>
          </w:tcPr>
          <w:p>
            <w:pPr>
              <w:spacing w:line="240" w:lineRule="exact"/>
              <w:jc w:val="center"/>
              <w:rPr>
                <w:rFonts w:ascii="宋体"/>
                <w:sz w:val="18"/>
                <w:szCs w:val="18"/>
              </w:rPr>
            </w:pPr>
            <w:r>
              <w:rPr>
                <w:rFonts w:hint="eastAsia" w:ascii="宋体" w:hAnsi="宋体" w:cs="宋体"/>
                <w:sz w:val="18"/>
                <w:szCs w:val="18"/>
              </w:rPr>
              <w:t>告知当事人</w:t>
            </w:r>
          </w:p>
        </w:tc>
        <w:tc>
          <w:tcPr>
            <w:tcW w:w="3870" w:type="dxa"/>
            <w:vAlign w:val="center"/>
          </w:tcPr>
          <w:p>
            <w:pPr>
              <w:spacing w:line="240" w:lineRule="exact"/>
              <w:jc w:val="left"/>
              <w:rPr>
                <w:rFonts w:ascii="宋体"/>
                <w:sz w:val="18"/>
                <w:szCs w:val="18"/>
              </w:rPr>
            </w:pPr>
            <w:r>
              <w:rPr>
                <w:rFonts w:hint="eastAsia" w:ascii="宋体" w:hAnsi="宋体" w:cs="宋体"/>
                <w:sz w:val="18"/>
                <w:szCs w:val="18"/>
              </w:rPr>
              <w:t>告知当事人：在做出行政处罚决定前，书面告知当事人拟作出处罚决定的事实、理由、依据、处罚内容，以及当事人享有的陈述权、申辩权或听证权。</w:t>
            </w:r>
          </w:p>
        </w:tc>
        <w:tc>
          <w:tcPr>
            <w:tcW w:w="1035" w:type="dxa"/>
            <w:vAlign w:val="center"/>
          </w:tcPr>
          <w:p>
            <w:pPr>
              <w:spacing w:line="240" w:lineRule="exact"/>
              <w:jc w:val="center"/>
              <w:rPr>
                <w:rFonts w:ascii="宋体"/>
                <w:sz w:val="18"/>
                <w:szCs w:val="18"/>
              </w:rPr>
            </w:pPr>
            <w:r>
              <w:rPr>
                <w:rFonts w:hint="eastAsia" w:ascii="宋体" w:hAnsi="宋体" w:cs="宋体"/>
                <w:sz w:val="18"/>
                <w:szCs w:val="18"/>
              </w:rPr>
              <w:t>法制仲裁与司法鉴定股</w:t>
            </w:r>
          </w:p>
        </w:tc>
        <w:tc>
          <w:tcPr>
            <w:tcW w:w="750" w:type="dxa"/>
            <w:vAlign w:val="center"/>
          </w:tcPr>
          <w:p>
            <w:pPr>
              <w:spacing w:line="240" w:lineRule="exact"/>
              <w:jc w:val="center"/>
              <w:rPr>
                <w:rFonts w:ascii="宋体"/>
                <w:sz w:val="18"/>
                <w:szCs w:val="18"/>
              </w:rPr>
            </w:pPr>
            <w:r>
              <w:rPr>
                <w:rFonts w:ascii="宋体" w:hAnsi="宋体" w:cs="宋体"/>
                <w:sz w:val="18"/>
                <w:szCs w:val="18"/>
              </w:rPr>
              <w:t>2</w:t>
            </w:r>
          </w:p>
        </w:tc>
        <w:tc>
          <w:tcPr>
            <w:tcW w:w="735" w:type="dxa"/>
            <w:vAlign w:val="center"/>
          </w:tcPr>
          <w:p>
            <w:pPr>
              <w:spacing w:line="240" w:lineRule="exact"/>
              <w:jc w:val="center"/>
              <w:rPr>
                <w:rFonts w:hint="eastAsia" w:ascii="宋体"/>
                <w:sz w:val="18"/>
                <w:szCs w:val="18"/>
              </w:rPr>
            </w:pPr>
            <w:r>
              <w:rPr>
                <w:rFonts w:hint="eastAsia" w:ascii="宋体"/>
                <w:sz w:val="18"/>
                <w:szCs w:val="18"/>
              </w:rPr>
              <w:t>2</w:t>
            </w:r>
          </w:p>
        </w:tc>
        <w:tc>
          <w:tcPr>
            <w:tcW w:w="1290" w:type="dxa"/>
            <w:vMerge w:val="continue"/>
            <w:vAlign w:val="center"/>
          </w:tcPr>
          <w:p>
            <w:pPr>
              <w:spacing w:line="240" w:lineRule="exact"/>
              <w:jc w:val="center"/>
              <w:rPr>
                <w:rFonts w:ascii="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trPr>
        <w:tc>
          <w:tcPr>
            <w:tcW w:w="840" w:type="dxa"/>
            <w:vMerge w:val="continue"/>
            <w:vAlign w:val="center"/>
          </w:tcPr>
          <w:p>
            <w:pPr>
              <w:spacing w:line="240" w:lineRule="exact"/>
              <w:jc w:val="center"/>
              <w:rPr>
                <w:rFonts w:ascii="宋体"/>
                <w:sz w:val="18"/>
                <w:szCs w:val="18"/>
              </w:rPr>
            </w:pPr>
          </w:p>
        </w:tc>
        <w:tc>
          <w:tcPr>
            <w:tcW w:w="945" w:type="dxa"/>
            <w:vMerge w:val="continue"/>
            <w:vAlign w:val="center"/>
          </w:tcPr>
          <w:p>
            <w:pPr>
              <w:spacing w:line="240" w:lineRule="exact"/>
              <w:jc w:val="center"/>
              <w:rPr>
                <w:rFonts w:ascii="宋体"/>
                <w:sz w:val="18"/>
                <w:szCs w:val="18"/>
              </w:rPr>
            </w:pPr>
          </w:p>
        </w:tc>
        <w:tc>
          <w:tcPr>
            <w:tcW w:w="600" w:type="dxa"/>
            <w:vMerge w:val="continue"/>
            <w:vAlign w:val="center"/>
          </w:tcPr>
          <w:p>
            <w:pPr>
              <w:spacing w:line="240" w:lineRule="exact"/>
              <w:jc w:val="center"/>
              <w:rPr>
                <w:rFonts w:ascii="宋体"/>
                <w:sz w:val="18"/>
                <w:szCs w:val="18"/>
              </w:rPr>
            </w:pPr>
          </w:p>
        </w:tc>
        <w:tc>
          <w:tcPr>
            <w:tcW w:w="2475" w:type="dxa"/>
            <w:vMerge w:val="continue"/>
            <w:vAlign w:val="center"/>
          </w:tcPr>
          <w:p>
            <w:pPr>
              <w:spacing w:line="240" w:lineRule="exact"/>
              <w:jc w:val="center"/>
              <w:rPr>
                <w:rFonts w:ascii="宋体"/>
                <w:sz w:val="18"/>
                <w:szCs w:val="18"/>
              </w:rPr>
            </w:pPr>
          </w:p>
        </w:tc>
        <w:tc>
          <w:tcPr>
            <w:tcW w:w="1065" w:type="dxa"/>
            <w:vAlign w:val="center"/>
          </w:tcPr>
          <w:p>
            <w:pPr>
              <w:spacing w:line="240" w:lineRule="exact"/>
              <w:jc w:val="center"/>
              <w:rPr>
                <w:rFonts w:ascii="宋体"/>
                <w:sz w:val="18"/>
                <w:szCs w:val="18"/>
              </w:rPr>
            </w:pPr>
            <w:r>
              <w:rPr>
                <w:rFonts w:hint="eastAsia" w:ascii="宋体" w:hAnsi="宋体" w:cs="宋体"/>
                <w:sz w:val="18"/>
                <w:szCs w:val="18"/>
              </w:rPr>
              <w:t>作出决定</w:t>
            </w:r>
          </w:p>
        </w:tc>
        <w:tc>
          <w:tcPr>
            <w:tcW w:w="3870" w:type="dxa"/>
            <w:vAlign w:val="center"/>
          </w:tcPr>
          <w:p>
            <w:pPr>
              <w:spacing w:line="240" w:lineRule="exact"/>
              <w:jc w:val="left"/>
              <w:rPr>
                <w:rFonts w:ascii="宋体"/>
                <w:sz w:val="18"/>
                <w:szCs w:val="18"/>
              </w:rPr>
            </w:pPr>
            <w:r>
              <w:rPr>
                <w:rFonts w:hint="eastAsia" w:ascii="宋体" w:hAnsi="宋体" w:cs="宋体"/>
                <w:sz w:val="18"/>
                <w:szCs w:val="18"/>
              </w:rPr>
              <w:t>作出决定：依法需要给予行政处罚的，作出行政处罚决定</w:t>
            </w:r>
          </w:p>
        </w:tc>
        <w:tc>
          <w:tcPr>
            <w:tcW w:w="1035" w:type="dxa"/>
            <w:vAlign w:val="center"/>
          </w:tcPr>
          <w:p>
            <w:pPr>
              <w:spacing w:line="240" w:lineRule="exact"/>
              <w:jc w:val="center"/>
              <w:rPr>
                <w:rFonts w:ascii="宋体"/>
                <w:sz w:val="18"/>
                <w:szCs w:val="18"/>
              </w:rPr>
            </w:pPr>
            <w:r>
              <w:rPr>
                <w:rFonts w:hint="eastAsia" w:ascii="宋体" w:hAnsi="宋体" w:cs="宋体"/>
                <w:sz w:val="18"/>
                <w:szCs w:val="18"/>
              </w:rPr>
              <w:t>法制仲裁与司法鉴定股</w:t>
            </w:r>
          </w:p>
        </w:tc>
        <w:tc>
          <w:tcPr>
            <w:tcW w:w="750" w:type="dxa"/>
            <w:vAlign w:val="center"/>
          </w:tcPr>
          <w:p>
            <w:pPr>
              <w:spacing w:line="240" w:lineRule="exact"/>
              <w:jc w:val="center"/>
              <w:rPr>
                <w:rFonts w:ascii="宋体"/>
                <w:sz w:val="18"/>
                <w:szCs w:val="18"/>
              </w:rPr>
            </w:pPr>
            <w:r>
              <w:rPr>
                <w:rFonts w:ascii="宋体" w:hAnsi="宋体" w:cs="宋体"/>
                <w:sz w:val="18"/>
                <w:szCs w:val="18"/>
              </w:rPr>
              <w:t>3</w:t>
            </w:r>
          </w:p>
        </w:tc>
        <w:tc>
          <w:tcPr>
            <w:tcW w:w="735" w:type="dxa"/>
            <w:vAlign w:val="center"/>
          </w:tcPr>
          <w:p>
            <w:pPr>
              <w:spacing w:line="240" w:lineRule="exact"/>
              <w:jc w:val="center"/>
              <w:rPr>
                <w:rFonts w:hint="eastAsia" w:ascii="宋体"/>
                <w:sz w:val="18"/>
                <w:szCs w:val="18"/>
              </w:rPr>
            </w:pPr>
            <w:r>
              <w:rPr>
                <w:rFonts w:hint="eastAsia" w:ascii="宋体"/>
                <w:sz w:val="18"/>
                <w:szCs w:val="18"/>
              </w:rPr>
              <w:t>3</w:t>
            </w:r>
          </w:p>
        </w:tc>
        <w:tc>
          <w:tcPr>
            <w:tcW w:w="1290" w:type="dxa"/>
            <w:vMerge w:val="continue"/>
            <w:vAlign w:val="center"/>
          </w:tcPr>
          <w:p>
            <w:pPr>
              <w:spacing w:line="240" w:lineRule="exact"/>
              <w:jc w:val="center"/>
              <w:rPr>
                <w:rFonts w:ascii="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trPr>
        <w:tc>
          <w:tcPr>
            <w:tcW w:w="840" w:type="dxa"/>
            <w:vMerge w:val="continue"/>
            <w:vAlign w:val="center"/>
          </w:tcPr>
          <w:p>
            <w:pPr>
              <w:spacing w:line="240" w:lineRule="exact"/>
              <w:jc w:val="center"/>
              <w:rPr>
                <w:rFonts w:ascii="宋体"/>
                <w:sz w:val="18"/>
                <w:szCs w:val="18"/>
              </w:rPr>
            </w:pPr>
          </w:p>
        </w:tc>
        <w:tc>
          <w:tcPr>
            <w:tcW w:w="945" w:type="dxa"/>
            <w:vMerge w:val="continue"/>
            <w:vAlign w:val="center"/>
          </w:tcPr>
          <w:p>
            <w:pPr>
              <w:spacing w:line="240" w:lineRule="exact"/>
              <w:jc w:val="center"/>
              <w:rPr>
                <w:rFonts w:ascii="宋体"/>
                <w:sz w:val="18"/>
                <w:szCs w:val="18"/>
              </w:rPr>
            </w:pPr>
          </w:p>
        </w:tc>
        <w:tc>
          <w:tcPr>
            <w:tcW w:w="600" w:type="dxa"/>
            <w:vMerge w:val="continue"/>
            <w:vAlign w:val="center"/>
          </w:tcPr>
          <w:p>
            <w:pPr>
              <w:spacing w:line="240" w:lineRule="exact"/>
              <w:jc w:val="center"/>
              <w:rPr>
                <w:rFonts w:ascii="宋体"/>
                <w:sz w:val="18"/>
                <w:szCs w:val="18"/>
              </w:rPr>
            </w:pPr>
          </w:p>
        </w:tc>
        <w:tc>
          <w:tcPr>
            <w:tcW w:w="2475" w:type="dxa"/>
            <w:vMerge w:val="continue"/>
            <w:vAlign w:val="center"/>
          </w:tcPr>
          <w:p>
            <w:pPr>
              <w:spacing w:line="240" w:lineRule="exact"/>
              <w:jc w:val="center"/>
              <w:rPr>
                <w:rFonts w:ascii="宋体"/>
                <w:sz w:val="18"/>
                <w:szCs w:val="18"/>
              </w:rPr>
            </w:pPr>
          </w:p>
        </w:tc>
        <w:tc>
          <w:tcPr>
            <w:tcW w:w="1065" w:type="dxa"/>
            <w:vAlign w:val="center"/>
          </w:tcPr>
          <w:p>
            <w:pPr>
              <w:spacing w:line="240" w:lineRule="exact"/>
              <w:jc w:val="center"/>
              <w:rPr>
                <w:rFonts w:ascii="宋体"/>
                <w:sz w:val="18"/>
                <w:szCs w:val="18"/>
              </w:rPr>
            </w:pPr>
            <w:r>
              <w:rPr>
                <w:rFonts w:hint="eastAsia" w:ascii="宋体" w:hAnsi="宋体" w:cs="宋体"/>
                <w:sz w:val="18"/>
                <w:szCs w:val="18"/>
              </w:rPr>
              <w:t>送达</w:t>
            </w:r>
          </w:p>
        </w:tc>
        <w:tc>
          <w:tcPr>
            <w:tcW w:w="3870" w:type="dxa"/>
            <w:vAlign w:val="center"/>
          </w:tcPr>
          <w:p>
            <w:pPr>
              <w:spacing w:line="240" w:lineRule="exact"/>
              <w:jc w:val="left"/>
              <w:rPr>
                <w:rFonts w:ascii="宋体"/>
                <w:sz w:val="18"/>
                <w:szCs w:val="18"/>
              </w:rPr>
            </w:pPr>
            <w:r>
              <w:rPr>
                <w:rFonts w:hint="eastAsia" w:ascii="宋体" w:hAnsi="宋体" w:cs="宋体"/>
                <w:sz w:val="18"/>
                <w:szCs w:val="18"/>
              </w:rPr>
              <w:t>送达：行政处罚决定书送达当事人</w:t>
            </w:r>
          </w:p>
        </w:tc>
        <w:tc>
          <w:tcPr>
            <w:tcW w:w="1035" w:type="dxa"/>
            <w:vAlign w:val="center"/>
          </w:tcPr>
          <w:p>
            <w:pPr>
              <w:spacing w:line="240" w:lineRule="exact"/>
              <w:jc w:val="center"/>
              <w:rPr>
                <w:rFonts w:ascii="宋体"/>
                <w:sz w:val="18"/>
                <w:szCs w:val="18"/>
              </w:rPr>
            </w:pPr>
            <w:r>
              <w:rPr>
                <w:rFonts w:hint="eastAsia" w:ascii="宋体" w:hAnsi="宋体" w:cs="宋体"/>
                <w:sz w:val="18"/>
                <w:szCs w:val="18"/>
              </w:rPr>
              <w:t>法制仲裁与司法鉴定股</w:t>
            </w:r>
          </w:p>
        </w:tc>
        <w:tc>
          <w:tcPr>
            <w:tcW w:w="750" w:type="dxa"/>
            <w:vAlign w:val="center"/>
          </w:tcPr>
          <w:p>
            <w:pPr>
              <w:spacing w:line="240" w:lineRule="exact"/>
              <w:jc w:val="center"/>
              <w:rPr>
                <w:rFonts w:ascii="宋体"/>
                <w:sz w:val="18"/>
                <w:szCs w:val="18"/>
              </w:rPr>
            </w:pPr>
            <w:r>
              <w:rPr>
                <w:rFonts w:ascii="宋体" w:hAnsi="宋体" w:cs="宋体"/>
                <w:sz w:val="18"/>
                <w:szCs w:val="18"/>
              </w:rPr>
              <w:t>3</w:t>
            </w:r>
          </w:p>
        </w:tc>
        <w:tc>
          <w:tcPr>
            <w:tcW w:w="735" w:type="dxa"/>
            <w:vAlign w:val="center"/>
          </w:tcPr>
          <w:p>
            <w:pPr>
              <w:spacing w:line="240" w:lineRule="exact"/>
              <w:jc w:val="center"/>
              <w:rPr>
                <w:rFonts w:hint="eastAsia" w:ascii="宋体"/>
                <w:sz w:val="18"/>
                <w:szCs w:val="18"/>
              </w:rPr>
            </w:pPr>
            <w:r>
              <w:rPr>
                <w:rFonts w:hint="eastAsia" w:ascii="宋体"/>
                <w:sz w:val="18"/>
                <w:szCs w:val="18"/>
              </w:rPr>
              <w:t>3</w:t>
            </w:r>
          </w:p>
        </w:tc>
        <w:tc>
          <w:tcPr>
            <w:tcW w:w="1290" w:type="dxa"/>
            <w:vMerge w:val="continue"/>
            <w:vAlign w:val="center"/>
          </w:tcPr>
          <w:p>
            <w:pPr>
              <w:spacing w:line="240" w:lineRule="exact"/>
              <w:jc w:val="center"/>
              <w:rPr>
                <w:rFonts w:ascii="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trPr>
        <w:tc>
          <w:tcPr>
            <w:tcW w:w="840" w:type="dxa"/>
            <w:vMerge w:val="continue"/>
            <w:vAlign w:val="center"/>
          </w:tcPr>
          <w:p>
            <w:pPr>
              <w:spacing w:line="240" w:lineRule="exact"/>
              <w:jc w:val="center"/>
              <w:rPr>
                <w:rFonts w:ascii="宋体"/>
                <w:sz w:val="18"/>
                <w:szCs w:val="18"/>
              </w:rPr>
            </w:pPr>
          </w:p>
        </w:tc>
        <w:tc>
          <w:tcPr>
            <w:tcW w:w="945" w:type="dxa"/>
            <w:vMerge w:val="continue"/>
            <w:vAlign w:val="center"/>
          </w:tcPr>
          <w:p>
            <w:pPr>
              <w:spacing w:line="240" w:lineRule="exact"/>
              <w:jc w:val="center"/>
              <w:rPr>
                <w:rFonts w:ascii="宋体"/>
                <w:sz w:val="18"/>
                <w:szCs w:val="18"/>
              </w:rPr>
            </w:pPr>
          </w:p>
        </w:tc>
        <w:tc>
          <w:tcPr>
            <w:tcW w:w="600" w:type="dxa"/>
            <w:vMerge w:val="continue"/>
            <w:vAlign w:val="center"/>
          </w:tcPr>
          <w:p>
            <w:pPr>
              <w:spacing w:line="240" w:lineRule="exact"/>
              <w:jc w:val="center"/>
              <w:rPr>
                <w:rFonts w:ascii="宋体"/>
                <w:sz w:val="18"/>
                <w:szCs w:val="18"/>
              </w:rPr>
            </w:pPr>
          </w:p>
        </w:tc>
        <w:tc>
          <w:tcPr>
            <w:tcW w:w="2475" w:type="dxa"/>
            <w:vMerge w:val="continue"/>
            <w:vAlign w:val="center"/>
          </w:tcPr>
          <w:p>
            <w:pPr>
              <w:spacing w:line="240" w:lineRule="exact"/>
              <w:jc w:val="center"/>
              <w:rPr>
                <w:rFonts w:ascii="宋体"/>
                <w:sz w:val="18"/>
                <w:szCs w:val="18"/>
              </w:rPr>
            </w:pPr>
          </w:p>
        </w:tc>
        <w:tc>
          <w:tcPr>
            <w:tcW w:w="1065" w:type="dxa"/>
            <w:vAlign w:val="center"/>
          </w:tcPr>
          <w:p>
            <w:pPr>
              <w:spacing w:line="240" w:lineRule="exact"/>
              <w:jc w:val="center"/>
              <w:rPr>
                <w:rFonts w:ascii="宋体"/>
                <w:sz w:val="18"/>
                <w:szCs w:val="18"/>
              </w:rPr>
            </w:pPr>
            <w:r>
              <w:rPr>
                <w:rFonts w:hint="eastAsia" w:ascii="宋体" w:hAnsi="宋体" w:cs="宋体"/>
                <w:sz w:val="18"/>
                <w:szCs w:val="18"/>
              </w:rPr>
              <w:t>执行</w:t>
            </w:r>
          </w:p>
        </w:tc>
        <w:tc>
          <w:tcPr>
            <w:tcW w:w="3870" w:type="dxa"/>
            <w:vAlign w:val="center"/>
          </w:tcPr>
          <w:p>
            <w:pPr>
              <w:spacing w:line="240" w:lineRule="exact"/>
              <w:jc w:val="left"/>
              <w:rPr>
                <w:rFonts w:ascii="宋体"/>
                <w:sz w:val="18"/>
                <w:szCs w:val="18"/>
              </w:rPr>
            </w:pPr>
            <w:r>
              <w:rPr>
                <w:rFonts w:hint="eastAsia" w:ascii="宋体" w:hAnsi="宋体" w:cs="宋体"/>
                <w:sz w:val="18"/>
                <w:szCs w:val="18"/>
              </w:rPr>
              <w:t>执行责任：监督当事人在决定的期限内，履行生效的行政处罚决定。当事人在法定期限内部申请行政复议或提起行政诉讼，又不履行的，可依法采取强制执行或者申请人民法院强制执行。</w:t>
            </w:r>
          </w:p>
        </w:tc>
        <w:tc>
          <w:tcPr>
            <w:tcW w:w="1035" w:type="dxa"/>
            <w:vAlign w:val="center"/>
          </w:tcPr>
          <w:p>
            <w:pPr>
              <w:spacing w:line="240" w:lineRule="exact"/>
              <w:jc w:val="center"/>
              <w:rPr>
                <w:rFonts w:ascii="宋体"/>
                <w:sz w:val="18"/>
                <w:szCs w:val="18"/>
              </w:rPr>
            </w:pPr>
            <w:r>
              <w:rPr>
                <w:rFonts w:hint="eastAsia" w:ascii="宋体" w:hAnsi="宋体" w:cs="宋体"/>
                <w:sz w:val="18"/>
                <w:szCs w:val="18"/>
              </w:rPr>
              <w:t>法制仲裁与司法鉴定股</w:t>
            </w:r>
          </w:p>
        </w:tc>
        <w:tc>
          <w:tcPr>
            <w:tcW w:w="750" w:type="dxa"/>
            <w:vAlign w:val="center"/>
          </w:tcPr>
          <w:p>
            <w:pPr>
              <w:spacing w:line="240" w:lineRule="exact"/>
              <w:jc w:val="center"/>
              <w:rPr>
                <w:rFonts w:ascii="宋体"/>
                <w:sz w:val="18"/>
                <w:szCs w:val="18"/>
              </w:rPr>
            </w:pPr>
            <w:r>
              <w:rPr>
                <w:rFonts w:ascii="宋体" w:hAnsi="宋体" w:cs="宋体"/>
                <w:sz w:val="18"/>
                <w:szCs w:val="18"/>
              </w:rPr>
              <w:t>5</w:t>
            </w:r>
          </w:p>
        </w:tc>
        <w:tc>
          <w:tcPr>
            <w:tcW w:w="735" w:type="dxa"/>
            <w:vAlign w:val="center"/>
          </w:tcPr>
          <w:p>
            <w:pPr>
              <w:spacing w:line="240" w:lineRule="exact"/>
              <w:jc w:val="center"/>
              <w:rPr>
                <w:rFonts w:hint="eastAsia" w:ascii="宋体"/>
                <w:sz w:val="18"/>
                <w:szCs w:val="18"/>
              </w:rPr>
            </w:pPr>
            <w:r>
              <w:rPr>
                <w:rFonts w:hint="eastAsia" w:ascii="宋体"/>
                <w:sz w:val="18"/>
                <w:szCs w:val="18"/>
              </w:rPr>
              <w:t>5</w:t>
            </w:r>
          </w:p>
        </w:tc>
        <w:tc>
          <w:tcPr>
            <w:tcW w:w="1290" w:type="dxa"/>
            <w:vMerge w:val="continue"/>
            <w:vAlign w:val="center"/>
          </w:tcPr>
          <w:p>
            <w:pPr>
              <w:spacing w:line="240" w:lineRule="exact"/>
              <w:jc w:val="center"/>
              <w:rPr>
                <w:rFonts w:ascii="宋体"/>
                <w:sz w:val="18"/>
                <w:szCs w:val="18"/>
              </w:rPr>
            </w:pPr>
          </w:p>
        </w:tc>
      </w:tr>
    </w:tbl>
    <w:p>
      <w:pPr>
        <w:spacing w:line="440" w:lineRule="exact"/>
        <w:rPr>
          <w:rFonts w:hint="eastAsia" w:ascii="宋体" w:hAnsi="宋体" w:cs="宋体"/>
          <w:sz w:val="18"/>
          <w:szCs w:val="18"/>
        </w:rPr>
      </w:pPr>
    </w:p>
    <w:p>
      <w:pPr>
        <w:spacing w:line="440" w:lineRule="exact"/>
        <w:rPr>
          <w:rFonts w:hint="eastAsia" w:ascii="楷体_GB2312" w:hAnsi="宋体" w:eastAsia="楷体_GB2312" w:cs="楷体_GB2312"/>
          <w:b/>
          <w:bCs/>
          <w:sz w:val="32"/>
          <w:szCs w:val="32"/>
        </w:rPr>
      </w:pPr>
    </w:p>
    <w:p>
      <w:pPr>
        <w:spacing w:line="240" w:lineRule="exact"/>
        <w:ind w:firstLine="360" w:firstLineChars="200"/>
        <w:rPr>
          <w:rFonts w:hint="eastAsia" w:ascii="宋体" w:hAnsi="宋体" w:cs="宋体"/>
          <w:sz w:val="18"/>
          <w:szCs w:val="18"/>
        </w:rPr>
      </w:pPr>
    </w:p>
    <w:p>
      <w:pPr>
        <w:spacing w:line="240" w:lineRule="exact"/>
        <w:ind w:firstLine="360" w:firstLineChars="200"/>
        <w:rPr>
          <w:rFonts w:hint="eastAsia" w:ascii="宋体" w:hAnsi="宋体" w:cs="宋体"/>
          <w:sz w:val="18"/>
          <w:szCs w:val="18"/>
        </w:rPr>
      </w:pPr>
    </w:p>
    <w:p>
      <w:pPr>
        <w:spacing w:line="240" w:lineRule="exact"/>
        <w:ind w:firstLine="360" w:firstLineChars="200"/>
        <w:rPr>
          <w:rFonts w:hint="eastAsia" w:ascii="宋体" w:hAnsi="宋体" w:cs="宋体"/>
          <w:sz w:val="18"/>
          <w:szCs w:val="18"/>
        </w:rPr>
      </w:pPr>
    </w:p>
    <w:p>
      <w:pPr>
        <w:spacing w:line="240" w:lineRule="exact"/>
        <w:ind w:firstLine="360" w:firstLineChars="200"/>
        <w:rPr>
          <w:rFonts w:hint="eastAsia" w:ascii="宋体" w:hAnsi="宋体" w:cs="宋体"/>
          <w:sz w:val="18"/>
          <w:szCs w:val="18"/>
        </w:rPr>
      </w:pPr>
    </w:p>
    <w:p>
      <w:pPr>
        <w:spacing w:line="240" w:lineRule="exact"/>
        <w:ind w:firstLine="360" w:firstLineChars="200"/>
        <w:rPr>
          <w:rFonts w:hint="eastAsia" w:ascii="宋体" w:hAnsi="宋体" w:cs="宋体"/>
          <w:sz w:val="18"/>
          <w:szCs w:val="18"/>
        </w:rPr>
      </w:pPr>
      <w:r>
        <w:rPr>
          <w:rFonts w:hint="eastAsia" w:ascii="宋体" w:hAnsi="宋体" w:cs="宋体"/>
          <w:sz w:val="18"/>
          <w:szCs w:val="18"/>
        </w:rPr>
        <w:t>职权类别：行政处罚</w:t>
      </w:r>
    </w:p>
    <w:p>
      <w:pPr>
        <w:spacing w:line="240" w:lineRule="exact"/>
        <w:ind w:firstLine="360" w:firstLineChars="200"/>
        <w:rPr>
          <w:rFonts w:hint="eastAsia" w:ascii="宋体" w:hAnsi="宋体" w:cs="宋体"/>
          <w:sz w:val="18"/>
          <w:szCs w:val="18"/>
        </w:rPr>
      </w:pPr>
    </w:p>
    <w:tbl>
      <w:tblPr>
        <w:tblStyle w:val="8"/>
        <w:tblpPr w:leftFromText="180" w:rightFromText="180" w:vertAnchor="text" w:horzAnchor="page" w:tblpX="1593" w:tblpY="274"/>
        <w:tblOverlap w:val="never"/>
        <w:tblW w:w="13745"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35"/>
        <w:gridCol w:w="975"/>
        <w:gridCol w:w="600"/>
        <w:gridCol w:w="2475"/>
        <w:gridCol w:w="1110"/>
        <w:gridCol w:w="3825"/>
        <w:gridCol w:w="1035"/>
        <w:gridCol w:w="765"/>
        <w:gridCol w:w="735"/>
        <w:gridCol w:w="129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trPr>
        <w:tc>
          <w:tcPr>
            <w:tcW w:w="935" w:type="dxa"/>
            <w:vAlign w:val="center"/>
          </w:tcPr>
          <w:p>
            <w:pPr>
              <w:spacing w:line="240" w:lineRule="exact"/>
              <w:jc w:val="center"/>
              <w:rPr>
                <w:rFonts w:ascii="宋体"/>
                <w:sz w:val="18"/>
                <w:szCs w:val="18"/>
              </w:rPr>
            </w:pPr>
            <w:r>
              <w:rPr>
                <w:rFonts w:hint="eastAsia" w:ascii="宋体" w:hAnsi="宋体" w:cs="宋体"/>
                <w:sz w:val="18"/>
                <w:szCs w:val="18"/>
              </w:rPr>
              <w:t>序号</w:t>
            </w:r>
          </w:p>
        </w:tc>
        <w:tc>
          <w:tcPr>
            <w:tcW w:w="975" w:type="dxa"/>
            <w:vAlign w:val="center"/>
          </w:tcPr>
          <w:p>
            <w:pPr>
              <w:spacing w:line="240" w:lineRule="exact"/>
              <w:jc w:val="center"/>
              <w:rPr>
                <w:rFonts w:ascii="宋体"/>
                <w:sz w:val="18"/>
                <w:szCs w:val="18"/>
              </w:rPr>
            </w:pPr>
            <w:r>
              <w:rPr>
                <w:rFonts w:hint="eastAsia" w:ascii="宋体" w:hAnsi="宋体" w:cs="宋体"/>
                <w:sz w:val="18"/>
                <w:szCs w:val="18"/>
              </w:rPr>
              <w:t>职权名称</w:t>
            </w:r>
          </w:p>
        </w:tc>
        <w:tc>
          <w:tcPr>
            <w:tcW w:w="600" w:type="dxa"/>
            <w:vAlign w:val="center"/>
          </w:tcPr>
          <w:p>
            <w:pPr>
              <w:spacing w:line="240" w:lineRule="exact"/>
              <w:jc w:val="center"/>
              <w:rPr>
                <w:rFonts w:ascii="宋体"/>
                <w:sz w:val="18"/>
                <w:szCs w:val="18"/>
              </w:rPr>
            </w:pPr>
            <w:r>
              <w:rPr>
                <w:rFonts w:hint="eastAsia" w:ascii="宋体" w:hAnsi="宋体" w:cs="宋体"/>
                <w:sz w:val="18"/>
                <w:szCs w:val="18"/>
              </w:rPr>
              <w:t>子项</w:t>
            </w:r>
          </w:p>
        </w:tc>
        <w:tc>
          <w:tcPr>
            <w:tcW w:w="2475" w:type="dxa"/>
            <w:vAlign w:val="center"/>
          </w:tcPr>
          <w:p>
            <w:pPr>
              <w:spacing w:line="240" w:lineRule="exact"/>
              <w:jc w:val="center"/>
              <w:rPr>
                <w:rFonts w:ascii="宋体"/>
                <w:sz w:val="18"/>
                <w:szCs w:val="18"/>
              </w:rPr>
            </w:pPr>
            <w:r>
              <w:rPr>
                <w:rFonts w:hint="eastAsia" w:ascii="宋体" w:hAnsi="宋体" w:cs="宋体"/>
                <w:sz w:val="18"/>
                <w:szCs w:val="18"/>
              </w:rPr>
              <w:t>实施</w:t>
            </w:r>
          </w:p>
          <w:p>
            <w:pPr>
              <w:spacing w:line="240" w:lineRule="exact"/>
              <w:jc w:val="center"/>
              <w:rPr>
                <w:rFonts w:ascii="宋体"/>
                <w:sz w:val="18"/>
                <w:szCs w:val="18"/>
              </w:rPr>
            </w:pPr>
            <w:r>
              <w:rPr>
                <w:rFonts w:hint="eastAsia" w:ascii="宋体" w:hAnsi="宋体" w:cs="宋体"/>
                <w:sz w:val="18"/>
                <w:szCs w:val="18"/>
              </w:rPr>
              <w:t>依据</w:t>
            </w:r>
          </w:p>
        </w:tc>
        <w:tc>
          <w:tcPr>
            <w:tcW w:w="1110" w:type="dxa"/>
            <w:vAlign w:val="center"/>
          </w:tcPr>
          <w:p>
            <w:pPr>
              <w:spacing w:line="240" w:lineRule="exact"/>
              <w:jc w:val="center"/>
              <w:rPr>
                <w:rFonts w:ascii="宋体"/>
                <w:sz w:val="18"/>
                <w:szCs w:val="18"/>
              </w:rPr>
            </w:pPr>
            <w:r>
              <w:rPr>
                <w:rFonts w:hint="eastAsia" w:ascii="宋体" w:hAnsi="宋体" w:cs="宋体"/>
                <w:sz w:val="18"/>
                <w:szCs w:val="18"/>
              </w:rPr>
              <w:t>办理</w:t>
            </w:r>
          </w:p>
          <w:p>
            <w:pPr>
              <w:spacing w:line="240" w:lineRule="exact"/>
              <w:jc w:val="center"/>
              <w:rPr>
                <w:rFonts w:ascii="宋体"/>
                <w:sz w:val="18"/>
                <w:szCs w:val="18"/>
              </w:rPr>
            </w:pPr>
            <w:r>
              <w:rPr>
                <w:rFonts w:hint="eastAsia" w:ascii="宋体" w:hAnsi="宋体" w:cs="宋体"/>
                <w:sz w:val="18"/>
                <w:szCs w:val="18"/>
              </w:rPr>
              <w:t>环节</w:t>
            </w:r>
          </w:p>
        </w:tc>
        <w:tc>
          <w:tcPr>
            <w:tcW w:w="3825" w:type="dxa"/>
            <w:vAlign w:val="center"/>
          </w:tcPr>
          <w:p>
            <w:pPr>
              <w:spacing w:line="240" w:lineRule="exact"/>
              <w:jc w:val="center"/>
              <w:rPr>
                <w:rFonts w:ascii="宋体"/>
                <w:sz w:val="18"/>
                <w:szCs w:val="18"/>
              </w:rPr>
            </w:pPr>
            <w:r>
              <w:rPr>
                <w:rFonts w:hint="eastAsia" w:ascii="宋体" w:hAnsi="宋体" w:cs="宋体"/>
                <w:sz w:val="18"/>
                <w:szCs w:val="18"/>
              </w:rPr>
              <w:t>责任</w:t>
            </w:r>
          </w:p>
          <w:p>
            <w:pPr>
              <w:spacing w:line="240" w:lineRule="exact"/>
              <w:jc w:val="center"/>
              <w:rPr>
                <w:rFonts w:ascii="宋体"/>
                <w:sz w:val="18"/>
                <w:szCs w:val="18"/>
              </w:rPr>
            </w:pPr>
            <w:r>
              <w:rPr>
                <w:rFonts w:hint="eastAsia" w:ascii="宋体" w:hAnsi="宋体" w:cs="宋体"/>
                <w:sz w:val="18"/>
                <w:szCs w:val="18"/>
              </w:rPr>
              <w:t>事项</w:t>
            </w:r>
          </w:p>
        </w:tc>
        <w:tc>
          <w:tcPr>
            <w:tcW w:w="1035" w:type="dxa"/>
            <w:vAlign w:val="center"/>
          </w:tcPr>
          <w:p>
            <w:pPr>
              <w:spacing w:line="240" w:lineRule="exact"/>
              <w:jc w:val="center"/>
              <w:rPr>
                <w:rFonts w:ascii="宋体"/>
                <w:sz w:val="18"/>
                <w:szCs w:val="18"/>
              </w:rPr>
            </w:pPr>
            <w:r>
              <w:rPr>
                <w:rFonts w:hint="eastAsia" w:ascii="宋体" w:hAnsi="宋体" w:cs="宋体"/>
                <w:sz w:val="18"/>
                <w:szCs w:val="18"/>
              </w:rPr>
              <w:t>责任科室</w:t>
            </w:r>
          </w:p>
        </w:tc>
        <w:tc>
          <w:tcPr>
            <w:tcW w:w="765" w:type="dxa"/>
            <w:vAlign w:val="center"/>
          </w:tcPr>
          <w:p>
            <w:pPr>
              <w:spacing w:line="240" w:lineRule="exact"/>
              <w:jc w:val="center"/>
              <w:rPr>
                <w:rFonts w:ascii="宋体"/>
                <w:sz w:val="18"/>
                <w:szCs w:val="18"/>
              </w:rPr>
            </w:pPr>
            <w:r>
              <w:rPr>
                <w:rFonts w:hint="eastAsia" w:ascii="宋体" w:hAnsi="宋体" w:cs="宋体"/>
                <w:sz w:val="18"/>
                <w:szCs w:val="18"/>
              </w:rPr>
              <w:t>承诺时限</w:t>
            </w:r>
          </w:p>
        </w:tc>
        <w:tc>
          <w:tcPr>
            <w:tcW w:w="735" w:type="dxa"/>
            <w:vAlign w:val="center"/>
          </w:tcPr>
          <w:p>
            <w:pPr>
              <w:spacing w:line="240" w:lineRule="exact"/>
              <w:jc w:val="center"/>
              <w:rPr>
                <w:rFonts w:ascii="宋体"/>
                <w:sz w:val="18"/>
                <w:szCs w:val="18"/>
              </w:rPr>
            </w:pPr>
            <w:r>
              <w:rPr>
                <w:rFonts w:hint="eastAsia" w:ascii="宋体" w:hAnsi="宋体" w:cs="宋体"/>
                <w:sz w:val="18"/>
                <w:szCs w:val="18"/>
              </w:rPr>
              <w:t>法定时限</w:t>
            </w:r>
          </w:p>
        </w:tc>
        <w:tc>
          <w:tcPr>
            <w:tcW w:w="1290" w:type="dxa"/>
            <w:vAlign w:val="center"/>
          </w:tcPr>
          <w:p>
            <w:pPr>
              <w:spacing w:line="240" w:lineRule="exact"/>
              <w:jc w:val="center"/>
              <w:rPr>
                <w:rFonts w:ascii="宋体"/>
                <w:sz w:val="18"/>
                <w:szCs w:val="18"/>
              </w:rPr>
            </w:pPr>
            <w:r>
              <w:rPr>
                <w:rFonts w:hint="eastAsia" w:ascii="宋体" w:hAnsi="宋体" w:cs="宋体"/>
                <w:sz w:val="18"/>
                <w:szCs w:val="18"/>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935" w:type="dxa"/>
            <w:vMerge w:val="restart"/>
            <w:vAlign w:val="center"/>
          </w:tcPr>
          <w:p>
            <w:pPr>
              <w:spacing w:line="240" w:lineRule="exact"/>
              <w:jc w:val="center"/>
              <w:rPr>
                <w:rFonts w:hint="eastAsia" w:ascii="宋体"/>
                <w:sz w:val="18"/>
                <w:szCs w:val="18"/>
              </w:rPr>
            </w:pPr>
            <w:r>
              <w:rPr>
                <w:rFonts w:hint="eastAsia" w:ascii="宋体"/>
                <w:sz w:val="18"/>
                <w:szCs w:val="18"/>
              </w:rPr>
              <w:t>25</w:t>
            </w:r>
          </w:p>
        </w:tc>
        <w:tc>
          <w:tcPr>
            <w:tcW w:w="975" w:type="dxa"/>
            <w:vMerge w:val="restart"/>
            <w:vAlign w:val="center"/>
          </w:tcPr>
          <w:p>
            <w:pPr>
              <w:spacing w:line="240" w:lineRule="exact"/>
              <w:jc w:val="center"/>
              <w:rPr>
                <w:rFonts w:hint="eastAsia" w:ascii="宋体"/>
                <w:sz w:val="18"/>
                <w:szCs w:val="18"/>
              </w:rPr>
            </w:pPr>
            <w:r>
              <w:rPr>
                <w:rFonts w:hint="eastAsia" w:ascii="宋体"/>
                <w:sz w:val="18"/>
                <w:szCs w:val="18"/>
              </w:rPr>
              <w:t>泄露当事人商业秘密和个人隐私的</w:t>
            </w:r>
          </w:p>
        </w:tc>
        <w:tc>
          <w:tcPr>
            <w:tcW w:w="600" w:type="dxa"/>
            <w:vMerge w:val="restart"/>
            <w:vAlign w:val="center"/>
          </w:tcPr>
          <w:p>
            <w:pPr>
              <w:spacing w:line="240" w:lineRule="exact"/>
              <w:jc w:val="center"/>
              <w:rPr>
                <w:rFonts w:ascii="宋体"/>
                <w:sz w:val="18"/>
                <w:szCs w:val="18"/>
              </w:rPr>
            </w:pPr>
          </w:p>
        </w:tc>
        <w:tc>
          <w:tcPr>
            <w:tcW w:w="2475" w:type="dxa"/>
            <w:vMerge w:val="restart"/>
            <w:vAlign w:val="center"/>
          </w:tcPr>
          <w:p>
            <w:pPr>
              <w:spacing w:line="240" w:lineRule="exact"/>
              <w:rPr>
                <w:rFonts w:ascii="宋体"/>
                <w:sz w:val="18"/>
                <w:szCs w:val="18"/>
              </w:rPr>
            </w:pPr>
            <w:r>
              <w:rPr>
                <w:rFonts w:hint="eastAsia"/>
                <w:b/>
                <w:bCs/>
                <w:color w:val="000000"/>
                <w:szCs w:val="21"/>
              </w:rPr>
              <w:t>《河南省司法鉴定管理条例》第三十八条</w:t>
            </w:r>
            <w:r>
              <w:rPr>
                <w:rFonts w:hint="eastAsia"/>
                <w:color w:val="000000"/>
                <w:szCs w:val="21"/>
                <w:shd w:val="clear" w:color="auto" w:fill="FFFFFF"/>
              </w:rPr>
              <w:t>　司法鉴定人有下列行为之一的,由县级以上司法行政部门给予警告,情节严重的,给予停止执业三个月以上一年以下的处罚;有违法所得的,没收违法所得,可并处违法所得一至三倍罚款;构成犯罪的,依法追究刑事责任:</w:t>
            </w:r>
          </w:p>
        </w:tc>
        <w:tc>
          <w:tcPr>
            <w:tcW w:w="1110" w:type="dxa"/>
            <w:vAlign w:val="center"/>
          </w:tcPr>
          <w:p>
            <w:pPr>
              <w:spacing w:line="240" w:lineRule="exact"/>
              <w:jc w:val="center"/>
              <w:rPr>
                <w:rFonts w:ascii="宋体"/>
                <w:sz w:val="18"/>
                <w:szCs w:val="18"/>
              </w:rPr>
            </w:pPr>
            <w:r>
              <w:rPr>
                <w:rFonts w:hint="eastAsia" w:ascii="宋体" w:hAnsi="宋体" w:cs="宋体"/>
                <w:sz w:val="18"/>
                <w:szCs w:val="18"/>
              </w:rPr>
              <w:t>立案登记</w:t>
            </w:r>
          </w:p>
        </w:tc>
        <w:tc>
          <w:tcPr>
            <w:tcW w:w="3825" w:type="dxa"/>
            <w:vAlign w:val="center"/>
          </w:tcPr>
          <w:p>
            <w:pPr>
              <w:spacing w:line="240" w:lineRule="exact"/>
              <w:jc w:val="left"/>
              <w:rPr>
                <w:rFonts w:ascii="宋体"/>
                <w:sz w:val="18"/>
                <w:szCs w:val="18"/>
              </w:rPr>
            </w:pPr>
            <w:r>
              <w:rPr>
                <w:rFonts w:hint="eastAsia" w:ascii="宋体" w:hAnsi="宋体" w:cs="宋体"/>
                <w:sz w:val="18"/>
                <w:szCs w:val="18"/>
              </w:rPr>
              <w:t>登记立案：依法制发立案文书、依法受理或者不予受理，不予受理应告知理由。</w:t>
            </w:r>
          </w:p>
        </w:tc>
        <w:tc>
          <w:tcPr>
            <w:tcW w:w="1035" w:type="dxa"/>
            <w:vAlign w:val="center"/>
          </w:tcPr>
          <w:p>
            <w:pPr>
              <w:spacing w:line="240" w:lineRule="exact"/>
              <w:jc w:val="center"/>
              <w:rPr>
                <w:rFonts w:ascii="宋体"/>
                <w:sz w:val="18"/>
                <w:szCs w:val="18"/>
              </w:rPr>
            </w:pPr>
            <w:r>
              <w:rPr>
                <w:rFonts w:hint="eastAsia" w:ascii="宋体" w:hAnsi="宋体" w:cs="宋体"/>
                <w:sz w:val="18"/>
                <w:szCs w:val="18"/>
              </w:rPr>
              <w:t>法制仲裁与司法鉴定股</w:t>
            </w:r>
          </w:p>
        </w:tc>
        <w:tc>
          <w:tcPr>
            <w:tcW w:w="765" w:type="dxa"/>
            <w:vAlign w:val="center"/>
          </w:tcPr>
          <w:p>
            <w:pPr>
              <w:spacing w:line="240" w:lineRule="exact"/>
              <w:jc w:val="center"/>
              <w:rPr>
                <w:rFonts w:ascii="宋体"/>
                <w:sz w:val="18"/>
                <w:szCs w:val="18"/>
              </w:rPr>
            </w:pPr>
            <w:r>
              <w:rPr>
                <w:rFonts w:ascii="宋体" w:hAnsi="宋体" w:cs="宋体"/>
                <w:sz w:val="18"/>
                <w:szCs w:val="18"/>
              </w:rPr>
              <w:t>2</w:t>
            </w:r>
          </w:p>
        </w:tc>
        <w:tc>
          <w:tcPr>
            <w:tcW w:w="735" w:type="dxa"/>
            <w:vAlign w:val="center"/>
          </w:tcPr>
          <w:p>
            <w:pPr>
              <w:spacing w:line="240" w:lineRule="exact"/>
              <w:jc w:val="center"/>
              <w:rPr>
                <w:rFonts w:hint="eastAsia" w:ascii="宋体"/>
                <w:sz w:val="18"/>
                <w:szCs w:val="18"/>
              </w:rPr>
            </w:pPr>
            <w:r>
              <w:rPr>
                <w:rFonts w:hint="eastAsia" w:ascii="宋体"/>
                <w:sz w:val="18"/>
                <w:szCs w:val="18"/>
              </w:rPr>
              <w:t>2</w:t>
            </w:r>
          </w:p>
        </w:tc>
        <w:tc>
          <w:tcPr>
            <w:tcW w:w="1290" w:type="dxa"/>
            <w:vMerge w:val="restart"/>
            <w:vAlign w:val="center"/>
          </w:tcPr>
          <w:p>
            <w:pPr>
              <w:spacing w:line="240" w:lineRule="exact"/>
              <w:jc w:val="center"/>
              <w:rPr>
                <w:rFonts w:ascii="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trPr>
        <w:tc>
          <w:tcPr>
            <w:tcW w:w="935" w:type="dxa"/>
            <w:vMerge w:val="continue"/>
            <w:vAlign w:val="center"/>
          </w:tcPr>
          <w:p>
            <w:pPr>
              <w:spacing w:line="240" w:lineRule="exact"/>
              <w:jc w:val="center"/>
              <w:rPr>
                <w:rFonts w:ascii="宋体"/>
                <w:sz w:val="18"/>
                <w:szCs w:val="18"/>
              </w:rPr>
            </w:pPr>
          </w:p>
        </w:tc>
        <w:tc>
          <w:tcPr>
            <w:tcW w:w="975" w:type="dxa"/>
            <w:vMerge w:val="continue"/>
            <w:vAlign w:val="center"/>
          </w:tcPr>
          <w:p>
            <w:pPr>
              <w:spacing w:line="240" w:lineRule="exact"/>
              <w:jc w:val="center"/>
              <w:rPr>
                <w:rFonts w:ascii="宋体"/>
                <w:sz w:val="18"/>
                <w:szCs w:val="18"/>
              </w:rPr>
            </w:pPr>
          </w:p>
        </w:tc>
        <w:tc>
          <w:tcPr>
            <w:tcW w:w="600" w:type="dxa"/>
            <w:vMerge w:val="continue"/>
            <w:vAlign w:val="center"/>
          </w:tcPr>
          <w:p>
            <w:pPr>
              <w:spacing w:line="240" w:lineRule="exact"/>
              <w:jc w:val="center"/>
              <w:rPr>
                <w:rFonts w:ascii="宋体"/>
                <w:sz w:val="18"/>
                <w:szCs w:val="18"/>
              </w:rPr>
            </w:pPr>
          </w:p>
        </w:tc>
        <w:tc>
          <w:tcPr>
            <w:tcW w:w="2475" w:type="dxa"/>
            <w:vMerge w:val="continue"/>
            <w:vAlign w:val="center"/>
          </w:tcPr>
          <w:p>
            <w:pPr>
              <w:spacing w:line="240" w:lineRule="exact"/>
              <w:jc w:val="center"/>
              <w:rPr>
                <w:rFonts w:ascii="宋体"/>
                <w:sz w:val="18"/>
                <w:szCs w:val="18"/>
              </w:rPr>
            </w:pPr>
          </w:p>
        </w:tc>
        <w:tc>
          <w:tcPr>
            <w:tcW w:w="1110" w:type="dxa"/>
            <w:vAlign w:val="center"/>
          </w:tcPr>
          <w:p>
            <w:pPr>
              <w:spacing w:line="240" w:lineRule="exact"/>
              <w:jc w:val="center"/>
              <w:rPr>
                <w:rFonts w:ascii="宋体"/>
                <w:sz w:val="18"/>
                <w:szCs w:val="18"/>
              </w:rPr>
            </w:pPr>
            <w:r>
              <w:rPr>
                <w:rFonts w:hint="eastAsia" w:ascii="宋体" w:hAnsi="宋体" w:cs="宋体"/>
                <w:sz w:val="18"/>
                <w:szCs w:val="18"/>
              </w:rPr>
              <w:t>调查取证</w:t>
            </w:r>
          </w:p>
        </w:tc>
        <w:tc>
          <w:tcPr>
            <w:tcW w:w="3825" w:type="dxa"/>
            <w:vAlign w:val="center"/>
          </w:tcPr>
          <w:p>
            <w:pPr>
              <w:spacing w:line="240" w:lineRule="exact"/>
              <w:jc w:val="left"/>
              <w:rPr>
                <w:rFonts w:ascii="宋体"/>
                <w:sz w:val="18"/>
                <w:szCs w:val="18"/>
              </w:rPr>
            </w:pPr>
            <w:r>
              <w:rPr>
                <w:rFonts w:hint="eastAsia" w:ascii="宋体" w:hAnsi="宋体" w:cs="宋体"/>
                <w:sz w:val="18"/>
                <w:szCs w:val="18"/>
              </w:rPr>
              <w:t>调查取证：依法进行询问、保存证据，依法调查和收集证据。</w:t>
            </w:r>
          </w:p>
        </w:tc>
        <w:tc>
          <w:tcPr>
            <w:tcW w:w="1035" w:type="dxa"/>
            <w:vAlign w:val="center"/>
          </w:tcPr>
          <w:p>
            <w:pPr>
              <w:spacing w:line="240" w:lineRule="exact"/>
              <w:jc w:val="center"/>
              <w:rPr>
                <w:rFonts w:ascii="宋体"/>
                <w:sz w:val="18"/>
                <w:szCs w:val="18"/>
              </w:rPr>
            </w:pPr>
            <w:r>
              <w:rPr>
                <w:rFonts w:hint="eastAsia" w:ascii="宋体" w:hAnsi="宋体" w:cs="宋体"/>
                <w:sz w:val="18"/>
                <w:szCs w:val="18"/>
              </w:rPr>
              <w:t>法制仲裁与司法鉴定股</w:t>
            </w:r>
          </w:p>
        </w:tc>
        <w:tc>
          <w:tcPr>
            <w:tcW w:w="765" w:type="dxa"/>
            <w:vAlign w:val="center"/>
          </w:tcPr>
          <w:p>
            <w:pPr>
              <w:spacing w:line="240" w:lineRule="exact"/>
              <w:jc w:val="center"/>
              <w:rPr>
                <w:rFonts w:ascii="宋体"/>
                <w:sz w:val="18"/>
                <w:szCs w:val="18"/>
              </w:rPr>
            </w:pPr>
            <w:r>
              <w:rPr>
                <w:rFonts w:ascii="宋体" w:hAnsi="宋体" w:cs="宋体"/>
                <w:sz w:val="18"/>
                <w:szCs w:val="18"/>
              </w:rPr>
              <w:t>10</w:t>
            </w:r>
          </w:p>
        </w:tc>
        <w:tc>
          <w:tcPr>
            <w:tcW w:w="735" w:type="dxa"/>
            <w:vAlign w:val="center"/>
          </w:tcPr>
          <w:p>
            <w:pPr>
              <w:spacing w:line="240" w:lineRule="exact"/>
              <w:jc w:val="center"/>
              <w:rPr>
                <w:rFonts w:hint="eastAsia" w:ascii="宋体"/>
                <w:sz w:val="18"/>
                <w:szCs w:val="18"/>
              </w:rPr>
            </w:pPr>
            <w:r>
              <w:rPr>
                <w:rFonts w:hint="eastAsia" w:ascii="宋体"/>
                <w:sz w:val="18"/>
                <w:szCs w:val="18"/>
              </w:rPr>
              <w:t>10</w:t>
            </w:r>
          </w:p>
        </w:tc>
        <w:tc>
          <w:tcPr>
            <w:tcW w:w="1290" w:type="dxa"/>
            <w:vMerge w:val="continue"/>
            <w:vAlign w:val="center"/>
          </w:tcPr>
          <w:p>
            <w:pPr>
              <w:spacing w:line="240" w:lineRule="exact"/>
              <w:jc w:val="center"/>
              <w:rPr>
                <w:rFonts w:ascii="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trPr>
        <w:tc>
          <w:tcPr>
            <w:tcW w:w="935" w:type="dxa"/>
            <w:vMerge w:val="continue"/>
            <w:vAlign w:val="center"/>
          </w:tcPr>
          <w:p>
            <w:pPr>
              <w:spacing w:line="240" w:lineRule="exact"/>
              <w:jc w:val="center"/>
              <w:rPr>
                <w:rFonts w:ascii="宋体"/>
                <w:sz w:val="18"/>
                <w:szCs w:val="18"/>
              </w:rPr>
            </w:pPr>
          </w:p>
        </w:tc>
        <w:tc>
          <w:tcPr>
            <w:tcW w:w="975" w:type="dxa"/>
            <w:vMerge w:val="continue"/>
            <w:vAlign w:val="center"/>
          </w:tcPr>
          <w:p>
            <w:pPr>
              <w:spacing w:line="240" w:lineRule="exact"/>
              <w:jc w:val="center"/>
              <w:rPr>
                <w:rFonts w:ascii="宋体"/>
                <w:sz w:val="18"/>
                <w:szCs w:val="18"/>
              </w:rPr>
            </w:pPr>
          </w:p>
        </w:tc>
        <w:tc>
          <w:tcPr>
            <w:tcW w:w="600" w:type="dxa"/>
            <w:vMerge w:val="continue"/>
            <w:vAlign w:val="center"/>
          </w:tcPr>
          <w:p>
            <w:pPr>
              <w:spacing w:line="240" w:lineRule="exact"/>
              <w:jc w:val="center"/>
              <w:rPr>
                <w:rFonts w:ascii="宋体"/>
                <w:sz w:val="18"/>
                <w:szCs w:val="18"/>
              </w:rPr>
            </w:pPr>
          </w:p>
        </w:tc>
        <w:tc>
          <w:tcPr>
            <w:tcW w:w="2475" w:type="dxa"/>
            <w:vMerge w:val="continue"/>
            <w:vAlign w:val="center"/>
          </w:tcPr>
          <w:p>
            <w:pPr>
              <w:spacing w:line="240" w:lineRule="exact"/>
              <w:jc w:val="center"/>
              <w:rPr>
                <w:rFonts w:ascii="宋体"/>
                <w:sz w:val="18"/>
                <w:szCs w:val="18"/>
              </w:rPr>
            </w:pPr>
          </w:p>
        </w:tc>
        <w:tc>
          <w:tcPr>
            <w:tcW w:w="1110" w:type="dxa"/>
            <w:vAlign w:val="center"/>
          </w:tcPr>
          <w:p>
            <w:pPr>
              <w:spacing w:line="240" w:lineRule="exact"/>
              <w:jc w:val="center"/>
              <w:rPr>
                <w:rFonts w:ascii="宋体"/>
                <w:sz w:val="18"/>
                <w:szCs w:val="18"/>
              </w:rPr>
            </w:pPr>
            <w:r>
              <w:rPr>
                <w:rFonts w:hint="eastAsia" w:ascii="宋体" w:hAnsi="宋体" w:cs="宋体"/>
                <w:sz w:val="18"/>
                <w:szCs w:val="18"/>
              </w:rPr>
              <w:t>审查</w:t>
            </w:r>
          </w:p>
        </w:tc>
        <w:tc>
          <w:tcPr>
            <w:tcW w:w="3825" w:type="dxa"/>
            <w:vAlign w:val="center"/>
          </w:tcPr>
          <w:p>
            <w:pPr>
              <w:spacing w:line="240" w:lineRule="exact"/>
              <w:jc w:val="left"/>
              <w:rPr>
                <w:rFonts w:ascii="宋体"/>
                <w:sz w:val="18"/>
                <w:szCs w:val="18"/>
              </w:rPr>
            </w:pPr>
            <w:r>
              <w:rPr>
                <w:rFonts w:hint="eastAsia" w:ascii="宋体" w:hAnsi="宋体" w:cs="宋体"/>
                <w:sz w:val="18"/>
                <w:szCs w:val="18"/>
              </w:rPr>
              <w:t>审查：对案件违法事实、证据、调查取证程序、法律适用、处罚种类和幅度、当事人陈述和申辩理由等方面进行审查，提出处理意见。</w:t>
            </w:r>
          </w:p>
        </w:tc>
        <w:tc>
          <w:tcPr>
            <w:tcW w:w="1035" w:type="dxa"/>
            <w:vAlign w:val="center"/>
          </w:tcPr>
          <w:p>
            <w:pPr>
              <w:spacing w:line="240" w:lineRule="exact"/>
              <w:jc w:val="center"/>
              <w:rPr>
                <w:rFonts w:ascii="宋体"/>
                <w:sz w:val="18"/>
                <w:szCs w:val="18"/>
              </w:rPr>
            </w:pPr>
            <w:r>
              <w:rPr>
                <w:rFonts w:hint="eastAsia" w:ascii="宋体" w:hAnsi="宋体" w:cs="宋体"/>
                <w:sz w:val="18"/>
                <w:szCs w:val="18"/>
              </w:rPr>
              <w:t>法制仲裁与司法鉴定股</w:t>
            </w:r>
          </w:p>
        </w:tc>
        <w:tc>
          <w:tcPr>
            <w:tcW w:w="765" w:type="dxa"/>
            <w:vAlign w:val="center"/>
          </w:tcPr>
          <w:p>
            <w:pPr>
              <w:spacing w:line="240" w:lineRule="exact"/>
              <w:jc w:val="center"/>
              <w:rPr>
                <w:rFonts w:ascii="宋体"/>
                <w:sz w:val="18"/>
                <w:szCs w:val="18"/>
              </w:rPr>
            </w:pPr>
            <w:r>
              <w:rPr>
                <w:rFonts w:ascii="宋体" w:hAnsi="宋体" w:cs="宋体"/>
                <w:sz w:val="18"/>
                <w:szCs w:val="18"/>
              </w:rPr>
              <w:t>2</w:t>
            </w:r>
          </w:p>
        </w:tc>
        <w:tc>
          <w:tcPr>
            <w:tcW w:w="735" w:type="dxa"/>
            <w:vAlign w:val="center"/>
          </w:tcPr>
          <w:p>
            <w:pPr>
              <w:spacing w:line="240" w:lineRule="exact"/>
              <w:jc w:val="center"/>
              <w:rPr>
                <w:rFonts w:hint="eastAsia" w:ascii="宋体"/>
                <w:sz w:val="18"/>
                <w:szCs w:val="18"/>
              </w:rPr>
            </w:pPr>
            <w:r>
              <w:rPr>
                <w:rFonts w:hint="eastAsia" w:ascii="宋体"/>
                <w:sz w:val="18"/>
                <w:szCs w:val="18"/>
              </w:rPr>
              <w:t>2</w:t>
            </w:r>
          </w:p>
        </w:tc>
        <w:tc>
          <w:tcPr>
            <w:tcW w:w="1290" w:type="dxa"/>
            <w:vMerge w:val="continue"/>
            <w:vAlign w:val="center"/>
          </w:tcPr>
          <w:p>
            <w:pPr>
              <w:spacing w:line="240" w:lineRule="exact"/>
              <w:jc w:val="center"/>
              <w:rPr>
                <w:rFonts w:ascii="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trPr>
        <w:tc>
          <w:tcPr>
            <w:tcW w:w="935" w:type="dxa"/>
            <w:vMerge w:val="continue"/>
            <w:vAlign w:val="center"/>
          </w:tcPr>
          <w:p>
            <w:pPr>
              <w:spacing w:line="240" w:lineRule="exact"/>
              <w:jc w:val="center"/>
              <w:rPr>
                <w:rFonts w:ascii="宋体"/>
                <w:sz w:val="18"/>
                <w:szCs w:val="18"/>
              </w:rPr>
            </w:pPr>
          </w:p>
        </w:tc>
        <w:tc>
          <w:tcPr>
            <w:tcW w:w="975" w:type="dxa"/>
            <w:vMerge w:val="continue"/>
            <w:vAlign w:val="center"/>
          </w:tcPr>
          <w:p>
            <w:pPr>
              <w:spacing w:line="240" w:lineRule="exact"/>
              <w:jc w:val="center"/>
              <w:rPr>
                <w:rFonts w:ascii="宋体"/>
                <w:sz w:val="18"/>
                <w:szCs w:val="18"/>
              </w:rPr>
            </w:pPr>
          </w:p>
        </w:tc>
        <w:tc>
          <w:tcPr>
            <w:tcW w:w="600" w:type="dxa"/>
            <w:vMerge w:val="continue"/>
            <w:vAlign w:val="center"/>
          </w:tcPr>
          <w:p>
            <w:pPr>
              <w:spacing w:line="240" w:lineRule="exact"/>
              <w:jc w:val="center"/>
              <w:rPr>
                <w:rFonts w:ascii="宋体"/>
                <w:sz w:val="18"/>
                <w:szCs w:val="18"/>
              </w:rPr>
            </w:pPr>
          </w:p>
        </w:tc>
        <w:tc>
          <w:tcPr>
            <w:tcW w:w="2475" w:type="dxa"/>
            <w:vMerge w:val="continue"/>
            <w:vAlign w:val="center"/>
          </w:tcPr>
          <w:p>
            <w:pPr>
              <w:spacing w:line="240" w:lineRule="exact"/>
              <w:jc w:val="center"/>
              <w:rPr>
                <w:rFonts w:ascii="宋体"/>
                <w:sz w:val="18"/>
                <w:szCs w:val="18"/>
              </w:rPr>
            </w:pPr>
          </w:p>
        </w:tc>
        <w:tc>
          <w:tcPr>
            <w:tcW w:w="1110" w:type="dxa"/>
            <w:vAlign w:val="center"/>
          </w:tcPr>
          <w:p>
            <w:pPr>
              <w:spacing w:line="240" w:lineRule="exact"/>
              <w:jc w:val="center"/>
              <w:rPr>
                <w:rFonts w:ascii="宋体"/>
                <w:sz w:val="18"/>
                <w:szCs w:val="18"/>
              </w:rPr>
            </w:pPr>
            <w:r>
              <w:rPr>
                <w:rFonts w:hint="eastAsia" w:ascii="宋体" w:hAnsi="宋体" w:cs="宋体"/>
                <w:sz w:val="18"/>
                <w:szCs w:val="18"/>
              </w:rPr>
              <w:t>告知当事人</w:t>
            </w:r>
          </w:p>
        </w:tc>
        <w:tc>
          <w:tcPr>
            <w:tcW w:w="3825" w:type="dxa"/>
            <w:vAlign w:val="center"/>
          </w:tcPr>
          <w:p>
            <w:pPr>
              <w:spacing w:line="240" w:lineRule="exact"/>
              <w:jc w:val="left"/>
              <w:rPr>
                <w:rFonts w:ascii="宋体"/>
                <w:sz w:val="18"/>
                <w:szCs w:val="18"/>
              </w:rPr>
            </w:pPr>
            <w:r>
              <w:rPr>
                <w:rFonts w:hint="eastAsia" w:ascii="宋体" w:hAnsi="宋体" w:cs="宋体"/>
                <w:sz w:val="18"/>
                <w:szCs w:val="18"/>
              </w:rPr>
              <w:t>告知当事人：在做出行政处罚决定前，书面告知当事人拟作出处罚决定的事实、理由、依据、处罚内容，以及当事人享有的陈述权、申辩权或听证权。</w:t>
            </w:r>
          </w:p>
        </w:tc>
        <w:tc>
          <w:tcPr>
            <w:tcW w:w="1035" w:type="dxa"/>
            <w:vAlign w:val="center"/>
          </w:tcPr>
          <w:p>
            <w:pPr>
              <w:spacing w:line="240" w:lineRule="exact"/>
              <w:jc w:val="center"/>
              <w:rPr>
                <w:rFonts w:ascii="宋体"/>
                <w:sz w:val="18"/>
                <w:szCs w:val="18"/>
              </w:rPr>
            </w:pPr>
            <w:r>
              <w:rPr>
                <w:rFonts w:hint="eastAsia" w:ascii="宋体" w:hAnsi="宋体" w:cs="宋体"/>
                <w:sz w:val="18"/>
                <w:szCs w:val="18"/>
              </w:rPr>
              <w:t>法制仲裁与司法鉴定股</w:t>
            </w:r>
          </w:p>
        </w:tc>
        <w:tc>
          <w:tcPr>
            <w:tcW w:w="765" w:type="dxa"/>
            <w:vAlign w:val="center"/>
          </w:tcPr>
          <w:p>
            <w:pPr>
              <w:spacing w:line="240" w:lineRule="exact"/>
              <w:jc w:val="center"/>
              <w:rPr>
                <w:rFonts w:ascii="宋体"/>
                <w:sz w:val="18"/>
                <w:szCs w:val="18"/>
              </w:rPr>
            </w:pPr>
            <w:r>
              <w:rPr>
                <w:rFonts w:ascii="宋体" w:hAnsi="宋体" w:cs="宋体"/>
                <w:sz w:val="18"/>
                <w:szCs w:val="18"/>
              </w:rPr>
              <w:t>2</w:t>
            </w:r>
          </w:p>
        </w:tc>
        <w:tc>
          <w:tcPr>
            <w:tcW w:w="735" w:type="dxa"/>
            <w:vAlign w:val="center"/>
          </w:tcPr>
          <w:p>
            <w:pPr>
              <w:spacing w:line="240" w:lineRule="exact"/>
              <w:jc w:val="center"/>
              <w:rPr>
                <w:rFonts w:hint="eastAsia" w:ascii="宋体"/>
                <w:sz w:val="18"/>
                <w:szCs w:val="18"/>
              </w:rPr>
            </w:pPr>
            <w:r>
              <w:rPr>
                <w:rFonts w:hint="eastAsia" w:ascii="宋体"/>
                <w:sz w:val="18"/>
                <w:szCs w:val="18"/>
              </w:rPr>
              <w:t>2</w:t>
            </w:r>
          </w:p>
        </w:tc>
        <w:tc>
          <w:tcPr>
            <w:tcW w:w="1290" w:type="dxa"/>
            <w:vMerge w:val="continue"/>
            <w:vAlign w:val="center"/>
          </w:tcPr>
          <w:p>
            <w:pPr>
              <w:spacing w:line="240" w:lineRule="exact"/>
              <w:jc w:val="center"/>
              <w:rPr>
                <w:rFonts w:ascii="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trPr>
        <w:tc>
          <w:tcPr>
            <w:tcW w:w="935" w:type="dxa"/>
            <w:vMerge w:val="continue"/>
            <w:vAlign w:val="center"/>
          </w:tcPr>
          <w:p>
            <w:pPr>
              <w:spacing w:line="240" w:lineRule="exact"/>
              <w:jc w:val="center"/>
              <w:rPr>
                <w:rFonts w:ascii="宋体"/>
                <w:sz w:val="18"/>
                <w:szCs w:val="18"/>
              </w:rPr>
            </w:pPr>
          </w:p>
        </w:tc>
        <w:tc>
          <w:tcPr>
            <w:tcW w:w="975" w:type="dxa"/>
            <w:vMerge w:val="continue"/>
            <w:vAlign w:val="center"/>
          </w:tcPr>
          <w:p>
            <w:pPr>
              <w:spacing w:line="240" w:lineRule="exact"/>
              <w:jc w:val="center"/>
              <w:rPr>
                <w:rFonts w:ascii="宋体"/>
                <w:sz w:val="18"/>
                <w:szCs w:val="18"/>
              </w:rPr>
            </w:pPr>
          </w:p>
        </w:tc>
        <w:tc>
          <w:tcPr>
            <w:tcW w:w="600" w:type="dxa"/>
            <w:vMerge w:val="continue"/>
            <w:vAlign w:val="center"/>
          </w:tcPr>
          <w:p>
            <w:pPr>
              <w:spacing w:line="240" w:lineRule="exact"/>
              <w:jc w:val="center"/>
              <w:rPr>
                <w:rFonts w:ascii="宋体"/>
                <w:sz w:val="18"/>
                <w:szCs w:val="18"/>
              </w:rPr>
            </w:pPr>
          </w:p>
        </w:tc>
        <w:tc>
          <w:tcPr>
            <w:tcW w:w="2475" w:type="dxa"/>
            <w:vMerge w:val="continue"/>
            <w:vAlign w:val="center"/>
          </w:tcPr>
          <w:p>
            <w:pPr>
              <w:spacing w:line="240" w:lineRule="exact"/>
              <w:jc w:val="center"/>
              <w:rPr>
                <w:rFonts w:ascii="宋体"/>
                <w:sz w:val="18"/>
                <w:szCs w:val="18"/>
              </w:rPr>
            </w:pPr>
          </w:p>
        </w:tc>
        <w:tc>
          <w:tcPr>
            <w:tcW w:w="1110" w:type="dxa"/>
            <w:vAlign w:val="center"/>
          </w:tcPr>
          <w:p>
            <w:pPr>
              <w:spacing w:line="240" w:lineRule="exact"/>
              <w:jc w:val="center"/>
              <w:rPr>
                <w:rFonts w:ascii="宋体"/>
                <w:sz w:val="18"/>
                <w:szCs w:val="18"/>
              </w:rPr>
            </w:pPr>
            <w:r>
              <w:rPr>
                <w:rFonts w:hint="eastAsia" w:ascii="宋体" w:hAnsi="宋体" w:cs="宋体"/>
                <w:sz w:val="18"/>
                <w:szCs w:val="18"/>
              </w:rPr>
              <w:t>作出决定</w:t>
            </w:r>
          </w:p>
        </w:tc>
        <w:tc>
          <w:tcPr>
            <w:tcW w:w="3825" w:type="dxa"/>
            <w:vAlign w:val="center"/>
          </w:tcPr>
          <w:p>
            <w:pPr>
              <w:spacing w:line="240" w:lineRule="exact"/>
              <w:jc w:val="left"/>
              <w:rPr>
                <w:rFonts w:ascii="宋体"/>
                <w:sz w:val="18"/>
                <w:szCs w:val="18"/>
              </w:rPr>
            </w:pPr>
            <w:r>
              <w:rPr>
                <w:rFonts w:hint="eastAsia" w:ascii="宋体" w:hAnsi="宋体" w:cs="宋体"/>
                <w:sz w:val="18"/>
                <w:szCs w:val="18"/>
              </w:rPr>
              <w:t>作出决定：依法需要给予行政处罚的，作出行政处罚决定</w:t>
            </w:r>
          </w:p>
        </w:tc>
        <w:tc>
          <w:tcPr>
            <w:tcW w:w="1035" w:type="dxa"/>
            <w:vAlign w:val="center"/>
          </w:tcPr>
          <w:p>
            <w:pPr>
              <w:spacing w:line="240" w:lineRule="exact"/>
              <w:jc w:val="center"/>
              <w:rPr>
                <w:rFonts w:ascii="宋体"/>
                <w:sz w:val="18"/>
                <w:szCs w:val="18"/>
              </w:rPr>
            </w:pPr>
            <w:r>
              <w:rPr>
                <w:rFonts w:hint="eastAsia" w:ascii="宋体" w:hAnsi="宋体" w:cs="宋体"/>
                <w:sz w:val="18"/>
                <w:szCs w:val="18"/>
              </w:rPr>
              <w:t>法制仲裁与司法鉴定股</w:t>
            </w:r>
          </w:p>
        </w:tc>
        <w:tc>
          <w:tcPr>
            <w:tcW w:w="765" w:type="dxa"/>
            <w:vAlign w:val="center"/>
          </w:tcPr>
          <w:p>
            <w:pPr>
              <w:spacing w:line="240" w:lineRule="exact"/>
              <w:jc w:val="center"/>
              <w:rPr>
                <w:rFonts w:ascii="宋体"/>
                <w:sz w:val="18"/>
                <w:szCs w:val="18"/>
              </w:rPr>
            </w:pPr>
            <w:r>
              <w:rPr>
                <w:rFonts w:ascii="宋体" w:hAnsi="宋体" w:cs="宋体"/>
                <w:sz w:val="18"/>
                <w:szCs w:val="18"/>
              </w:rPr>
              <w:t>3</w:t>
            </w:r>
          </w:p>
        </w:tc>
        <w:tc>
          <w:tcPr>
            <w:tcW w:w="735" w:type="dxa"/>
            <w:vAlign w:val="center"/>
          </w:tcPr>
          <w:p>
            <w:pPr>
              <w:spacing w:line="240" w:lineRule="exact"/>
              <w:jc w:val="center"/>
              <w:rPr>
                <w:rFonts w:hint="eastAsia" w:ascii="宋体"/>
                <w:sz w:val="18"/>
                <w:szCs w:val="18"/>
              </w:rPr>
            </w:pPr>
            <w:r>
              <w:rPr>
                <w:rFonts w:hint="eastAsia" w:ascii="宋体"/>
                <w:sz w:val="18"/>
                <w:szCs w:val="18"/>
              </w:rPr>
              <w:t>3</w:t>
            </w:r>
          </w:p>
        </w:tc>
        <w:tc>
          <w:tcPr>
            <w:tcW w:w="1290" w:type="dxa"/>
            <w:vMerge w:val="continue"/>
            <w:vAlign w:val="center"/>
          </w:tcPr>
          <w:p>
            <w:pPr>
              <w:spacing w:line="240" w:lineRule="exact"/>
              <w:jc w:val="center"/>
              <w:rPr>
                <w:rFonts w:ascii="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trPr>
        <w:tc>
          <w:tcPr>
            <w:tcW w:w="935" w:type="dxa"/>
            <w:vMerge w:val="continue"/>
            <w:vAlign w:val="center"/>
          </w:tcPr>
          <w:p>
            <w:pPr>
              <w:spacing w:line="240" w:lineRule="exact"/>
              <w:jc w:val="center"/>
              <w:rPr>
                <w:rFonts w:ascii="宋体"/>
                <w:sz w:val="18"/>
                <w:szCs w:val="18"/>
              </w:rPr>
            </w:pPr>
          </w:p>
        </w:tc>
        <w:tc>
          <w:tcPr>
            <w:tcW w:w="975" w:type="dxa"/>
            <w:vMerge w:val="continue"/>
            <w:vAlign w:val="center"/>
          </w:tcPr>
          <w:p>
            <w:pPr>
              <w:spacing w:line="240" w:lineRule="exact"/>
              <w:jc w:val="center"/>
              <w:rPr>
                <w:rFonts w:ascii="宋体"/>
                <w:sz w:val="18"/>
                <w:szCs w:val="18"/>
              </w:rPr>
            </w:pPr>
          </w:p>
        </w:tc>
        <w:tc>
          <w:tcPr>
            <w:tcW w:w="600" w:type="dxa"/>
            <w:vMerge w:val="continue"/>
            <w:vAlign w:val="center"/>
          </w:tcPr>
          <w:p>
            <w:pPr>
              <w:spacing w:line="240" w:lineRule="exact"/>
              <w:jc w:val="center"/>
              <w:rPr>
                <w:rFonts w:ascii="宋体"/>
                <w:sz w:val="18"/>
                <w:szCs w:val="18"/>
              </w:rPr>
            </w:pPr>
          </w:p>
        </w:tc>
        <w:tc>
          <w:tcPr>
            <w:tcW w:w="2475" w:type="dxa"/>
            <w:vMerge w:val="continue"/>
            <w:vAlign w:val="center"/>
          </w:tcPr>
          <w:p>
            <w:pPr>
              <w:spacing w:line="240" w:lineRule="exact"/>
              <w:jc w:val="center"/>
              <w:rPr>
                <w:rFonts w:ascii="宋体"/>
                <w:sz w:val="18"/>
                <w:szCs w:val="18"/>
              </w:rPr>
            </w:pPr>
          </w:p>
        </w:tc>
        <w:tc>
          <w:tcPr>
            <w:tcW w:w="1110" w:type="dxa"/>
            <w:vAlign w:val="center"/>
          </w:tcPr>
          <w:p>
            <w:pPr>
              <w:spacing w:line="240" w:lineRule="exact"/>
              <w:jc w:val="center"/>
              <w:rPr>
                <w:rFonts w:ascii="宋体"/>
                <w:sz w:val="18"/>
                <w:szCs w:val="18"/>
              </w:rPr>
            </w:pPr>
            <w:r>
              <w:rPr>
                <w:rFonts w:hint="eastAsia" w:ascii="宋体" w:hAnsi="宋体" w:cs="宋体"/>
                <w:sz w:val="18"/>
                <w:szCs w:val="18"/>
              </w:rPr>
              <w:t>送达</w:t>
            </w:r>
          </w:p>
        </w:tc>
        <w:tc>
          <w:tcPr>
            <w:tcW w:w="3825" w:type="dxa"/>
            <w:vAlign w:val="center"/>
          </w:tcPr>
          <w:p>
            <w:pPr>
              <w:spacing w:line="240" w:lineRule="exact"/>
              <w:jc w:val="left"/>
              <w:rPr>
                <w:rFonts w:ascii="宋体"/>
                <w:sz w:val="18"/>
                <w:szCs w:val="18"/>
              </w:rPr>
            </w:pPr>
            <w:r>
              <w:rPr>
                <w:rFonts w:hint="eastAsia" w:ascii="宋体" w:hAnsi="宋体" w:cs="宋体"/>
                <w:sz w:val="18"/>
                <w:szCs w:val="18"/>
              </w:rPr>
              <w:t>送达：行政处罚决定书送达当事人</w:t>
            </w:r>
          </w:p>
        </w:tc>
        <w:tc>
          <w:tcPr>
            <w:tcW w:w="1035" w:type="dxa"/>
            <w:vAlign w:val="center"/>
          </w:tcPr>
          <w:p>
            <w:pPr>
              <w:spacing w:line="240" w:lineRule="exact"/>
              <w:jc w:val="center"/>
              <w:rPr>
                <w:rFonts w:ascii="宋体"/>
                <w:sz w:val="18"/>
                <w:szCs w:val="18"/>
              </w:rPr>
            </w:pPr>
            <w:r>
              <w:rPr>
                <w:rFonts w:hint="eastAsia" w:ascii="宋体" w:hAnsi="宋体" w:cs="宋体"/>
                <w:sz w:val="18"/>
                <w:szCs w:val="18"/>
              </w:rPr>
              <w:t>法制仲裁与司法鉴定股</w:t>
            </w:r>
          </w:p>
        </w:tc>
        <w:tc>
          <w:tcPr>
            <w:tcW w:w="765" w:type="dxa"/>
            <w:vAlign w:val="center"/>
          </w:tcPr>
          <w:p>
            <w:pPr>
              <w:spacing w:line="240" w:lineRule="exact"/>
              <w:jc w:val="center"/>
              <w:rPr>
                <w:rFonts w:ascii="宋体"/>
                <w:sz w:val="18"/>
                <w:szCs w:val="18"/>
              </w:rPr>
            </w:pPr>
            <w:r>
              <w:rPr>
                <w:rFonts w:ascii="宋体" w:hAnsi="宋体" w:cs="宋体"/>
                <w:sz w:val="18"/>
                <w:szCs w:val="18"/>
              </w:rPr>
              <w:t>3</w:t>
            </w:r>
          </w:p>
        </w:tc>
        <w:tc>
          <w:tcPr>
            <w:tcW w:w="735" w:type="dxa"/>
            <w:vAlign w:val="center"/>
          </w:tcPr>
          <w:p>
            <w:pPr>
              <w:spacing w:line="240" w:lineRule="exact"/>
              <w:jc w:val="center"/>
              <w:rPr>
                <w:rFonts w:hint="eastAsia" w:ascii="宋体"/>
                <w:sz w:val="18"/>
                <w:szCs w:val="18"/>
              </w:rPr>
            </w:pPr>
            <w:r>
              <w:rPr>
                <w:rFonts w:hint="eastAsia" w:ascii="宋体"/>
                <w:sz w:val="18"/>
                <w:szCs w:val="18"/>
              </w:rPr>
              <w:t>3</w:t>
            </w:r>
          </w:p>
        </w:tc>
        <w:tc>
          <w:tcPr>
            <w:tcW w:w="1290" w:type="dxa"/>
            <w:vMerge w:val="continue"/>
            <w:vAlign w:val="center"/>
          </w:tcPr>
          <w:p>
            <w:pPr>
              <w:spacing w:line="240" w:lineRule="exact"/>
              <w:jc w:val="center"/>
              <w:rPr>
                <w:rFonts w:ascii="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trPr>
        <w:tc>
          <w:tcPr>
            <w:tcW w:w="935" w:type="dxa"/>
            <w:vMerge w:val="continue"/>
            <w:vAlign w:val="center"/>
          </w:tcPr>
          <w:p>
            <w:pPr>
              <w:spacing w:line="240" w:lineRule="exact"/>
              <w:jc w:val="center"/>
              <w:rPr>
                <w:rFonts w:ascii="宋体"/>
                <w:sz w:val="18"/>
                <w:szCs w:val="18"/>
              </w:rPr>
            </w:pPr>
          </w:p>
        </w:tc>
        <w:tc>
          <w:tcPr>
            <w:tcW w:w="975" w:type="dxa"/>
            <w:vMerge w:val="continue"/>
            <w:vAlign w:val="center"/>
          </w:tcPr>
          <w:p>
            <w:pPr>
              <w:spacing w:line="240" w:lineRule="exact"/>
              <w:jc w:val="center"/>
              <w:rPr>
                <w:rFonts w:ascii="宋体"/>
                <w:sz w:val="18"/>
                <w:szCs w:val="18"/>
              </w:rPr>
            </w:pPr>
          </w:p>
        </w:tc>
        <w:tc>
          <w:tcPr>
            <w:tcW w:w="600" w:type="dxa"/>
            <w:vMerge w:val="continue"/>
            <w:vAlign w:val="center"/>
          </w:tcPr>
          <w:p>
            <w:pPr>
              <w:spacing w:line="240" w:lineRule="exact"/>
              <w:jc w:val="center"/>
              <w:rPr>
                <w:rFonts w:ascii="宋体"/>
                <w:sz w:val="18"/>
                <w:szCs w:val="18"/>
              </w:rPr>
            </w:pPr>
          </w:p>
        </w:tc>
        <w:tc>
          <w:tcPr>
            <w:tcW w:w="2475" w:type="dxa"/>
            <w:vMerge w:val="continue"/>
            <w:vAlign w:val="center"/>
          </w:tcPr>
          <w:p>
            <w:pPr>
              <w:spacing w:line="240" w:lineRule="exact"/>
              <w:jc w:val="center"/>
              <w:rPr>
                <w:rFonts w:ascii="宋体"/>
                <w:sz w:val="18"/>
                <w:szCs w:val="18"/>
              </w:rPr>
            </w:pPr>
          </w:p>
        </w:tc>
        <w:tc>
          <w:tcPr>
            <w:tcW w:w="1110" w:type="dxa"/>
            <w:vAlign w:val="center"/>
          </w:tcPr>
          <w:p>
            <w:pPr>
              <w:spacing w:line="240" w:lineRule="exact"/>
              <w:jc w:val="center"/>
              <w:rPr>
                <w:rFonts w:ascii="宋体"/>
                <w:sz w:val="18"/>
                <w:szCs w:val="18"/>
              </w:rPr>
            </w:pPr>
            <w:r>
              <w:rPr>
                <w:rFonts w:hint="eastAsia" w:ascii="宋体" w:hAnsi="宋体" w:cs="宋体"/>
                <w:sz w:val="18"/>
                <w:szCs w:val="18"/>
              </w:rPr>
              <w:t>执行</w:t>
            </w:r>
          </w:p>
        </w:tc>
        <w:tc>
          <w:tcPr>
            <w:tcW w:w="3825" w:type="dxa"/>
            <w:vAlign w:val="center"/>
          </w:tcPr>
          <w:p>
            <w:pPr>
              <w:spacing w:line="240" w:lineRule="exact"/>
              <w:jc w:val="left"/>
              <w:rPr>
                <w:rFonts w:ascii="宋体"/>
                <w:sz w:val="18"/>
                <w:szCs w:val="18"/>
              </w:rPr>
            </w:pPr>
            <w:r>
              <w:rPr>
                <w:rFonts w:hint="eastAsia" w:ascii="宋体" w:hAnsi="宋体" w:cs="宋体"/>
                <w:sz w:val="18"/>
                <w:szCs w:val="18"/>
              </w:rPr>
              <w:t>执行责任：监督当事人在决定的期限内，履行生效的行政处罚决定。当事人在法定期限内部申请行政复议或提起行政诉讼，又不履行的，可依法采取强制执行或者申请人民法院强制执行。</w:t>
            </w:r>
          </w:p>
        </w:tc>
        <w:tc>
          <w:tcPr>
            <w:tcW w:w="1035" w:type="dxa"/>
            <w:vAlign w:val="center"/>
          </w:tcPr>
          <w:p>
            <w:pPr>
              <w:spacing w:line="240" w:lineRule="exact"/>
              <w:jc w:val="center"/>
              <w:rPr>
                <w:rFonts w:ascii="宋体"/>
                <w:sz w:val="18"/>
                <w:szCs w:val="18"/>
              </w:rPr>
            </w:pPr>
            <w:r>
              <w:rPr>
                <w:rFonts w:hint="eastAsia" w:ascii="宋体" w:hAnsi="宋体" w:cs="宋体"/>
                <w:sz w:val="18"/>
                <w:szCs w:val="18"/>
              </w:rPr>
              <w:t>法制仲裁与司法鉴定股</w:t>
            </w:r>
          </w:p>
        </w:tc>
        <w:tc>
          <w:tcPr>
            <w:tcW w:w="765" w:type="dxa"/>
            <w:vAlign w:val="center"/>
          </w:tcPr>
          <w:p>
            <w:pPr>
              <w:spacing w:line="240" w:lineRule="exact"/>
              <w:jc w:val="center"/>
              <w:rPr>
                <w:rFonts w:ascii="宋体"/>
                <w:sz w:val="18"/>
                <w:szCs w:val="18"/>
              </w:rPr>
            </w:pPr>
            <w:r>
              <w:rPr>
                <w:rFonts w:ascii="宋体" w:hAnsi="宋体" w:cs="宋体"/>
                <w:sz w:val="18"/>
                <w:szCs w:val="18"/>
              </w:rPr>
              <w:t>5</w:t>
            </w:r>
          </w:p>
        </w:tc>
        <w:tc>
          <w:tcPr>
            <w:tcW w:w="735" w:type="dxa"/>
            <w:vAlign w:val="center"/>
          </w:tcPr>
          <w:p>
            <w:pPr>
              <w:spacing w:line="240" w:lineRule="exact"/>
              <w:jc w:val="center"/>
              <w:rPr>
                <w:rFonts w:hint="eastAsia" w:ascii="宋体"/>
                <w:sz w:val="18"/>
                <w:szCs w:val="18"/>
              </w:rPr>
            </w:pPr>
            <w:r>
              <w:rPr>
                <w:rFonts w:hint="eastAsia" w:ascii="宋体"/>
                <w:sz w:val="18"/>
                <w:szCs w:val="18"/>
              </w:rPr>
              <w:t>5</w:t>
            </w:r>
          </w:p>
        </w:tc>
        <w:tc>
          <w:tcPr>
            <w:tcW w:w="1290" w:type="dxa"/>
            <w:vMerge w:val="continue"/>
            <w:vAlign w:val="center"/>
          </w:tcPr>
          <w:p>
            <w:pPr>
              <w:spacing w:line="240" w:lineRule="exact"/>
              <w:jc w:val="center"/>
              <w:rPr>
                <w:rFonts w:ascii="宋体"/>
                <w:sz w:val="18"/>
                <w:szCs w:val="18"/>
              </w:rPr>
            </w:pPr>
          </w:p>
        </w:tc>
      </w:tr>
    </w:tbl>
    <w:p>
      <w:pPr>
        <w:spacing w:line="440" w:lineRule="exact"/>
        <w:rPr>
          <w:rFonts w:hint="eastAsia" w:ascii="楷体_GB2312" w:hAnsi="宋体" w:eastAsia="楷体_GB2312" w:cs="楷体_GB2312"/>
          <w:b/>
          <w:bCs/>
          <w:sz w:val="32"/>
          <w:szCs w:val="32"/>
        </w:rPr>
      </w:pPr>
    </w:p>
    <w:p>
      <w:pPr>
        <w:spacing w:line="440" w:lineRule="exact"/>
        <w:rPr>
          <w:rFonts w:hint="eastAsia" w:ascii="楷体_GB2312" w:hAnsi="宋体" w:eastAsia="楷体_GB2312" w:cs="楷体_GB2312"/>
          <w:b/>
          <w:bCs/>
          <w:sz w:val="32"/>
          <w:szCs w:val="32"/>
        </w:rPr>
      </w:pPr>
    </w:p>
    <w:p>
      <w:pPr>
        <w:spacing w:line="440" w:lineRule="exact"/>
        <w:jc w:val="center"/>
        <w:rPr>
          <w:rFonts w:ascii="宋体"/>
          <w:sz w:val="44"/>
          <w:szCs w:val="44"/>
        </w:rPr>
      </w:pPr>
    </w:p>
    <w:tbl>
      <w:tblPr>
        <w:tblStyle w:val="8"/>
        <w:tblpPr w:leftFromText="180" w:rightFromText="180" w:vertAnchor="text" w:horzAnchor="page" w:tblpX="1668" w:tblpY="436"/>
        <w:tblOverlap w:val="never"/>
        <w:tblW w:w="13685"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50"/>
        <w:gridCol w:w="1140"/>
        <w:gridCol w:w="660"/>
        <w:gridCol w:w="2490"/>
        <w:gridCol w:w="1234"/>
        <w:gridCol w:w="3671"/>
        <w:gridCol w:w="1065"/>
        <w:gridCol w:w="735"/>
        <w:gridCol w:w="720"/>
        <w:gridCol w:w="132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trPr>
        <w:tc>
          <w:tcPr>
            <w:tcW w:w="650" w:type="dxa"/>
            <w:vAlign w:val="center"/>
          </w:tcPr>
          <w:p>
            <w:pPr>
              <w:spacing w:line="240" w:lineRule="exact"/>
              <w:jc w:val="center"/>
              <w:rPr>
                <w:rFonts w:ascii="宋体"/>
                <w:sz w:val="18"/>
                <w:szCs w:val="18"/>
              </w:rPr>
            </w:pPr>
            <w:r>
              <w:rPr>
                <w:rFonts w:hint="eastAsia" w:ascii="宋体" w:hAnsi="宋体" w:cs="宋体"/>
                <w:sz w:val="18"/>
                <w:szCs w:val="18"/>
              </w:rPr>
              <w:t>序号</w:t>
            </w:r>
          </w:p>
        </w:tc>
        <w:tc>
          <w:tcPr>
            <w:tcW w:w="1140" w:type="dxa"/>
            <w:vAlign w:val="center"/>
          </w:tcPr>
          <w:p>
            <w:pPr>
              <w:spacing w:line="240" w:lineRule="exact"/>
              <w:jc w:val="center"/>
              <w:rPr>
                <w:rFonts w:ascii="宋体"/>
                <w:sz w:val="18"/>
                <w:szCs w:val="18"/>
              </w:rPr>
            </w:pPr>
            <w:r>
              <w:rPr>
                <w:rFonts w:hint="eastAsia" w:ascii="宋体" w:hAnsi="宋体" w:cs="宋体"/>
                <w:sz w:val="18"/>
                <w:szCs w:val="18"/>
              </w:rPr>
              <w:t>职权名称</w:t>
            </w:r>
          </w:p>
        </w:tc>
        <w:tc>
          <w:tcPr>
            <w:tcW w:w="660" w:type="dxa"/>
            <w:vAlign w:val="center"/>
          </w:tcPr>
          <w:p>
            <w:pPr>
              <w:spacing w:line="240" w:lineRule="exact"/>
              <w:jc w:val="center"/>
              <w:rPr>
                <w:rFonts w:ascii="宋体"/>
                <w:sz w:val="18"/>
                <w:szCs w:val="18"/>
              </w:rPr>
            </w:pPr>
            <w:r>
              <w:rPr>
                <w:rFonts w:hint="eastAsia" w:ascii="宋体" w:hAnsi="宋体" w:cs="宋体"/>
                <w:sz w:val="18"/>
                <w:szCs w:val="18"/>
              </w:rPr>
              <w:t>子项</w:t>
            </w:r>
          </w:p>
        </w:tc>
        <w:tc>
          <w:tcPr>
            <w:tcW w:w="2490" w:type="dxa"/>
            <w:vAlign w:val="center"/>
          </w:tcPr>
          <w:p>
            <w:pPr>
              <w:spacing w:line="240" w:lineRule="exact"/>
              <w:jc w:val="center"/>
              <w:rPr>
                <w:rFonts w:ascii="宋体"/>
                <w:sz w:val="18"/>
                <w:szCs w:val="18"/>
              </w:rPr>
            </w:pPr>
            <w:r>
              <w:rPr>
                <w:rFonts w:hint="eastAsia" w:ascii="宋体" w:hAnsi="宋体" w:cs="宋体"/>
                <w:sz w:val="18"/>
                <w:szCs w:val="18"/>
              </w:rPr>
              <w:t>实施</w:t>
            </w:r>
          </w:p>
          <w:p>
            <w:pPr>
              <w:spacing w:line="240" w:lineRule="exact"/>
              <w:jc w:val="center"/>
              <w:rPr>
                <w:rFonts w:ascii="宋体"/>
                <w:sz w:val="18"/>
                <w:szCs w:val="18"/>
              </w:rPr>
            </w:pPr>
            <w:r>
              <w:rPr>
                <w:rFonts w:hint="eastAsia" w:ascii="宋体" w:hAnsi="宋体" w:cs="宋体"/>
                <w:sz w:val="18"/>
                <w:szCs w:val="18"/>
              </w:rPr>
              <w:t>依据</w:t>
            </w:r>
          </w:p>
        </w:tc>
        <w:tc>
          <w:tcPr>
            <w:tcW w:w="1234" w:type="dxa"/>
            <w:vAlign w:val="center"/>
          </w:tcPr>
          <w:p>
            <w:pPr>
              <w:spacing w:line="240" w:lineRule="exact"/>
              <w:jc w:val="center"/>
              <w:rPr>
                <w:rFonts w:ascii="宋体"/>
                <w:sz w:val="18"/>
                <w:szCs w:val="18"/>
              </w:rPr>
            </w:pPr>
            <w:r>
              <w:rPr>
                <w:rFonts w:hint="eastAsia" w:ascii="宋体" w:hAnsi="宋体" w:cs="宋体"/>
                <w:sz w:val="18"/>
                <w:szCs w:val="18"/>
              </w:rPr>
              <w:t>办理</w:t>
            </w:r>
          </w:p>
          <w:p>
            <w:pPr>
              <w:spacing w:line="240" w:lineRule="exact"/>
              <w:jc w:val="center"/>
              <w:rPr>
                <w:rFonts w:ascii="宋体"/>
                <w:sz w:val="18"/>
                <w:szCs w:val="18"/>
              </w:rPr>
            </w:pPr>
            <w:r>
              <w:rPr>
                <w:rFonts w:hint="eastAsia" w:ascii="宋体" w:hAnsi="宋体" w:cs="宋体"/>
                <w:sz w:val="18"/>
                <w:szCs w:val="18"/>
              </w:rPr>
              <w:t>环节</w:t>
            </w:r>
          </w:p>
        </w:tc>
        <w:tc>
          <w:tcPr>
            <w:tcW w:w="3671" w:type="dxa"/>
            <w:vAlign w:val="center"/>
          </w:tcPr>
          <w:p>
            <w:pPr>
              <w:spacing w:line="240" w:lineRule="exact"/>
              <w:jc w:val="center"/>
              <w:rPr>
                <w:rFonts w:ascii="宋体"/>
                <w:sz w:val="18"/>
                <w:szCs w:val="18"/>
              </w:rPr>
            </w:pPr>
            <w:r>
              <w:rPr>
                <w:rFonts w:hint="eastAsia" w:ascii="宋体" w:hAnsi="宋体" w:cs="宋体"/>
                <w:sz w:val="18"/>
                <w:szCs w:val="18"/>
              </w:rPr>
              <w:t>责任</w:t>
            </w:r>
          </w:p>
          <w:p>
            <w:pPr>
              <w:spacing w:line="240" w:lineRule="exact"/>
              <w:jc w:val="center"/>
              <w:rPr>
                <w:rFonts w:ascii="宋体"/>
                <w:sz w:val="18"/>
                <w:szCs w:val="18"/>
              </w:rPr>
            </w:pPr>
            <w:r>
              <w:rPr>
                <w:rFonts w:hint="eastAsia" w:ascii="宋体" w:hAnsi="宋体" w:cs="宋体"/>
                <w:sz w:val="18"/>
                <w:szCs w:val="18"/>
              </w:rPr>
              <w:t>事项</w:t>
            </w:r>
          </w:p>
        </w:tc>
        <w:tc>
          <w:tcPr>
            <w:tcW w:w="1065" w:type="dxa"/>
            <w:vAlign w:val="center"/>
          </w:tcPr>
          <w:p>
            <w:pPr>
              <w:spacing w:line="240" w:lineRule="exact"/>
              <w:jc w:val="center"/>
              <w:rPr>
                <w:rFonts w:ascii="宋体"/>
                <w:sz w:val="18"/>
                <w:szCs w:val="18"/>
              </w:rPr>
            </w:pPr>
            <w:r>
              <w:rPr>
                <w:rFonts w:hint="eastAsia" w:ascii="宋体" w:hAnsi="宋体" w:cs="宋体"/>
                <w:sz w:val="18"/>
                <w:szCs w:val="18"/>
              </w:rPr>
              <w:t>责任科室</w:t>
            </w:r>
          </w:p>
        </w:tc>
        <w:tc>
          <w:tcPr>
            <w:tcW w:w="735" w:type="dxa"/>
            <w:vAlign w:val="center"/>
          </w:tcPr>
          <w:p>
            <w:pPr>
              <w:spacing w:line="240" w:lineRule="exact"/>
              <w:jc w:val="center"/>
              <w:rPr>
                <w:rFonts w:ascii="宋体"/>
                <w:sz w:val="18"/>
                <w:szCs w:val="18"/>
              </w:rPr>
            </w:pPr>
            <w:r>
              <w:rPr>
                <w:rFonts w:hint="eastAsia" w:ascii="宋体" w:hAnsi="宋体" w:cs="宋体"/>
                <w:sz w:val="18"/>
                <w:szCs w:val="18"/>
              </w:rPr>
              <w:t>承诺时限</w:t>
            </w:r>
          </w:p>
        </w:tc>
        <w:tc>
          <w:tcPr>
            <w:tcW w:w="720" w:type="dxa"/>
            <w:vAlign w:val="center"/>
          </w:tcPr>
          <w:p>
            <w:pPr>
              <w:spacing w:line="240" w:lineRule="exact"/>
              <w:jc w:val="center"/>
              <w:rPr>
                <w:rFonts w:ascii="宋体"/>
                <w:sz w:val="18"/>
                <w:szCs w:val="18"/>
              </w:rPr>
            </w:pPr>
            <w:r>
              <w:rPr>
                <w:rFonts w:hint="eastAsia" w:ascii="宋体" w:hAnsi="宋体" w:cs="宋体"/>
                <w:sz w:val="18"/>
                <w:szCs w:val="18"/>
              </w:rPr>
              <w:t>法定时限</w:t>
            </w:r>
          </w:p>
        </w:tc>
        <w:tc>
          <w:tcPr>
            <w:tcW w:w="1320" w:type="dxa"/>
            <w:vAlign w:val="center"/>
          </w:tcPr>
          <w:p>
            <w:pPr>
              <w:spacing w:line="240" w:lineRule="exact"/>
              <w:jc w:val="center"/>
              <w:rPr>
                <w:rFonts w:ascii="宋体"/>
                <w:sz w:val="18"/>
                <w:szCs w:val="18"/>
              </w:rPr>
            </w:pPr>
            <w:r>
              <w:rPr>
                <w:rFonts w:hint="eastAsia" w:ascii="宋体" w:hAnsi="宋体" w:cs="宋体"/>
                <w:sz w:val="18"/>
                <w:szCs w:val="18"/>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650" w:type="dxa"/>
            <w:vMerge w:val="restart"/>
            <w:vAlign w:val="center"/>
          </w:tcPr>
          <w:p>
            <w:pPr>
              <w:spacing w:line="240" w:lineRule="exact"/>
              <w:jc w:val="center"/>
              <w:rPr>
                <w:rFonts w:hint="eastAsia" w:ascii="宋体"/>
                <w:sz w:val="18"/>
                <w:szCs w:val="18"/>
              </w:rPr>
            </w:pPr>
            <w:r>
              <w:rPr>
                <w:rFonts w:hint="eastAsia" w:ascii="宋体"/>
                <w:sz w:val="18"/>
                <w:szCs w:val="18"/>
              </w:rPr>
              <w:t>26</w:t>
            </w:r>
          </w:p>
        </w:tc>
        <w:tc>
          <w:tcPr>
            <w:tcW w:w="1140" w:type="dxa"/>
            <w:vMerge w:val="restart"/>
            <w:vAlign w:val="center"/>
          </w:tcPr>
          <w:p>
            <w:pPr>
              <w:spacing w:line="240" w:lineRule="exact"/>
              <w:jc w:val="center"/>
              <w:rPr>
                <w:rFonts w:ascii="宋体"/>
                <w:sz w:val="18"/>
                <w:szCs w:val="18"/>
              </w:rPr>
            </w:pPr>
            <w:r>
              <w:rPr>
                <w:rFonts w:hint="eastAsia" w:ascii="宋体" w:hAnsi="宋体" w:cs="宋体"/>
                <w:color w:val="333333"/>
                <w:sz w:val="18"/>
                <w:szCs w:val="18"/>
              </w:rPr>
              <w:t>丢失、损毁检材，致使司法鉴定无法进行的</w:t>
            </w:r>
          </w:p>
        </w:tc>
        <w:tc>
          <w:tcPr>
            <w:tcW w:w="660" w:type="dxa"/>
            <w:vMerge w:val="restart"/>
            <w:vAlign w:val="center"/>
          </w:tcPr>
          <w:p>
            <w:pPr>
              <w:spacing w:line="240" w:lineRule="exact"/>
              <w:jc w:val="center"/>
              <w:rPr>
                <w:rFonts w:ascii="宋体"/>
                <w:sz w:val="18"/>
                <w:szCs w:val="18"/>
              </w:rPr>
            </w:pPr>
          </w:p>
        </w:tc>
        <w:tc>
          <w:tcPr>
            <w:tcW w:w="2490" w:type="dxa"/>
            <w:vMerge w:val="restart"/>
            <w:vAlign w:val="center"/>
          </w:tcPr>
          <w:p>
            <w:pPr>
              <w:spacing w:line="240" w:lineRule="exact"/>
              <w:rPr>
                <w:rFonts w:ascii="宋体"/>
                <w:sz w:val="18"/>
                <w:szCs w:val="18"/>
              </w:rPr>
            </w:pPr>
            <w:r>
              <w:rPr>
                <w:rFonts w:hint="eastAsia"/>
                <w:b/>
                <w:bCs/>
                <w:color w:val="000000"/>
                <w:szCs w:val="21"/>
              </w:rPr>
              <w:t>《河南省司法鉴定管理条例》第三十八条</w:t>
            </w:r>
            <w:r>
              <w:rPr>
                <w:rFonts w:hint="eastAsia"/>
                <w:color w:val="000000"/>
                <w:szCs w:val="21"/>
                <w:shd w:val="clear" w:color="auto" w:fill="FFFFFF"/>
              </w:rPr>
              <w:t>　司法鉴定人有下列行为之一的,由县级以上司法行政部门给予警告,情节严重的,给予停止执业三个月以上一年以下的处罚;有违法所得的,没收违法所得,可并处违法所得一至三倍罚款;构成犯罪的,依法追究刑事责任:</w:t>
            </w:r>
          </w:p>
        </w:tc>
        <w:tc>
          <w:tcPr>
            <w:tcW w:w="1234" w:type="dxa"/>
            <w:vAlign w:val="center"/>
          </w:tcPr>
          <w:p>
            <w:pPr>
              <w:spacing w:line="240" w:lineRule="exact"/>
              <w:jc w:val="center"/>
              <w:rPr>
                <w:rFonts w:ascii="宋体"/>
                <w:sz w:val="18"/>
                <w:szCs w:val="18"/>
              </w:rPr>
            </w:pPr>
            <w:r>
              <w:rPr>
                <w:rFonts w:hint="eastAsia" w:ascii="宋体" w:hAnsi="宋体" w:cs="宋体"/>
                <w:sz w:val="18"/>
                <w:szCs w:val="18"/>
              </w:rPr>
              <w:t>立案登记</w:t>
            </w:r>
          </w:p>
        </w:tc>
        <w:tc>
          <w:tcPr>
            <w:tcW w:w="3671" w:type="dxa"/>
            <w:vAlign w:val="center"/>
          </w:tcPr>
          <w:p>
            <w:pPr>
              <w:spacing w:line="240" w:lineRule="exact"/>
              <w:jc w:val="left"/>
              <w:rPr>
                <w:rFonts w:ascii="宋体"/>
                <w:sz w:val="18"/>
                <w:szCs w:val="18"/>
              </w:rPr>
            </w:pPr>
            <w:r>
              <w:rPr>
                <w:rFonts w:hint="eastAsia" w:ascii="宋体" w:hAnsi="宋体" w:cs="宋体"/>
                <w:sz w:val="18"/>
                <w:szCs w:val="18"/>
              </w:rPr>
              <w:t>登记立案：依法制发立案文书、依法受理或者不予受理，不予受理应告知理由。</w:t>
            </w:r>
          </w:p>
        </w:tc>
        <w:tc>
          <w:tcPr>
            <w:tcW w:w="1065" w:type="dxa"/>
            <w:vAlign w:val="center"/>
          </w:tcPr>
          <w:p>
            <w:pPr>
              <w:spacing w:line="240" w:lineRule="exact"/>
              <w:jc w:val="center"/>
              <w:rPr>
                <w:rFonts w:ascii="宋体"/>
                <w:sz w:val="18"/>
                <w:szCs w:val="18"/>
              </w:rPr>
            </w:pPr>
            <w:r>
              <w:rPr>
                <w:rFonts w:hint="eastAsia" w:ascii="宋体" w:hAnsi="宋体" w:cs="宋体"/>
                <w:sz w:val="18"/>
                <w:szCs w:val="18"/>
              </w:rPr>
              <w:t>法制仲裁与司法鉴定股</w:t>
            </w:r>
          </w:p>
        </w:tc>
        <w:tc>
          <w:tcPr>
            <w:tcW w:w="735" w:type="dxa"/>
            <w:vAlign w:val="center"/>
          </w:tcPr>
          <w:p>
            <w:pPr>
              <w:spacing w:line="240" w:lineRule="exact"/>
              <w:jc w:val="center"/>
              <w:rPr>
                <w:rFonts w:ascii="宋体"/>
                <w:sz w:val="18"/>
                <w:szCs w:val="18"/>
              </w:rPr>
            </w:pPr>
            <w:r>
              <w:rPr>
                <w:rFonts w:ascii="宋体" w:hAnsi="宋体" w:cs="宋体"/>
                <w:sz w:val="18"/>
                <w:szCs w:val="18"/>
              </w:rPr>
              <w:t>2</w:t>
            </w:r>
          </w:p>
        </w:tc>
        <w:tc>
          <w:tcPr>
            <w:tcW w:w="720" w:type="dxa"/>
            <w:vAlign w:val="center"/>
          </w:tcPr>
          <w:p>
            <w:pPr>
              <w:spacing w:line="240" w:lineRule="exact"/>
              <w:jc w:val="center"/>
              <w:rPr>
                <w:rFonts w:hint="eastAsia" w:ascii="宋体"/>
                <w:sz w:val="18"/>
                <w:szCs w:val="18"/>
              </w:rPr>
            </w:pPr>
            <w:r>
              <w:rPr>
                <w:rFonts w:hint="eastAsia" w:ascii="宋体"/>
                <w:sz w:val="18"/>
                <w:szCs w:val="18"/>
              </w:rPr>
              <w:t>2</w:t>
            </w:r>
          </w:p>
        </w:tc>
        <w:tc>
          <w:tcPr>
            <w:tcW w:w="1320" w:type="dxa"/>
            <w:vMerge w:val="restart"/>
            <w:vAlign w:val="center"/>
          </w:tcPr>
          <w:p>
            <w:pPr>
              <w:spacing w:line="240" w:lineRule="exact"/>
              <w:jc w:val="center"/>
              <w:rPr>
                <w:rFonts w:ascii="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trPr>
        <w:tc>
          <w:tcPr>
            <w:tcW w:w="650" w:type="dxa"/>
            <w:vMerge w:val="continue"/>
            <w:vAlign w:val="center"/>
          </w:tcPr>
          <w:p>
            <w:pPr>
              <w:spacing w:line="240" w:lineRule="exact"/>
              <w:jc w:val="center"/>
              <w:rPr>
                <w:rFonts w:ascii="宋体"/>
                <w:sz w:val="18"/>
                <w:szCs w:val="18"/>
              </w:rPr>
            </w:pPr>
          </w:p>
        </w:tc>
        <w:tc>
          <w:tcPr>
            <w:tcW w:w="1140" w:type="dxa"/>
            <w:vMerge w:val="continue"/>
            <w:vAlign w:val="center"/>
          </w:tcPr>
          <w:p>
            <w:pPr>
              <w:spacing w:line="240" w:lineRule="exact"/>
              <w:jc w:val="center"/>
              <w:rPr>
                <w:rFonts w:ascii="宋体"/>
                <w:sz w:val="18"/>
                <w:szCs w:val="18"/>
              </w:rPr>
            </w:pPr>
          </w:p>
        </w:tc>
        <w:tc>
          <w:tcPr>
            <w:tcW w:w="660" w:type="dxa"/>
            <w:vMerge w:val="continue"/>
            <w:vAlign w:val="center"/>
          </w:tcPr>
          <w:p>
            <w:pPr>
              <w:spacing w:line="240" w:lineRule="exact"/>
              <w:jc w:val="center"/>
              <w:rPr>
                <w:rFonts w:ascii="宋体"/>
                <w:sz w:val="18"/>
                <w:szCs w:val="18"/>
              </w:rPr>
            </w:pPr>
          </w:p>
        </w:tc>
        <w:tc>
          <w:tcPr>
            <w:tcW w:w="2490" w:type="dxa"/>
            <w:vMerge w:val="continue"/>
            <w:vAlign w:val="center"/>
          </w:tcPr>
          <w:p>
            <w:pPr>
              <w:spacing w:line="240" w:lineRule="exact"/>
              <w:jc w:val="center"/>
              <w:rPr>
                <w:rFonts w:ascii="宋体"/>
                <w:sz w:val="18"/>
                <w:szCs w:val="18"/>
              </w:rPr>
            </w:pPr>
          </w:p>
        </w:tc>
        <w:tc>
          <w:tcPr>
            <w:tcW w:w="1234" w:type="dxa"/>
            <w:vAlign w:val="center"/>
          </w:tcPr>
          <w:p>
            <w:pPr>
              <w:spacing w:line="240" w:lineRule="exact"/>
              <w:jc w:val="center"/>
              <w:rPr>
                <w:rFonts w:ascii="宋体"/>
                <w:sz w:val="18"/>
                <w:szCs w:val="18"/>
              </w:rPr>
            </w:pPr>
            <w:r>
              <w:rPr>
                <w:rFonts w:hint="eastAsia" w:ascii="宋体" w:hAnsi="宋体" w:cs="宋体"/>
                <w:sz w:val="18"/>
                <w:szCs w:val="18"/>
              </w:rPr>
              <w:t>调查取证</w:t>
            </w:r>
          </w:p>
        </w:tc>
        <w:tc>
          <w:tcPr>
            <w:tcW w:w="3671" w:type="dxa"/>
            <w:vAlign w:val="center"/>
          </w:tcPr>
          <w:p>
            <w:pPr>
              <w:spacing w:line="240" w:lineRule="exact"/>
              <w:jc w:val="left"/>
              <w:rPr>
                <w:rFonts w:ascii="宋体"/>
                <w:sz w:val="18"/>
                <w:szCs w:val="18"/>
              </w:rPr>
            </w:pPr>
            <w:r>
              <w:rPr>
                <w:rFonts w:hint="eastAsia" w:ascii="宋体" w:hAnsi="宋体" w:cs="宋体"/>
                <w:sz w:val="18"/>
                <w:szCs w:val="18"/>
              </w:rPr>
              <w:t>调查取证：依法进行询问、保存证据，依法调查和收集证据。</w:t>
            </w:r>
          </w:p>
        </w:tc>
        <w:tc>
          <w:tcPr>
            <w:tcW w:w="1065" w:type="dxa"/>
            <w:vAlign w:val="center"/>
          </w:tcPr>
          <w:p>
            <w:pPr>
              <w:spacing w:line="240" w:lineRule="exact"/>
              <w:jc w:val="center"/>
              <w:rPr>
                <w:rFonts w:ascii="宋体"/>
                <w:sz w:val="18"/>
                <w:szCs w:val="18"/>
              </w:rPr>
            </w:pPr>
            <w:r>
              <w:rPr>
                <w:rFonts w:hint="eastAsia" w:ascii="宋体" w:hAnsi="宋体" w:cs="宋体"/>
                <w:sz w:val="18"/>
                <w:szCs w:val="18"/>
              </w:rPr>
              <w:t>法制仲裁与司法鉴定股</w:t>
            </w:r>
          </w:p>
        </w:tc>
        <w:tc>
          <w:tcPr>
            <w:tcW w:w="735" w:type="dxa"/>
            <w:vAlign w:val="center"/>
          </w:tcPr>
          <w:p>
            <w:pPr>
              <w:spacing w:line="240" w:lineRule="exact"/>
              <w:jc w:val="center"/>
              <w:rPr>
                <w:rFonts w:ascii="宋体"/>
                <w:sz w:val="18"/>
                <w:szCs w:val="18"/>
              </w:rPr>
            </w:pPr>
            <w:r>
              <w:rPr>
                <w:rFonts w:ascii="宋体" w:hAnsi="宋体" w:cs="宋体"/>
                <w:sz w:val="18"/>
                <w:szCs w:val="18"/>
              </w:rPr>
              <w:t>10</w:t>
            </w:r>
          </w:p>
        </w:tc>
        <w:tc>
          <w:tcPr>
            <w:tcW w:w="720" w:type="dxa"/>
            <w:vAlign w:val="center"/>
          </w:tcPr>
          <w:p>
            <w:pPr>
              <w:spacing w:line="240" w:lineRule="exact"/>
              <w:jc w:val="center"/>
              <w:rPr>
                <w:rFonts w:hint="eastAsia" w:ascii="宋体"/>
                <w:sz w:val="18"/>
                <w:szCs w:val="18"/>
              </w:rPr>
            </w:pPr>
            <w:r>
              <w:rPr>
                <w:rFonts w:hint="eastAsia" w:ascii="宋体"/>
                <w:sz w:val="18"/>
                <w:szCs w:val="18"/>
              </w:rPr>
              <w:t>10</w:t>
            </w:r>
          </w:p>
        </w:tc>
        <w:tc>
          <w:tcPr>
            <w:tcW w:w="1320" w:type="dxa"/>
            <w:vMerge w:val="continue"/>
            <w:vAlign w:val="center"/>
          </w:tcPr>
          <w:p>
            <w:pPr>
              <w:spacing w:line="240" w:lineRule="exact"/>
              <w:jc w:val="center"/>
              <w:rPr>
                <w:rFonts w:ascii="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trPr>
        <w:tc>
          <w:tcPr>
            <w:tcW w:w="650" w:type="dxa"/>
            <w:vMerge w:val="continue"/>
            <w:vAlign w:val="center"/>
          </w:tcPr>
          <w:p>
            <w:pPr>
              <w:spacing w:line="240" w:lineRule="exact"/>
              <w:jc w:val="center"/>
              <w:rPr>
                <w:rFonts w:ascii="宋体"/>
                <w:sz w:val="18"/>
                <w:szCs w:val="18"/>
              </w:rPr>
            </w:pPr>
          </w:p>
        </w:tc>
        <w:tc>
          <w:tcPr>
            <w:tcW w:w="1140" w:type="dxa"/>
            <w:vMerge w:val="continue"/>
            <w:vAlign w:val="center"/>
          </w:tcPr>
          <w:p>
            <w:pPr>
              <w:spacing w:line="240" w:lineRule="exact"/>
              <w:jc w:val="center"/>
              <w:rPr>
                <w:rFonts w:ascii="宋体"/>
                <w:sz w:val="18"/>
                <w:szCs w:val="18"/>
              </w:rPr>
            </w:pPr>
          </w:p>
        </w:tc>
        <w:tc>
          <w:tcPr>
            <w:tcW w:w="660" w:type="dxa"/>
            <w:vMerge w:val="continue"/>
            <w:vAlign w:val="center"/>
          </w:tcPr>
          <w:p>
            <w:pPr>
              <w:spacing w:line="240" w:lineRule="exact"/>
              <w:jc w:val="center"/>
              <w:rPr>
                <w:rFonts w:ascii="宋体"/>
                <w:sz w:val="18"/>
                <w:szCs w:val="18"/>
              </w:rPr>
            </w:pPr>
          </w:p>
        </w:tc>
        <w:tc>
          <w:tcPr>
            <w:tcW w:w="2490" w:type="dxa"/>
            <w:vMerge w:val="continue"/>
            <w:vAlign w:val="center"/>
          </w:tcPr>
          <w:p>
            <w:pPr>
              <w:spacing w:line="240" w:lineRule="exact"/>
              <w:jc w:val="center"/>
              <w:rPr>
                <w:rFonts w:ascii="宋体"/>
                <w:sz w:val="18"/>
                <w:szCs w:val="18"/>
              </w:rPr>
            </w:pPr>
          </w:p>
        </w:tc>
        <w:tc>
          <w:tcPr>
            <w:tcW w:w="1234" w:type="dxa"/>
            <w:vAlign w:val="center"/>
          </w:tcPr>
          <w:p>
            <w:pPr>
              <w:spacing w:line="240" w:lineRule="exact"/>
              <w:jc w:val="center"/>
              <w:rPr>
                <w:rFonts w:ascii="宋体"/>
                <w:sz w:val="18"/>
                <w:szCs w:val="18"/>
              </w:rPr>
            </w:pPr>
            <w:r>
              <w:rPr>
                <w:rFonts w:hint="eastAsia" w:ascii="宋体" w:hAnsi="宋体" w:cs="宋体"/>
                <w:sz w:val="18"/>
                <w:szCs w:val="18"/>
              </w:rPr>
              <w:t>审查</w:t>
            </w:r>
          </w:p>
        </w:tc>
        <w:tc>
          <w:tcPr>
            <w:tcW w:w="3671" w:type="dxa"/>
            <w:vAlign w:val="center"/>
          </w:tcPr>
          <w:p>
            <w:pPr>
              <w:spacing w:line="240" w:lineRule="exact"/>
              <w:jc w:val="left"/>
              <w:rPr>
                <w:rFonts w:ascii="宋体"/>
                <w:sz w:val="18"/>
                <w:szCs w:val="18"/>
              </w:rPr>
            </w:pPr>
            <w:r>
              <w:rPr>
                <w:rFonts w:hint="eastAsia" w:ascii="宋体" w:hAnsi="宋体" w:cs="宋体"/>
                <w:sz w:val="18"/>
                <w:szCs w:val="18"/>
              </w:rPr>
              <w:t>审查：对案件违法事实、证据、调查取证程序、法律适用、处罚种类和幅度、当事人陈述和申辩理由等方面进行审查，提出处理意见。</w:t>
            </w:r>
          </w:p>
        </w:tc>
        <w:tc>
          <w:tcPr>
            <w:tcW w:w="1065" w:type="dxa"/>
            <w:vAlign w:val="center"/>
          </w:tcPr>
          <w:p>
            <w:pPr>
              <w:spacing w:line="240" w:lineRule="exact"/>
              <w:jc w:val="center"/>
              <w:rPr>
                <w:rFonts w:ascii="宋体"/>
                <w:sz w:val="18"/>
                <w:szCs w:val="18"/>
              </w:rPr>
            </w:pPr>
            <w:r>
              <w:rPr>
                <w:rFonts w:hint="eastAsia" w:ascii="宋体" w:hAnsi="宋体" w:cs="宋体"/>
                <w:sz w:val="18"/>
                <w:szCs w:val="18"/>
              </w:rPr>
              <w:t>法制仲裁与司法鉴定股</w:t>
            </w:r>
          </w:p>
        </w:tc>
        <w:tc>
          <w:tcPr>
            <w:tcW w:w="735" w:type="dxa"/>
            <w:vAlign w:val="center"/>
          </w:tcPr>
          <w:p>
            <w:pPr>
              <w:spacing w:line="240" w:lineRule="exact"/>
              <w:jc w:val="center"/>
              <w:rPr>
                <w:rFonts w:ascii="宋体"/>
                <w:sz w:val="18"/>
                <w:szCs w:val="18"/>
              </w:rPr>
            </w:pPr>
            <w:r>
              <w:rPr>
                <w:rFonts w:ascii="宋体" w:hAnsi="宋体" w:cs="宋体"/>
                <w:sz w:val="18"/>
                <w:szCs w:val="18"/>
              </w:rPr>
              <w:t>2</w:t>
            </w:r>
          </w:p>
        </w:tc>
        <w:tc>
          <w:tcPr>
            <w:tcW w:w="720" w:type="dxa"/>
            <w:vAlign w:val="center"/>
          </w:tcPr>
          <w:p>
            <w:pPr>
              <w:spacing w:line="240" w:lineRule="exact"/>
              <w:jc w:val="center"/>
              <w:rPr>
                <w:rFonts w:hint="eastAsia" w:ascii="宋体"/>
                <w:sz w:val="18"/>
                <w:szCs w:val="18"/>
              </w:rPr>
            </w:pPr>
            <w:r>
              <w:rPr>
                <w:rFonts w:hint="eastAsia" w:ascii="宋体"/>
                <w:sz w:val="18"/>
                <w:szCs w:val="18"/>
              </w:rPr>
              <w:t>2</w:t>
            </w:r>
          </w:p>
        </w:tc>
        <w:tc>
          <w:tcPr>
            <w:tcW w:w="1320" w:type="dxa"/>
            <w:vMerge w:val="continue"/>
            <w:vAlign w:val="center"/>
          </w:tcPr>
          <w:p>
            <w:pPr>
              <w:spacing w:line="240" w:lineRule="exact"/>
              <w:jc w:val="center"/>
              <w:rPr>
                <w:rFonts w:ascii="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trPr>
        <w:tc>
          <w:tcPr>
            <w:tcW w:w="650" w:type="dxa"/>
            <w:vMerge w:val="continue"/>
            <w:vAlign w:val="center"/>
          </w:tcPr>
          <w:p>
            <w:pPr>
              <w:spacing w:line="240" w:lineRule="exact"/>
              <w:jc w:val="center"/>
              <w:rPr>
                <w:rFonts w:ascii="宋体"/>
                <w:sz w:val="18"/>
                <w:szCs w:val="18"/>
              </w:rPr>
            </w:pPr>
          </w:p>
        </w:tc>
        <w:tc>
          <w:tcPr>
            <w:tcW w:w="1140" w:type="dxa"/>
            <w:vMerge w:val="continue"/>
            <w:vAlign w:val="center"/>
          </w:tcPr>
          <w:p>
            <w:pPr>
              <w:spacing w:line="240" w:lineRule="exact"/>
              <w:jc w:val="center"/>
              <w:rPr>
                <w:rFonts w:ascii="宋体"/>
                <w:sz w:val="18"/>
                <w:szCs w:val="18"/>
              </w:rPr>
            </w:pPr>
          </w:p>
        </w:tc>
        <w:tc>
          <w:tcPr>
            <w:tcW w:w="660" w:type="dxa"/>
            <w:vMerge w:val="continue"/>
            <w:vAlign w:val="center"/>
          </w:tcPr>
          <w:p>
            <w:pPr>
              <w:spacing w:line="240" w:lineRule="exact"/>
              <w:jc w:val="center"/>
              <w:rPr>
                <w:rFonts w:ascii="宋体"/>
                <w:sz w:val="18"/>
                <w:szCs w:val="18"/>
              </w:rPr>
            </w:pPr>
          </w:p>
        </w:tc>
        <w:tc>
          <w:tcPr>
            <w:tcW w:w="2490" w:type="dxa"/>
            <w:vMerge w:val="continue"/>
            <w:vAlign w:val="center"/>
          </w:tcPr>
          <w:p>
            <w:pPr>
              <w:spacing w:line="240" w:lineRule="exact"/>
              <w:jc w:val="center"/>
              <w:rPr>
                <w:rFonts w:ascii="宋体"/>
                <w:sz w:val="18"/>
                <w:szCs w:val="18"/>
              </w:rPr>
            </w:pPr>
          </w:p>
        </w:tc>
        <w:tc>
          <w:tcPr>
            <w:tcW w:w="1234" w:type="dxa"/>
            <w:vAlign w:val="center"/>
          </w:tcPr>
          <w:p>
            <w:pPr>
              <w:spacing w:line="240" w:lineRule="exact"/>
              <w:jc w:val="center"/>
              <w:rPr>
                <w:rFonts w:ascii="宋体"/>
                <w:sz w:val="18"/>
                <w:szCs w:val="18"/>
              </w:rPr>
            </w:pPr>
            <w:r>
              <w:rPr>
                <w:rFonts w:hint="eastAsia" w:ascii="宋体" w:hAnsi="宋体" w:cs="宋体"/>
                <w:sz w:val="18"/>
                <w:szCs w:val="18"/>
              </w:rPr>
              <w:t>告知当事人</w:t>
            </w:r>
          </w:p>
        </w:tc>
        <w:tc>
          <w:tcPr>
            <w:tcW w:w="3671" w:type="dxa"/>
            <w:vAlign w:val="center"/>
          </w:tcPr>
          <w:p>
            <w:pPr>
              <w:spacing w:line="240" w:lineRule="exact"/>
              <w:jc w:val="left"/>
              <w:rPr>
                <w:rFonts w:ascii="宋体"/>
                <w:sz w:val="18"/>
                <w:szCs w:val="18"/>
              </w:rPr>
            </w:pPr>
            <w:r>
              <w:rPr>
                <w:rFonts w:hint="eastAsia" w:ascii="宋体" w:hAnsi="宋体" w:cs="宋体"/>
                <w:sz w:val="18"/>
                <w:szCs w:val="18"/>
              </w:rPr>
              <w:t>告知当事人：在做出行政处罚决定前，书面告知当事人拟作出处罚决定的事实、理由、依据、处罚内容，以及当事人享有的陈述权、申辩权或听证权。</w:t>
            </w:r>
          </w:p>
        </w:tc>
        <w:tc>
          <w:tcPr>
            <w:tcW w:w="1065" w:type="dxa"/>
            <w:vAlign w:val="center"/>
          </w:tcPr>
          <w:p>
            <w:pPr>
              <w:spacing w:line="240" w:lineRule="exact"/>
              <w:jc w:val="center"/>
              <w:rPr>
                <w:rFonts w:ascii="宋体"/>
                <w:sz w:val="18"/>
                <w:szCs w:val="18"/>
              </w:rPr>
            </w:pPr>
            <w:r>
              <w:rPr>
                <w:rFonts w:hint="eastAsia" w:ascii="宋体" w:hAnsi="宋体" w:cs="宋体"/>
                <w:sz w:val="18"/>
                <w:szCs w:val="18"/>
              </w:rPr>
              <w:t>法制仲裁与司法鉴定股</w:t>
            </w:r>
          </w:p>
        </w:tc>
        <w:tc>
          <w:tcPr>
            <w:tcW w:w="735" w:type="dxa"/>
            <w:vAlign w:val="center"/>
          </w:tcPr>
          <w:p>
            <w:pPr>
              <w:spacing w:line="240" w:lineRule="exact"/>
              <w:jc w:val="center"/>
              <w:rPr>
                <w:rFonts w:ascii="宋体"/>
                <w:sz w:val="18"/>
                <w:szCs w:val="18"/>
              </w:rPr>
            </w:pPr>
            <w:r>
              <w:rPr>
                <w:rFonts w:ascii="宋体" w:hAnsi="宋体" w:cs="宋体"/>
                <w:sz w:val="18"/>
                <w:szCs w:val="18"/>
              </w:rPr>
              <w:t>2</w:t>
            </w:r>
          </w:p>
        </w:tc>
        <w:tc>
          <w:tcPr>
            <w:tcW w:w="720" w:type="dxa"/>
            <w:vAlign w:val="center"/>
          </w:tcPr>
          <w:p>
            <w:pPr>
              <w:spacing w:line="240" w:lineRule="exact"/>
              <w:jc w:val="center"/>
              <w:rPr>
                <w:rFonts w:hint="eastAsia" w:ascii="宋体"/>
                <w:sz w:val="18"/>
                <w:szCs w:val="18"/>
              </w:rPr>
            </w:pPr>
            <w:r>
              <w:rPr>
                <w:rFonts w:hint="eastAsia" w:ascii="宋体"/>
                <w:sz w:val="18"/>
                <w:szCs w:val="18"/>
              </w:rPr>
              <w:t>2</w:t>
            </w:r>
          </w:p>
        </w:tc>
        <w:tc>
          <w:tcPr>
            <w:tcW w:w="1320" w:type="dxa"/>
            <w:vMerge w:val="continue"/>
            <w:vAlign w:val="center"/>
          </w:tcPr>
          <w:p>
            <w:pPr>
              <w:spacing w:line="240" w:lineRule="exact"/>
              <w:jc w:val="center"/>
              <w:rPr>
                <w:rFonts w:ascii="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trPr>
        <w:tc>
          <w:tcPr>
            <w:tcW w:w="650" w:type="dxa"/>
            <w:vMerge w:val="continue"/>
            <w:vAlign w:val="center"/>
          </w:tcPr>
          <w:p>
            <w:pPr>
              <w:spacing w:line="240" w:lineRule="exact"/>
              <w:jc w:val="center"/>
              <w:rPr>
                <w:rFonts w:ascii="宋体"/>
                <w:sz w:val="18"/>
                <w:szCs w:val="18"/>
              </w:rPr>
            </w:pPr>
          </w:p>
        </w:tc>
        <w:tc>
          <w:tcPr>
            <w:tcW w:w="1140" w:type="dxa"/>
            <w:vMerge w:val="continue"/>
            <w:vAlign w:val="center"/>
          </w:tcPr>
          <w:p>
            <w:pPr>
              <w:spacing w:line="240" w:lineRule="exact"/>
              <w:jc w:val="center"/>
              <w:rPr>
                <w:rFonts w:ascii="宋体"/>
                <w:sz w:val="18"/>
                <w:szCs w:val="18"/>
              </w:rPr>
            </w:pPr>
          </w:p>
        </w:tc>
        <w:tc>
          <w:tcPr>
            <w:tcW w:w="660" w:type="dxa"/>
            <w:vMerge w:val="continue"/>
            <w:vAlign w:val="center"/>
          </w:tcPr>
          <w:p>
            <w:pPr>
              <w:spacing w:line="240" w:lineRule="exact"/>
              <w:jc w:val="center"/>
              <w:rPr>
                <w:rFonts w:ascii="宋体"/>
                <w:sz w:val="18"/>
                <w:szCs w:val="18"/>
              </w:rPr>
            </w:pPr>
          </w:p>
        </w:tc>
        <w:tc>
          <w:tcPr>
            <w:tcW w:w="2490" w:type="dxa"/>
            <w:vMerge w:val="continue"/>
            <w:vAlign w:val="center"/>
          </w:tcPr>
          <w:p>
            <w:pPr>
              <w:spacing w:line="240" w:lineRule="exact"/>
              <w:jc w:val="center"/>
              <w:rPr>
                <w:rFonts w:ascii="宋体"/>
                <w:sz w:val="18"/>
                <w:szCs w:val="18"/>
              </w:rPr>
            </w:pPr>
          </w:p>
        </w:tc>
        <w:tc>
          <w:tcPr>
            <w:tcW w:w="1234" w:type="dxa"/>
            <w:vAlign w:val="center"/>
          </w:tcPr>
          <w:p>
            <w:pPr>
              <w:spacing w:line="240" w:lineRule="exact"/>
              <w:jc w:val="center"/>
              <w:rPr>
                <w:rFonts w:ascii="宋体"/>
                <w:sz w:val="18"/>
                <w:szCs w:val="18"/>
              </w:rPr>
            </w:pPr>
            <w:r>
              <w:rPr>
                <w:rFonts w:hint="eastAsia" w:ascii="宋体" w:hAnsi="宋体" w:cs="宋体"/>
                <w:sz w:val="18"/>
                <w:szCs w:val="18"/>
              </w:rPr>
              <w:t>作出决定</w:t>
            </w:r>
          </w:p>
        </w:tc>
        <w:tc>
          <w:tcPr>
            <w:tcW w:w="3671" w:type="dxa"/>
            <w:vAlign w:val="center"/>
          </w:tcPr>
          <w:p>
            <w:pPr>
              <w:spacing w:line="240" w:lineRule="exact"/>
              <w:jc w:val="left"/>
              <w:rPr>
                <w:rFonts w:ascii="宋体"/>
                <w:sz w:val="18"/>
                <w:szCs w:val="18"/>
              </w:rPr>
            </w:pPr>
            <w:r>
              <w:rPr>
                <w:rFonts w:hint="eastAsia" w:ascii="宋体" w:hAnsi="宋体" w:cs="宋体"/>
                <w:sz w:val="18"/>
                <w:szCs w:val="18"/>
              </w:rPr>
              <w:t>作出决定：依法需要给予行政处罚的，作出行政处罚决定</w:t>
            </w:r>
          </w:p>
        </w:tc>
        <w:tc>
          <w:tcPr>
            <w:tcW w:w="1065" w:type="dxa"/>
            <w:vAlign w:val="center"/>
          </w:tcPr>
          <w:p>
            <w:pPr>
              <w:spacing w:line="240" w:lineRule="exact"/>
              <w:jc w:val="center"/>
              <w:rPr>
                <w:rFonts w:ascii="宋体"/>
                <w:sz w:val="18"/>
                <w:szCs w:val="18"/>
              </w:rPr>
            </w:pPr>
            <w:r>
              <w:rPr>
                <w:rFonts w:hint="eastAsia" w:ascii="宋体" w:hAnsi="宋体" w:cs="宋体"/>
                <w:sz w:val="18"/>
                <w:szCs w:val="18"/>
              </w:rPr>
              <w:t>法制仲裁与司法鉴定股</w:t>
            </w:r>
          </w:p>
        </w:tc>
        <w:tc>
          <w:tcPr>
            <w:tcW w:w="735" w:type="dxa"/>
            <w:vAlign w:val="center"/>
          </w:tcPr>
          <w:p>
            <w:pPr>
              <w:spacing w:line="240" w:lineRule="exact"/>
              <w:jc w:val="center"/>
              <w:rPr>
                <w:rFonts w:ascii="宋体"/>
                <w:sz w:val="18"/>
                <w:szCs w:val="18"/>
              </w:rPr>
            </w:pPr>
            <w:r>
              <w:rPr>
                <w:rFonts w:ascii="宋体" w:hAnsi="宋体" w:cs="宋体"/>
                <w:sz w:val="18"/>
                <w:szCs w:val="18"/>
              </w:rPr>
              <w:t>3</w:t>
            </w:r>
          </w:p>
        </w:tc>
        <w:tc>
          <w:tcPr>
            <w:tcW w:w="720" w:type="dxa"/>
            <w:vAlign w:val="center"/>
          </w:tcPr>
          <w:p>
            <w:pPr>
              <w:spacing w:line="240" w:lineRule="exact"/>
              <w:jc w:val="center"/>
              <w:rPr>
                <w:rFonts w:hint="eastAsia" w:ascii="宋体"/>
                <w:sz w:val="18"/>
                <w:szCs w:val="18"/>
              </w:rPr>
            </w:pPr>
            <w:r>
              <w:rPr>
                <w:rFonts w:hint="eastAsia" w:ascii="宋体"/>
                <w:sz w:val="18"/>
                <w:szCs w:val="18"/>
              </w:rPr>
              <w:t>3</w:t>
            </w:r>
          </w:p>
        </w:tc>
        <w:tc>
          <w:tcPr>
            <w:tcW w:w="1320" w:type="dxa"/>
            <w:vMerge w:val="continue"/>
            <w:vAlign w:val="center"/>
          </w:tcPr>
          <w:p>
            <w:pPr>
              <w:spacing w:line="240" w:lineRule="exact"/>
              <w:jc w:val="center"/>
              <w:rPr>
                <w:rFonts w:ascii="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trPr>
        <w:tc>
          <w:tcPr>
            <w:tcW w:w="650" w:type="dxa"/>
            <w:vMerge w:val="continue"/>
            <w:vAlign w:val="center"/>
          </w:tcPr>
          <w:p>
            <w:pPr>
              <w:spacing w:line="240" w:lineRule="exact"/>
              <w:jc w:val="center"/>
              <w:rPr>
                <w:rFonts w:ascii="宋体"/>
                <w:sz w:val="18"/>
                <w:szCs w:val="18"/>
              </w:rPr>
            </w:pPr>
          </w:p>
        </w:tc>
        <w:tc>
          <w:tcPr>
            <w:tcW w:w="1140" w:type="dxa"/>
            <w:vMerge w:val="continue"/>
            <w:vAlign w:val="center"/>
          </w:tcPr>
          <w:p>
            <w:pPr>
              <w:spacing w:line="240" w:lineRule="exact"/>
              <w:jc w:val="center"/>
              <w:rPr>
                <w:rFonts w:ascii="宋体"/>
                <w:sz w:val="18"/>
                <w:szCs w:val="18"/>
              </w:rPr>
            </w:pPr>
          </w:p>
        </w:tc>
        <w:tc>
          <w:tcPr>
            <w:tcW w:w="660" w:type="dxa"/>
            <w:vMerge w:val="continue"/>
            <w:vAlign w:val="center"/>
          </w:tcPr>
          <w:p>
            <w:pPr>
              <w:spacing w:line="240" w:lineRule="exact"/>
              <w:jc w:val="center"/>
              <w:rPr>
                <w:rFonts w:ascii="宋体"/>
                <w:sz w:val="18"/>
                <w:szCs w:val="18"/>
              </w:rPr>
            </w:pPr>
          </w:p>
        </w:tc>
        <w:tc>
          <w:tcPr>
            <w:tcW w:w="2490" w:type="dxa"/>
            <w:vMerge w:val="continue"/>
            <w:vAlign w:val="center"/>
          </w:tcPr>
          <w:p>
            <w:pPr>
              <w:spacing w:line="240" w:lineRule="exact"/>
              <w:jc w:val="center"/>
              <w:rPr>
                <w:rFonts w:ascii="宋体"/>
                <w:sz w:val="18"/>
                <w:szCs w:val="18"/>
              </w:rPr>
            </w:pPr>
          </w:p>
        </w:tc>
        <w:tc>
          <w:tcPr>
            <w:tcW w:w="1234" w:type="dxa"/>
            <w:vAlign w:val="center"/>
          </w:tcPr>
          <w:p>
            <w:pPr>
              <w:spacing w:line="240" w:lineRule="exact"/>
              <w:jc w:val="center"/>
              <w:rPr>
                <w:rFonts w:ascii="宋体"/>
                <w:sz w:val="18"/>
                <w:szCs w:val="18"/>
              </w:rPr>
            </w:pPr>
            <w:r>
              <w:rPr>
                <w:rFonts w:hint="eastAsia" w:ascii="宋体" w:hAnsi="宋体" w:cs="宋体"/>
                <w:sz w:val="18"/>
                <w:szCs w:val="18"/>
              </w:rPr>
              <w:t>送达</w:t>
            </w:r>
          </w:p>
        </w:tc>
        <w:tc>
          <w:tcPr>
            <w:tcW w:w="3671" w:type="dxa"/>
            <w:vAlign w:val="center"/>
          </w:tcPr>
          <w:p>
            <w:pPr>
              <w:spacing w:line="240" w:lineRule="exact"/>
              <w:jc w:val="left"/>
              <w:rPr>
                <w:rFonts w:ascii="宋体"/>
                <w:sz w:val="18"/>
                <w:szCs w:val="18"/>
              </w:rPr>
            </w:pPr>
            <w:r>
              <w:rPr>
                <w:rFonts w:hint="eastAsia" w:ascii="宋体" w:hAnsi="宋体" w:cs="宋体"/>
                <w:sz w:val="18"/>
                <w:szCs w:val="18"/>
              </w:rPr>
              <w:t>送达：行政处罚决定书送达当事人</w:t>
            </w:r>
          </w:p>
        </w:tc>
        <w:tc>
          <w:tcPr>
            <w:tcW w:w="1065" w:type="dxa"/>
            <w:vAlign w:val="center"/>
          </w:tcPr>
          <w:p>
            <w:pPr>
              <w:spacing w:line="240" w:lineRule="exact"/>
              <w:jc w:val="center"/>
              <w:rPr>
                <w:rFonts w:ascii="宋体"/>
                <w:sz w:val="18"/>
                <w:szCs w:val="18"/>
              </w:rPr>
            </w:pPr>
            <w:r>
              <w:rPr>
                <w:rFonts w:hint="eastAsia" w:ascii="宋体" w:hAnsi="宋体" w:cs="宋体"/>
                <w:sz w:val="18"/>
                <w:szCs w:val="18"/>
              </w:rPr>
              <w:t>法制仲裁与司法鉴定股</w:t>
            </w:r>
          </w:p>
        </w:tc>
        <w:tc>
          <w:tcPr>
            <w:tcW w:w="735" w:type="dxa"/>
            <w:vAlign w:val="center"/>
          </w:tcPr>
          <w:p>
            <w:pPr>
              <w:spacing w:line="240" w:lineRule="exact"/>
              <w:jc w:val="center"/>
              <w:rPr>
                <w:rFonts w:ascii="宋体"/>
                <w:sz w:val="18"/>
                <w:szCs w:val="18"/>
              </w:rPr>
            </w:pPr>
            <w:r>
              <w:rPr>
                <w:rFonts w:ascii="宋体" w:hAnsi="宋体" w:cs="宋体"/>
                <w:sz w:val="18"/>
                <w:szCs w:val="18"/>
              </w:rPr>
              <w:t>3</w:t>
            </w:r>
          </w:p>
        </w:tc>
        <w:tc>
          <w:tcPr>
            <w:tcW w:w="720" w:type="dxa"/>
            <w:vAlign w:val="center"/>
          </w:tcPr>
          <w:p>
            <w:pPr>
              <w:spacing w:line="240" w:lineRule="exact"/>
              <w:jc w:val="center"/>
              <w:rPr>
                <w:rFonts w:hint="eastAsia" w:ascii="宋体"/>
                <w:sz w:val="18"/>
                <w:szCs w:val="18"/>
              </w:rPr>
            </w:pPr>
            <w:r>
              <w:rPr>
                <w:rFonts w:hint="eastAsia" w:ascii="宋体"/>
                <w:sz w:val="18"/>
                <w:szCs w:val="18"/>
              </w:rPr>
              <w:t>3</w:t>
            </w:r>
          </w:p>
        </w:tc>
        <w:tc>
          <w:tcPr>
            <w:tcW w:w="1320" w:type="dxa"/>
            <w:vMerge w:val="continue"/>
            <w:vAlign w:val="center"/>
          </w:tcPr>
          <w:p>
            <w:pPr>
              <w:spacing w:line="240" w:lineRule="exact"/>
              <w:jc w:val="center"/>
              <w:rPr>
                <w:rFonts w:ascii="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trPr>
        <w:tc>
          <w:tcPr>
            <w:tcW w:w="650" w:type="dxa"/>
            <w:vMerge w:val="continue"/>
            <w:vAlign w:val="center"/>
          </w:tcPr>
          <w:p>
            <w:pPr>
              <w:spacing w:line="240" w:lineRule="exact"/>
              <w:jc w:val="center"/>
              <w:rPr>
                <w:rFonts w:ascii="宋体"/>
                <w:sz w:val="18"/>
                <w:szCs w:val="18"/>
              </w:rPr>
            </w:pPr>
          </w:p>
        </w:tc>
        <w:tc>
          <w:tcPr>
            <w:tcW w:w="1140" w:type="dxa"/>
            <w:vMerge w:val="continue"/>
            <w:vAlign w:val="center"/>
          </w:tcPr>
          <w:p>
            <w:pPr>
              <w:spacing w:line="240" w:lineRule="exact"/>
              <w:jc w:val="center"/>
              <w:rPr>
                <w:rFonts w:ascii="宋体"/>
                <w:sz w:val="18"/>
                <w:szCs w:val="18"/>
              </w:rPr>
            </w:pPr>
          </w:p>
        </w:tc>
        <w:tc>
          <w:tcPr>
            <w:tcW w:w="660" w:type="dxa"/>
            <w:vMerge w:val="continue"/>
            <w:vAlign w:val="center"/>
          </w:tcPr>
          <w:p>
            <w:pPr>
              <w:spacing w:line="240" w:lineRule="exact"/>
              <w:jc w:val="center"/>
              <w:rPr>
                <w:rFonts w:ascii="宋体"/>
                <w:sz w:val="18"/>
                <w:szCs w:val="18"/>
              </w:rPr>
            </w:pPr>
          </w:p>
        </w:tc>
        <w:tc>
          <w:tcPr>
            <w:tcW w:w="2490" w:type="dxa"/>
            <w:vMerge w:val="continue"/>
            <w:vAlign w:val="center"/>
          </w:tcPr>
          <w:p>
            <w:pPr>
              <w:spacing w:line="240" w:lineRule="exact"/>
              <w:jc w:val="center"/>
              <w:rPr>
                <w:rFonts w:ascii="宋体"/>
                <w:sz w:val="18"/>
                <w:szCs w:val="18"/>
              </w:rPr>
            </w:pPr>
          </w:p>
        </w:tc>
        <w:tc>
          <w:tcPr>
            <w:tcW w:w="1234" w:type="dxa"/>
            <w:vAlign w:val="center"/>
          </w:tcPr>
          <w:p>
            <w:pPr>
              <w:spacing w:line="240" w:lineRule="exact"/>
              <w:jc w:val="center"/>
              <w:rPr>
                <w:rFonts w:ascii="宋体"/>
                <w:sz w:val="18"/>
                <w:szCs w:val="18"/>
              </w:rPr>
            </w:pPr>
            <w:r>
              <w:rPr>
                <w:rFonts w:hint="eastAsia" w:ascii="宋体" w:hAnsi="宋体" w:cs="宋体"/>
                <w:sz w:val="18"/>
                <w:szCs w:val="18"/>
              </w:rPr>
              <w:t>执行</w:t>
            </w:r>
          </w:p>
        </w:tc>
        <w:tc>
          <w:tcPr>
            <w:tcW w:w="3671" w:type="dxa"/>
            <w:vAlign w:val="center"/>
          </w:tcPr>
          <w:p>
            <w:pPr>
              <w:spacing w:line="240" w:lineRule="exact"/>
              <w:jc w:val="left"/>
              <w:rPr>
                <w:rFonts w:ascii="宋体"/>
                <w:sz w:val="18"/>
                <w:szCs w:val="18"/>
              </w:rPr>
            </w:pPr>
            <w:r>
              <w:rPr>
                <w:rFonts w:hint="eastAsia" w:ascii="宋体" w:hAnsi="宋体" w:cs="宋体"/>
                <w:sz w:val="18"/>
                <w:szCs w:val="18"/>
              </w:rPr>
              <w:t>执行责任：监督当事人在决定的期限内，履行生效的行政处罚决定。当事人在法定期限内部申请行政复议或提起行政诉讼，又不履行的，可依法采取强制执行或者申请人民法院强制执行。</w:t>
            </w:r>
          </w:p>
        </w:tc>
        <w:tc>
          <w:tcPr>
            <w:tcW w:w="1065" w:type="dxa"/>
            <w:vAlign w:val="center"/>
          </w:tcPr>
          <w:p>
            <w:pPr>
              <w:spacing w:line="240" w:lineRule="exact"/>
              <w:jc w:val="center"/>
              <w:rPr>
                <w:rFonts w:ascii="宋体"/>
                <w:sz w:val="18"/>
                <w:szCs w:val="18"/>
              </w:rPr>
            </w:pPr>
            <w:r>
              <w:rPr>
                <w:rFonts w:hint="eastAsia" w:ascii="宋体" w:hAnsi="宋体" w:cs="宋体"/>
                <w:sz w:val="18"/>
                <w:szCs w:val="18"/>
              </w:rPr>
              <w:t>法制仲裁与司法鉴定股</w:t>
            </w:r>
          </w:p>
        </w:tc>
        <w:tc>
          <w:tcPr>
            <w:tcW w:w="735" w:type="dxa"/>
            <w:vAlign w:val="center"/>
          </w:tcPr>
          <w:p>
            <w:pPr>
              <w:spacing w:line="240" w:lineRule="exact"/>
              <w:jc w:val="center"/>
              <w:rPr>
                <w:rFonts w:ascii="宋体"/>
                <w:sz w:val="18"/>
                <w:szCs w:val="18"/>
              </w:rPr>
            </w:pPr>
            <w:r>
              <w:rPr>
                <w:rFonts w:ascii="宋体" w:hAnsi="宋体" w:cs="宋体"/>
                <w:sz w:val="18"/>
                <w:szCs w:val="18"/>
              </w:rPr>
              <w:t>5</w:t>
            </w:r>
          </w:p>
        </w:tc>
        <w:tc>
          <w:tcPr>
            <w:tcW w:w="720" w:type="dxa"/>
            <w:vAlign w:val="center"/>
          </w:tcPr>
          <w:p>
            <w:pPr>
              <w:spacing w:line="240" w:lineRule="exact"/>
              <w:jc w:val="center"/>
              <w:rPr>
                <w:rFonts w:hint="eastAsia" w:ascii="宋体"/>
                <w:sz w:val="18"/>
                <w:szCs w:val="18"/>
              </w:rPr>
            </w:pPr>
            <w:r>
              <w:rPr>
                <w:rFonts w:hint="eastAsia" w:ascii="宋体"/>
                <w:sz w:val="18"/>
                <w:szCs w:val="18"/>
              </w:rPr>
              <w:t>5</w:t>
            </w:r>
          </w:p>
        </w:tc>
        <w:tc>
          <w:tcPr>
            <w:tcW w:w="1320" w:type="dxa"/>
            <w:vMerge w:val="continue"/>
            <w:vAlign w:val="center"/>
          </w:tcPr>
          <w:p>
            <w:pPr>
              <w:spacing w:line="240" w:lineRule="exact"/>
              <w:jc w:val="center"/>
              <w:rPr>
                <w:rFonts w:ascii="宋体"/>
                <w:sz w:val="18"/>
                <w:szCs w:val="18"/>
              </w:rPr>
            </w:pPr>
          </w:p>
        </w:tc>
      </w:tr>
    </w:tbl>
    <w:p>
      <w:pPr>
        <w:spacing w:line="240" w:lineRule="exact"/>
        <w:ind w:firstLine="360" w:firstLineChars="200"/>
        <w:rPr>
          <w:rFonts w:hint="eastAsia" w:ascii="宋体" w:hAnsi="宋体" w:cs="宋体"/>
          <w:sz w:val="18"/>
          <w:szCs w:val="18"/>
        </w:rPr>
      </w:pPr>
      <w:r>
        <w:rPr>
          <w:rFonts w:hint="eastAsia" w:ascii="宋体" w:hAnsi="宋体" w:cs="宋体"/>
          <w:sz w:val="18"/>
          <w:szCs w:val="18"/>
        </w:rPr>
        <w:t>职权类别：行政处罚</w:t>
      </w:r>
    </w:p>
    <w:p>
      <w:pPr>
        <w:spacing w:line="240" w:lineRule="exact"/>
        <w:ind w:firstLine="360" w:firstLineChars="200"/>
        <w:rPr>
          <w:rFonts w:hint="eastAsia" w:ascii="宋体" w:hAnsi="宋体" w:cs="宋体"/>
          <w:sz w:val="18"/>
          <w:szCs w:val="18"/>
        </w:rPr>
      </w:pPr>
    </w:p>
    <w:p>
      <w:pPr>
        <w:spacing w:line="440" w:lineRule="exact"/>
        <w:rPr>
          <w:rFonts w:hint="eastAsia" w:ascii="楷体_GB2312" w:hAnsi="宋体" w:eastAsia="楷体_GB2312" w:cs="楷体_GB2312"/>
          <w:b/>
          <w:bCs/>
          <w:sz w:val="32"/>
          <w:szCs w:val="32"/>
        </w:rPr>
      </w:pPr>
    </w:p>
    <w:p>
      <w:pPr>
        <w:spacing w:line="240" w:lineRule="exact"/>
        <w:ind w:firstLine="360" w:firstLineChars="200"/>
        <w:rPr>
          <w:rFonts w:hint="eastAsia" w:ascii="宋体" w:hAnsi="宋体" w:cs="宋体"/>
          <w:sz w:val="18"/>
          <w:szCs w:val="18"/>
        </w:rPr>
      </w:pPr>
    </w:p>
    <w:p>
      <w:pPr>
        <w:spacing w:line="240" w:lineRule="exact"/>
        <w:ind w:firstLine="360" w:firstLineChars="200"/>
        <w:rPr>
          <w:rFonts w:hint="eastAsia" w:ascii="宋体" w:hAnsi="宋体" w:cs="宋体"/>
          <w:sz w:val="18"/>
          <w:szCs w:val="18"/>
        </w:rPr>
      </w:pPr>
    </w:p>
    <w:p>
      <w:pPr>
        <w:spacing w:line="240" w:lineRule="exact"/>
        <w:ind w:firstLine="360" w:firstLineChars="200"/>
        <w:rPr>
          <w:rFonts w:hint="eastAsia" w:ascii="宋体" w:hAnsi="宋体" w:cs="宋体"/>
          <w:sz w:val="18"/>
          <w:szCs w:val="18"/>
        </w:rPr>
      </w:pPr>
    </w:p>
    <w:p>
      <w:pPr>
        <w:spacing w:line="240" w:lineRule="exact"/>
        <w:ind w:firstLine="360" w:firstLineChars="200"/>
        <w:rPr>
          <w:rFonts w:hint="eastAsia" w:ascii="宋体" w:hAnsi="宋体" w:cs="宋体"/>
          <w:sz w:val="18"/>
          <w:szCs w:val="18"/>
        </w:rPr>
      </w:pPr>
    </w:p>
    <w:p>
      <w:pPr>
        <w:spacing w:line="240" w:lineRule="exact"/>
        <w:ind w:firstLine="360" w:firstLineChars="200"/>
        <w:rPr>
          <w:rFonts w:hint="eastAsia" w:ascii="宋体" w:hAnsi="宋体" w:cs="宋体"/>
          <w:sz w:val="18"/>
          <w:szCs w:val="18"/>
        </w:rPr>
      </w:pPr>
    </w:p>
    <w:p>
      <w:pPr>
        <w:spacing w:line="240" w:lineRule="exact"/>
        <w:ind w:firstLine="360" w:firstLineChars="200"/>
        <w:rPr>
          <w:rFonts w:hint="eastAsia" w:ascii="宋体" w:hAnsi="宋体" w:cs="宋体"/>
          <w:sz w:val="18"/>
          <w:szCs w:val="18"/>
        </w:rPr>
      </w:pPr>
      <w:r>
        <w:rPr>
          <w:rFonts w:hint="eastAsia" w:ascii="宋体" w:hAnsi="宋体" w:cs="宋体"/>
          <w:sz w:val="18"/>
          <w:szCs w:val="18"/>
        </w:rPr>
        <w:t>职权类别：行政处罚</w:t>
      </w:r>
    </w:p>
    <w:p>
      <w:pPr>
        <w:spacing w:line="240" w:lineRule="exact"/>
        <w:ind w:firstLine="360" w:firstLineChars="200"/>
        <w:rPr>
          <w:rFonts w:hint="eastAsia" w:ascii="宋体" w:hAnsi="宋体" w:cs="宋体"/>
          <w:sz w:val="18"/>
          <w:szCs w:val="18"/>
        </w:rPr>
      </w:pPr>
    </w:p>
    <w:tbl>
      <w:tblPr>
        <w:tblStyle w:val="8"/>
        <w:tblpPr w:leftFromText="180" w:rightFromText="180" w:vertAnchor="text" w:horzAnchor="page" w:tblpX="1623" w:tblpY="315"/>
        <w:tblOverlap w:val="never"/>
        <w:tblW w:w="13730"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80"/>
        <w:gridCol w:w="1155"/>
        <w:gridCol w:w="630"/>
        <w:gridCol w:w="2535"/>
        <w:gridCol w:w="1174"/>
        <w:gridCol w:w="3731"/>
        <w:gridCol w:w="1050"/>
        <w:gridCol w:w="735"/>
        <w:gridCol w:w="720"/>
        <w:gridCol w:w="132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8" w:hRule="atLeast"/>
        </w:trPr>
        <w:tc>
          <w:tcPr>
            <w:tcW w:w="680" w:type="dxa"/>
            <w:vAlign w:val="center"/>
          </w:tcPr>
          <w:p>
            <w:pPr>
              <w:spacing w:line="240" w:lineRule="exact"/>
              <w:jc w:val="center"/>
              <w:rPr>
                <w:rFonts w:ascii="宋体"/>
                <w:sz w:val="18"/>
                <w:szCs w:val="18"/>
              </w:rPr>
            </w:pPr>
            <w:r>
              <w:rPr>
                <w:rFonts w:hint="eastAsia" w:ascii="宋体" w:hAnsi="宋体" w:cs="宋体"/>
                <w:sz w:val="18"/>
                <w:szCs w:val="18"/>
              </w:rPr>
              <w:t>序号</w:t>
            </w:r>
          </w:p>
        </w:tc>
        <w:tc>
          <w:tcPr>
            <w:tcW w:w="1155" w:type="dxa"/>
            <w:vAlign w:val="center"/>
          </w:tcPr>
          <w:p>
            <w:pPr>
              <w:spacing w:line="240" w:lineRule="exact"/>
              <w:jc w:val="center"/>
              <w:rPr>
                <w:rFonts w:ascii="宋体"/>
                <w:sz w:val="18"/>
                <w:szCs w:val="18"/>
              </w:rPr>
            </w:pPr>
            <w:r>
              <w:rPr>
                <w:rFonts w:hint="eastAsia" w:ascii="宋体" w:hAnsi="宋体" w:cs="宋体"/>
                <w:sz w:val="18"/>
                <w:szCs w:val="18"/>
              </w:rPr>
              <w:t>职权名称</w:t>
            </w:r>
          </w:p>
        </w:tc>
        <w:tc>
          <w:tcPr>
            <w:tcW w:w="630" w:type="dxa"/>
            <w:vAlign w:val="center"/>
          </w:tcPr>
          <w:p>
            <w:pPr>
              <w:spacing w:line="240" w:lineRule="exact"/>
              <w:jc w:val="center"/>
              <w:rPr>
                <w:rFonts w:ascii="宋体"/>
                <w:sz w:val="18"/>
                <w:szCs w:val="18"/>
              </w:rPr>
            </w:pPr>
            <w:r>
              <w:rPr>
                <w:rFonts w:hint="eastAsia" w:ascii="宋体" w:hAnsi="宋体" w:cs="宋体"/>
                <w:sz w:val="18"/>
                <w:szCs w:val="18"/>
              </w:rPr>
              <w:t>子项</w:t>
            </w:r>
          </w:p>
        </w:tc>
        <w:tc>
          <w:tcPr>
            <w:tcW w:w="2535" w:type="dxa"/>
            <w:vAlign w:val="center"/>
          </w:tcPr>
          <w:p>
            <w:pPr>
              <w:spacing w:line="240" w:lineRule="exact"/>
              <w:jc w:val="center"/>
              <w:rPr>
                <w:rFonts w:ascii="宋体"/>
                <w:sz w:val="18"/>
                <w:szCs w:val="18"/>
              </w:rPr>
            </w:pPr>
            <w:r>
              <w:rPr>
                <w:rFonts w:hint="eastAsia" w:ascii="宋体" w:hAnsi="宋体" w:cs="宋体"/>
                <w:sz w:val="18"/>
                <w:szCs w:val="18"/>
              </w:rPr>
              <w:t>实施</w:t>
            </w:r>
          </w:p>
          <w:p>
            <w:pPr>
              <w:spacing w:line="240" w:lineRule="exact"/>
              <w:jc w:val="center"/>
              <w:rPr>
                <w:rFonts w:ascii="宋体"/>
                <w:sz w:val="18"/>
                <w:szCs w:val="18"/>
              </w:rPr>
            </w:pPr>
            <w:r>
              <w:rPr>
                <w:rFonts w:hint="eastAsia" w:ascii="宋体" w:hAnsi="宋体" w:cs="宋体"/>
                <w:sz w:val="18"/>
                <w:szCs w:val="18"/>
              </w:rPr>
              <w:t>依据</w:t>
            </w:r>
          </w:p>
        </w:tc>
        <w:tc>
          <w:tcPr>
            <w:tcW w:w="1174" w:type="dxa"/>
            <w:vAlign w:val="center"/>
          </w:tcPr>
          <w:p>
            <w:pPr>
              <w:spacing w:line="240" w:lineRule="exact"/>
              <w:jc w:val="center"/>
              <w:rPr>
                <w:rFonts w:ascii="宋体"/>
                <w:sz w:val="18"/>
                <w:szCs w:val="18"/>
              </w:rPr>
            </w:pPr>
            <w:r>
              <w:rPr>
                <w:rFonts w:hint="eastAsia" w:ascii="宋体" w:hAnsi="宋体" w:cs="宋体"/>
                <w:sz w:val="18"/>
                <w:szCs w:val="18"/>
              </w:rPr>
              <w:t>办理</w:t>
            </w:r>
          </w:p>
          <w:p>
            <w:pPr>
              <w:spacing w:line="240" w:lineRule="exact"/>
              <w:jc w:val="center"/>
              <w:rPr>
                <w:rFonts w:ascii="宋体"/>
                <w:sz w:val="18"/>
                <w:szCs w:val="18"/>
              </w:rPr>
            </w:pPr>
            <w:r>
              <w:rPr>
                <w:rFonts w:hint="eastAsia" w:ascii="宋体" w:hAnsi="宋体" w:cs="宋体"/>
                <w:sz w:val="18"/>
                <w:szCs w:val="18"/>
              </w:rPr>
              <w:t>环节</w:t>
            </w:r>
          </w:p>
        </w:tc>
        <w:tc>
          <w:tcPr>
            <w:tcW w:w="3731" w:type="dxa"/>
            <w:vAlign w:val="center"/>
          </w:tcPr>
          <w:p>
            <w:pPr>
              <w:spacing w:line="240" w:lineRule="exact"/>
              <w:jc w:val="center"/>
              <w:rPr>
                <w:rFonts w:ascii="宋体"/>
                <w:sz w:val="18"/>
                <w:szCs w:val="18"/>
              </w:rPr>
            </w:pPr>
            <w:r>
              <w:rPr>
                <w:rFonts w:hint="eastAsia" w:ascii="宋体" w:hAnsi="宋体" w:cs="宋体"/>
                <w:sz w:val="18"/>
                <w:szCs w:val="18"/>
              </w:rPr>
              <w:t>责任</w:t>
            </w:r>
          </w:p>
          <w:p>
            <w:pPr>
              <w:spacing w:line="240" w:lineRule="exact"/>
              <w:jc w:val="center"/>
              <w:rPr>
                <w:rFonts w:ascii="宋体"/>
                <w:sz w:val="18"/>
                <w:szCs w:val="18"/>
              </w:rPr>
            </w:pPr>
            <w:r>
              <w:rPr>
                <w:rFonts w:hint="eastAsia" w:ascii="宋体" w:hAnsi="宋体" w:cs="宋体"/>
                <w:sz w:val="18"/>
                <w:szCs w:val="18"/>
              </w:rPr>
              <w:t>事项</w:t>
            </w:r>
          </w:p>
        </w:tc>
        <w:tc>
          <w:tcPr>
            <w:tcW w:w="1050" w:type="dxa"/>
            <w:vAlign w:val="center"/>
          </w:tcPr>
          <w:p>
            <w:pPr>
              <w:spacing w:line="240" w:lineRule="exact"/>
              <w:jc w:val="center"/>
              <w:rPr>
                <w:rFonts w:ascii="宋体"/>
                <w:sz w:val="18"/>
                <w:szCs w:val="18"/>
              </w:rPr>
            </w:pPr>
            <w:r>
              <w:rPr>
                <w:rFonts w:hint="eastAsia" w:ascii="宋体" w:hAnsi="宋体" w:cs="宋体"/>
                <w:sz w:val="18"/>
                <w:szCs w:val="18"/>
              </w:rPr>
              <w:t>责任科室</w:t>
            </w:r>
          </w:p>
        </w:tc>
        <w:tc>
          <w:tcPr>
            <w:tcW w:w="735" w:type="dxa"/>
            <w:vAlign w:val="center"/>
          </w:tcPr>
          <w:p>
            <w:pPr>
              <w:spacing w:line="240" w:lineRule="exact"/>
              <w:jc w:val="center"/>
              <w:rPr>
                <w:rFonts w:ascii="宋体"/>
                <w:sz w:val="18"/>
                <w:szCs w:val="18"/>
              </w:rPr>
            </w:pPr>
            <w:r>
              <w:rPr>
                <w:rFonts w:hint="eastAsia" w:ascii="宋体" w:hAnsi="宋体" w:cs="宋体"/>
                <w:sz w:val="18"/>
                <w:szCs w:val="18"/>
              </w:rPr>
              <w:t>承诺时限</w:t>
            </w:r>
          </w:p>
        </w:tc>
        <w:tc>
          <w:tcPr>
            <w:tcW w:w="720" w:type="dxa"/>
            <w:vAlign w:val="center"/>
          </w:tcPr>
          <w:p>
            <w:pPr>
              <w:spacing w:line="240" w:lineRule="exact"/>
              <w:jc w:val="center"/>
              <w:rPr>
                <w:rFonts w:ascii="宋体"/>
                <w:sz w:val="18"/>
                <w:szCs w:val="18"/>
              </w:rPr>
            </w:pPr>
            <w:r>
              <w:rPr>
                <w:rFonts w:hint="eastAsia" w:ascii="宋体" w:hAnsi="宋体" w:cs="宋体"/>
                <w:sz w:val="18"/>
                <w:szCs w:val="18"/>
              </w:rPr>
              <w:t>法定时限</w:t>
            </w:r>
          </w:p>
        </w:tc>
        <w:tc>
          <w:tcPr>
            <w:tcW w:w="1320" w:type="dxa"/>
            <w:vAlign w:val="center"/>
          </w:tcPr>
          <w:p>
            <w:pPr>
              <w:spacing w:line="240" w:lineRule="exact"/>
              <w:jc w:val="center"/>
              <w:rPr>
                <w:rFonts w:ascii="宋体"/>
                <w:sz w:val="18"/>
                <w:szCs w:val="18"/>
              </w:rPr>
            </w:pPr>
            <w:r>
              <w:rPr>
                <w:rFonts w:hint="eastAsia" w:ascii="宋体" w:hAnsi="宋体" w:cs="宋体"/>
                <w:sz w:val="18"/>
                <w:szCs w:val="18"/>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74" w:hRule="atLeast"/>
        </w:trPr>
        <w:tc>
          <w:tcPr>
            <w:tcW w:w="680" w:type="dxa"/>
            <w:vMerge w:val="restart"/>
            <w:vAlign w:val="center"/>
          </w:tcPr>
          <w:p>
            <w:pPr>
              <w:spacing w:line="240" w:lineRule="exact"/>
              <w:jc w:val="center"/>
              <w:rPr>
                <w:rFonts w:hint="eastAsia" w:ascii="宋体"/>
                <w:sz w:val="18"/>
                <w:szCs w:val="18"/>
              </w:rPr>
            </w:pPr>
            <w:r>
              <w:rPr>
                <w:rFonts w:hint="eastAsia" w:ascii="宋体"/>
                <w:sz w:val="18"/>
                <w:szCs w:val="18"/>
              </w:rPr>
              <w:t>27</w:t>
            </w:r>
          </w:p>
        </w:tc>
        <w:tc>
          <w:tcPr>
            <w:tcW w:w="1155" w:type="dxa"/>
            <w:vMerge w:val="restart"/>
            <w:vAlign w:val="center"/>
          </w:tcPr>
          <w:p>
            <w:pPr>
              <w:spacing w:line="240" w:lineRule="exact"/>
              <w:jc w:val="center"/>
              <w:rPr>
                <w:rFonts w:ascii="宋体"/>
                <w:sz w:val="18"/>
                <w:szCs w:val="18"/>
              </w:rPr>
            </w:pPr>
            <w:r>
              <w:rPr>
                <w:rFonts w:hint="eastAsia" w:ascii="宋体" w:hAnsi="宋体" w:cs="宋体"/>
                <w:color w:val="333333"/>
                <w:sz w:val="18"/>
                <w:szCs w:val="18"/>
              </w:rPr>
              <w:t>非法收受案件当事人财物的</w:t>
            </w:r>
          </w:p>
        </w:tc>
        <w:tc>
          <w:tcPr>
            <w:tcW w:w="630" w:type="dxa"/>
            <w:vMerge w:val="restart"/>
            <w:vAlign w:val="center"/>
          </w:tcPr>
          <w:p>
            <w:pPr>
              <w:spacing w:line="240" w:lineRule="exact"/>
              <w:jc w:val="center"/>
              <w:rPr>
                <w:rFonts w:ascii="宋体"/>
                <w:sz w:val="18"/>
                <w:szCs w:val="18"/>
              </w:rPr>
            </w:pPr>
          </w:p>
        </w:tc>
        <w:tc>
          <w:tcPr>
            <w:tcW w:w="2535" w:type="dxa"/>
            <w:vMerge w:val="restart"/>
            <w:vAlign w:val="center"/>
          </w:tcPr>
          <w:p>
            <w:pPr>
              <w:spacing w:line="240" w:lineRule="exact"/>
              <w:rPr>
                <w:rFonts w:ascii="宋体"/>
                <w:sz w:val="18"/>
                <w:szCs w:val="18"/>
              </w:rPr>
            </w:pPr>
            <w:r>
              <w:rPr>
                <w:rFonts w:hint="eastAsia"/>
                <w:b/>
                <w:bCs/>
                <w:color w:val="000000"/>
                <w:szCs w:val="21"/>
              </w:rPr>
              <w:t>《河南省司法鉴定管理条例》第三十八条</w:t>
            </w:r>
            <w:r>
              <w:rPr>
                <w:rFonts w:hint="eastAsia"/>
                <w:color w:val="000000"/>
                <w:szCs w:val="21"/>
                <w:shd w:val="clear" w:color="auto" w:fill="FFFFFF"/>
              </w:rPr>
              <w:t>　司法鉴定人有下列行为之一的,由县级以上司法行政部门给予警告,情节严重的,给予停止执业三个月以上一年以下的处罚;有违法所得的,没收违法所得,可并处违法所得一至三倍罚款;构成犯罪的,依法追究刑事责任:</w:t>
            </w:r>
          </w:p>
        </w:tc>
        <w:tc>
          <w:tcPr>
            <w:tcW w:w="1174" w:type="dxa"/>
            <w:vAlign w:val="center"/>
          </w:tcPr>
          <w:p>
            <w:pPr>
              <w:spacing w:line="240" w:lineRule="exact"/>
              <w:jc w:val="center"/>
              <w:rPr>
                <w:rFonts w:ascii="宋体"/>
                <w:sz w:val="18"/>
                <w:szCs w:val="18"/>
              </w:rPr>
            </w:pPr>
            <w:r>
              <w:rPr>
                <w:rFonts w:hint="eastAsia" w:ascii="宋体" w:hAnsi="宋体" w:cs="宋体"/>
                <w:sz w:val="18"/>
                <w:szCs w:val="18"/>
              </w:rPr>
              <w:t>立案登记</w:t>
            </w:r>
          </w:p>
        </w:tc>
        <w:tc>
          <w:tcPr>
            <w:tcW w:w="3731" w:type="dxa"/>
            <w:vAlign w:val="center"/>
          </w:tcPr>
          <w:p>
            <w:pPr>
              <w:spacing w:line="240" w:lineRule="exact"/>
              <w:jc w:val="left"/>
              <w:rPr>
                <w:rFonts w:ascii="宋体"/>
                <w:sz w:val="18"/>
                <w:szCs w:val="18"/>
              </w:rPr>
            </w:pPr>
            <w:r>
              <w:rPr>
                <w:rFonts w:hint="eastAsia" w:ascii="宋体" w:hAnsi="宋体" w:cs="宋体"/>
                <w:sz w:val="18"/>
                <w:szCs w:val="18"/>
              </w:rPr>
              <w:t>登记立案：依法制发立案文书、依法受理或者不予受理，不予受理应告知理由。</w:t>
            </w:r>
          </w:p>
        </w:tc>
        <w:tc>
          <w:tcPr>
            <w:tcW w:w="1050" w:type="dxa"/>
            <w:vAlign w:val="center"/>
          </w:tcPr>
          <w:p>
            <w:pPr>
              <w:spacing w:line="240" w:lineRule="exact"/>
              <w:jc w:val="center"/>
              <w:rPr>
                <w:rFonts w:ascii="宋体"/>
                <w:sz w:val="18"/>
                <w:szCs w:val="18"/>
              </w:rPr>
            </w:pPr>
            <w:r>
              <w:rPr>
                <w:rFonts w:hint="eastAsia" w:ascii="宋体" w:hAnsi="宋体" w:cs="宋体"/>
                <w:sz w:val="18"/>
                <w:szCs w:val="18"/>
              </w:rPr>
              <w:t>法制仲裁与司法鉴定股</w:t>
            </w:r>
          </w:p>
        </w:tc>
        <w:tc>
          <w:tcPr>
            <w:tcW w:w="735" w:type="dxa"/>
            <w:vAlign w:val="center"/>
          </w:tcPr>
          <w:p>
            <w:pPr>
              <w:spacing w:line="240" w:lineRule="exact"/>
              <w:jc w:val="center"/>
              <w:rPr>
                <w:rFonts w:ascii="宋体"/>
                <w:sz w:val="18"/>
                <w:szCs w:val="18"/>
              </w:rPr>
            </w:pPr>
            <w:r>
              <w:rPr>
                <w:rFonts w:ascii="宋体" w:hAnsi="宋体" w:cs="宋体"/>
                <w:sz w:val="18"/>
                <w:szCs w:val="18"/>
              </w:rPr>
              <w:t>2</w:t>
            </w:r>
          </w:p>
        </w:tc>
        <w:tc>
          <w:tcPr>
            <w:tcW w:w="720" w:type="dxa"/>
            <w:vAlign w:val="center"/>
          </w:tcPr>
          <w:p>
            <w:pPr>
              <w:spacing w:line="240" w:lineRule="exact"/>
              <w:jc w:val="center"/>
              <w:rPr>
                <w:rFonts w:hint="eastAsia" w:ascii="宋体"/>
                <w:sz w:val="18"/>
                <w:szCs w:val="18"/>
              </w:rPr>
            </w:pPr>
            <w:r>
              <w:rPr>
                <w:rFonts w:hint="eastAsia" w:ascii="宋体"/>
                <w:sz w:val="18"/>
                <w:szCs w:val="18"/>
              </w:rPr>
              <w:t>2</w:t>
            </w:r>
          </w:p>
        </w:tc>
        <w:tc>
          <w:tcPr>
            <w:tcW w:w="1320" w:type="dxa"/>
            <w:vMerge w:val="restart"/>
            <w:vAlign w:val="center"/>
          </w:tcPr>
          <w:p>
            <w:pPr>
              <w:spacing w:line="240" w:lineRule="exact"/>
              <w:jc w:val="center"/>
              <w:rPr>
                <w:rFonts w:ascii="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trPr>
        <w:tc>
          <w:tcPr>
            <w:tcW w:w="680" w:type="dxa"/>
            <w:vMerge w:val="continue"/>
            <w:vAlign w:val="center"/>
          </w:tcPr>
          <w:p>
            <w:pPr>
              <w:spacing w:line="240" w:lineRule="exact"/>
              <w:jc w:val="center"/>
              <w:rPr>
                <w:rFonts w:ascii="宋体"/>
                <w:sz w:val="18"/>
                <w:szCs w:val="18"/>
              </w:rPr>
            </w:pPr>
          </w:p>
        </w:tc>
        <w:tc>
          <w:tcPr>
            <w:tcW w:w="1155" w:type="dxa"/>
            <w:vMerge w:val="continue"/>
            <w:vAlign w:val="center"/>
          </w:tcPr>
          <w:p>
            <w:pPr>
              <w:spacing w:line="240" w:lineRule="exact"/>
              <w:jc w:val="center"/>
              <w:rPr>
                <w:rFonts w:ascii="宋体"/>
                <w:sz w:val="18"/>
                <w:szCs w:val="18"/>
              </w:rPr>
            </w:pPr>
          </w:p>
        </w:tc>
        <w:tc>
          <w:tcPr>
            <w:tcW w:w="630" w:type="dxa"/>
            <w:vMerge w:val="continue"/>
            <w:vAlign w:val="center"/>
          </w:tcPr>
          <w:p>
            <w:pPr>
              <w:spacing w:line="240" w:lineRule="exact"/>
              <w:jc w:val="center"/>
              <w:rPr>
                <w:rFonts w:ascii="宋体"/>
                <w:sz w:val="18"/>
                <w:szCs w:val="18"/>
              </w:rPr>
            </w:pPr>
          </w:p>
        </w:tc>
        <w:tc>
          <w:tcPr>
            <w:tcW w:w="2535" w:type="dxa"/>
            <w:vMerge w:val="continue"/>
            <w:vAlign w:val="center"/>
          </w:tcPr>
          <w:p>
            <w:pPr>
              <w:spacing w:line="240" w:lineRule="exact"/>
              <w:jc w:val="center"/>
              <w:rPr>
                <w:rFonts w:ascii="宋体"/>
                <w:sz w:val="18"/>
                <w:szCs w:val="18"/>
              </w:rPr>
            </w:pPr>
          </w:p>
        </w:tc>
        <w:tc>
          <w:tcPr>
            <w:tcW w:w="1174" w:type="dxa"/>
            <w:vAlign w:val="center"/>
          </w:tcPr>
          <w:p>
            <w:pPr>
              <w:spacing w:line="240" w:lineRule="exact"/>
              <w:jc w:val="center"/>
              <w:rPr>
                <w:rFonts w:ascii="宋体"/>
                <w:sz w:val="18"/>
                <w:szCs w:val="18"/>
              </w:rPr>
            </w:pPr>
            <w:r>
              <w:rPr>
                <w:rFonts w:hint="eastAsia" w:ascii="宋体" w:hAnsi="宋体" w:cs="宋体"/>
                <w:sz w:val="18"/>
                <w:szCs w:val="18"/>
              </w:rPr>
              <w:t>调查取证</w:t>
            </w:r>
          </w:p>
        </w:tc>
        <w:tc>
          <w:tcPr>
            <w:tcW w:w="3731" w:type="dxa"/>
            <w:vAlign w:val="center"/>
          </w:tcPr>
          <w:p>
            <w:pPr>
              <w:spacing w:line="240" w:lineRule="exact"/>
              <w:jc w:val="left"/>
              <w:rPr>
                <w:rFonts w:ascii="宋体"/>
                <w:sz w:val="18"/>
                <w:szCs w:val="18"/>
              </w:rPr>
            </w:pPr>
            <w:r>
              <w:rPr>
                <w:rFonts w:hint="eastAsia" w:ascii="宋体" w:hAnsi="宋体" w:cs="宋体"/>
                <w:sz w:val="18"/>
                <w:szCs w:val="18"/>
              </w:rPr>
              <w:t>调查取证：依法进行询问、保存证据，依法调查和收集证据。</w:t>
            </w:r>
          </w:p>
        </w:tc>
        <w:tc>
          <w:tcPr>
            <w:tcW w:w="1050" w:type="dxa"/>
            <w:vAlign w:val="center"/>
          </w:tcPr>
          <w:p>
            <w:pPr>
              <w:spacing w:line="240" w:lineRule="exact"/>
              <w:jc w:val="center"/>
              <w:rPr>
                <w:rFonts w:ascii="宋体"/>
                <w:sz w:val="18"/>
                <w:szCs w:val="18"/>
              </w:rPr>
            </w:pPr>
            <w:r>
              <w:rPr>
                <w:rFonts w:hint="eastAsia" w:ascii="宋体" w:hAnsi="宋体" w:cs="宋体"/>
                <w:sz w:val="18"/>
                <w:szCs w:val="18"/>
              </w:rPr>
              <w:t>法制仲裁与司法鉴定股</w:t>
            </w:r>
          </w:p>
        </w:tc>
        <w:tc>
          <w:tcPr>
            <w:tcW w:w="735" w:type="dxa"/>
            <w:vAlign w:val="center"/>
          </w:tcPr>
          <w:p>
            <w:pPr>
              <w:spacing w:line="240" w:lineRule="exact"/>
              <w:jc w:val="center"/>
              <w:rPr>
                <w:rFonts w:ascii="宋体"/>
                <w:sz w:val="18"/>
                <w:szCs w:val="18"/>
              </w:rPr>
            </w:pPr>
            <w:r>
              <w:rPr>
                <w:rFonts w:ascii="宋体" w:hAnsi="宋体" w:cs="宋体"/>
                <w:sz w:val="18"/>
                <w:szCs w:val="18"/>
              </w:rPr>
              <w:t>10</w:t>
            </w:r>
          </w:p>
        </w:tc>
        <w:tc>
          <w:tcPr>
            <w:tcW w:w="720" w:type="dxa"/>
            <w:vAlign w:val="center"/>
          </w:tcPr>
          <w:p>
            <w:pPr>
              <w:spacing w:line="240" w:lineRule="exact"/>
              <w:jc w:val="center"/>
              <w:rPr>
                <w:rFonts w:hint="eastAsia" w:ascii="宋体"/>
                <w:sz w:val="18"/>
                <w:szCs w:val="18"/>
              </w:rPr>
            </w:pPr>
            <w:r>
              <w:rPr>
                <w:rFonts w:hint="eastAsia" w:ascii="宋体"/>
                <w:sz w:val="18"/>
                <w:szCs w:val="18"/>
              </w:rPr>
              <w:t>10</w:t>
            </w:r>
          </w:p>
        </w:tc>
        <w:tc>
          <w:tcPr>
            <w:tcW w:w="1320" w:type="dxa"/>
            <w:vMerge w:val="continue"/>
            <w:vAlign w:val="center"/>
          </w:tcPr>
          <w:p>
            <w:pPr>
              <w:spacing w:line="240" w:lineRule="exact"/>
              <w:jc w:val="center"/>
              <w:rPr>
                <w:rFonts w:ascii="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trPr>
        <w:tc>
          <w:tcPr>
            <w:tcW w:w="680" w:type="dxa"/>
            <w:vMerge w:val="continue"/>
            <w:vAlign w:val="center"/>
          </w:tcPr>
          <w:p>
            <w:pPr>
              <w:spacing w:line="240" w:lineRule="exact"/>
              <w:jc w:val="center"/>
              <w:rPr>
                <w:rFonts w:ascii="宋体"/>
                <w:sz w:val="18"/>
                <w:szCs w:val="18"/>
              </w:rPr>
            </w:pPr>
          </w:p>
        </w:tc>
        <w:tc>
          <w:tcPr>
            <w:tcW w:w="1155" w:type="dxa"/>
            <w:vMerge w:val="continue"/>
            <w:vAlign w:val="center"/>
          </w:tcPr>
          <w:p>
            <w:pPr>
              <w:spacing w:line="240" w:lineRule="exact"/>
              <w:jc w:val="center"/>
              <w:rPr>
                <w:rFonts w:ascii="宋体"/>
                <w:sz w:val="18"/>
                <w:szCs w:val="18"/>
              </w:rPr>
            </w:pPr>
          </w:p>
        </w:tc>
        <w:tc>
          <w:tcPr>
            <w:tcW w:w="630" w:type="dxa"/>
            <w:vMerge w:val="continue"/>
            <w:vAlign w:val="center"/>
          </w:tcPr>
          <w:p>
            <w:pPr>
              <w:spacing w:line="240" w:lineRule="exact"/>
              <w:jc w:val="center"/>
              <w:rPr>
                <w:rFonts w:ascii="宋体"/>
                <w:sz w:val="18"/>
                <w:szCs w:val="18"/>
              </w:rPr>
            </w:pPr>
          </w:p>
        </w:tc>
        <w:tc>
          <w:tcPr>
            <w:tcW w:w="2535" w:type="dxa"/>
            <w:vMerge w:val="continue"/>
            <w:vAlign w:val="center"/>
          </w:tcPr>
          <w:p>
            <w:pPr>
              <w:spacing w:line="240" w:lineRule="exact"/>
              <w:jc w:val="center"/>
              <w:rPr>
                <w:rFonts w:ascii="宋体"/>
                <w:sz w:val="18"/>
                <w:szCs w:val="18"/>
              </w:rPr>
            </w:pPr>
          </w:p>
        </w:tc>
        <w:tc>
          <w:tcPr>
            <w:tcW w:w="1174" w:type="dxa"/>
            <w:vAlign w:val="center"/>
          </w:tcPr>
          <w:p>
            <w:pPr>
              <w:spacing w:line="240" w:lineRule="exact"/>
              <w:jc w:val="center"/>
              <w:rPr>
                <w:rFonts w:ascii="宋体"/>
                <w:sz w:val="18"/>
                <w:szCs w:val="18"/>
              </w:rPr>
            </w:pPr>
            <w:r>
              <w:rPr>
                <w:rFonts w:hint="eastAsia" w:ascii="宋体" w:hAnsi="宋体" w:cs="宋体"/>
                <w:sz w:val="18"/>
                <w:szCs w:val="18"/>
              </w:rPr>
              <w:t>审查</w:t>
            </w:r>
          </w:p>
        </w:tc>
        <w:tc>
          <w:tcPr>
            <w:tcW w:w="3731" w:type="dxa"/>
            <w:vAlign w:val="center"/>
          </w:tcPr>
          <w:p>
            <w:pPr>
              <w:spacing w:line="240" w:lineRule="exact"/>
              <w:jc w:val="left"/>
              <w:rPr>
                <w:rFonts w:ascii="宋体"/>
                <w:sz w:val="18"/>
                <w:szCs w:val="18"/>
              </w:rPr>
            </w:pPr>
            <w:r>
              <w:rPr>
                <w:rFonts w:hint="eastAsia" w:ascii="宋体" w:hAnsi="宋体" w:cs="宋体"/>
                <w:sz w:val="18"/>
                <w:szCs w:val="18"/>
              </w:rPr>
              <w:t>审查：对案件违法事实、证据、调查取证程序、法律适用、处罚种类和幅度、当事人陈述和申辩理由等方面进行审查，提出处理意见。</w:t>
            </w:r>
          </w:p>
        </w:tc>
        <w:tc>
          <w:tcPr>
            <w:tcW w:w="1050" w:type="dxa"/>
            <w:vAlign w:val="center"/>
          </w:tcPr>
          <w:p>
            <w:pPr>
              <w:spacing w:line="240" w:lineRule="exact"/>
              <w:jc w:val="center"/>
              <w:rPr>
                <w:rFonts w:ascii="宋体"/>
                <w:sz w:val="18"/>
                <w:szCs w:val="18"/>
              </w:rPr>
            </w:pPr>
            <w:r>
              <w:rPr>
                <w:rFonts w:hint="eastAsia" w:ascii="宋体" w:hAnsi="宋体" w:cs="宋体"/>
                <w:sz w:val="18"/>
                <w:szCs w:val="18"/>
              </w:rPr>
              <w:t>法制仲裁与司法鉴定股</w:t>
            </w:r>
          </w:p>
        </w:tc>
        <w:tc>
          <w:tcPr>
            <w:tcW w:w="735" w:type="dxa"/>
            <w:vAlign w:val="center"/>
          </w:tcPr>
          <w:p>
            <w:pPr>
              <w:spacing w:line="240" w:lineRule="exact"/>
              <w:jc w:val="center"/>
              <w:rPr>
                <w:rFonts w:ascii="宋体"/>
                <w:sz w:val="18"/>
                <w:szCs w:val="18"/>
              </w:rPr>
            </w:pPr>
            <w:r>
              <w:rPr>
                <w:rFonts w:ascii="宋体" w:hAnsi="宋体" w:cs="宋体"/>
                <w:sz w:val="18"/>
                <w:szCs w:val="18"/>
              </w:rPr>
              <w:t>2</w:t>
            </w:r>
          </w:p>
        </w:tc>
        <w:tc>
          <w:tcPr>
            <w:tcW w:w="720" w:type="dxa"/>
            <w:vAlign w:val="center"/>
          </w:tcPr>
          <w:p>
            <w:pPr>
              <w:spacing w:line="240" w:lineRule="exact"/>
              <w:jc w:val="center"/>
              <w:rPr>
                <w:rFonts w:hint="eastAsia" w:ascii="宋体"/>
                <w:sz w:val="18"/>
                <w:szCs w:val="18"/>
              </w:rPr>
            </w:pPr>
            <w:r>
              <w:rPr>
                <w:rFonts w:hint="eastAsia" w:ascii="宋体"/>
                <w:sz w:val="18"/>
                <w:szCs w:val="18"/>
              </w:rPr>
              <w:t>2</w:t>
            </w:r>
          </w:p>
        </w:tc>
        <w:tc>
          <w:tcPr>
            <w:tcW w:w="1320" w:type="dxa"/>
            <w:vMerge w:val="continue"/>
            <w:vAlign w:val="center"/>
          </w:tcPr>
          <w:p>
            <w:pPr>
              <w:spacing w:line="240" w:lineRule="exact"/>
              <w:jc w:val="center"/>
              <w:rPr>
                <w:rFonts w:ascii="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trPr>
        <w:tc>
          <w:tcPr>
            <w:tcW w:w="680" w:type="dxa"/>
            <w:vMerge w:val="continue"/>
            <w:vAlign w:val="center"/>
          </w:tcPr>
          <w:p>
            <w:pPr>
              <w:spacing w:line="240" w:lineRule="exact"/>
              <w:jc w:val="center"/>
              <w:rPr>
                <w:rFonts w:ascii="宋体"/>
                <w:sz w:val="18"/>
                <w:szCs w:val="18"/>
              </w:rPr>
            </w:pPr>
          </w:p>
        </w:tc>
        <w:tc>
          <w:tcPr>
            <w:tcW w:w="1155" w:type="dxa"/>
            <w:vMerge w:val="continue"/>
            <w:vAlign w:val="center"/>
          </w:tcPr>
          <w:p>
            <w:pPr>
              <w:spacing w:line="240" w:lineRule="exact"/>
              <w:jc w:val="center"/>
              <w:rPr>
                <w:rFonts w:ascii="宋体"/>
                <w:sz w:val="18"/>
                <w:szCs w:val="18"/>
              </w:rPr>
            </w:pPr>
          </w:p>
        </w:tc>
        <w:tc>
          <w:tcPr>
            <w:tcW w:w="630" w:type="dxa"/>
            <w:vMerge w:val="continue"/>
            <w:vAlign w:val="center"/>
          </w:tcPr>
          <w:p>
            <w:pPr>
              <w:spacing w:line="240" w:lineRule="exact"/>
              <w:jc w:val="center"/>
              <w:rPr>
                <w:rFonts w:ascii="宋体"/>
                <w:sz w:val="18"/>
                <w:szCs w:val="18"/>
              </w:rPr>
            </w:pPr>
          </w:p>
        </w:tc>
        <w:tc>
          <w:tcPr>
            <w:tcW w:w="2535" w:type="dxa"/>
            <w:vMerge w:val="continue"/>
            <w:vAlign w:val="center"/>
          </w:tcPr>
          <w:p>
            <w:pPr>
              <w:spacing w:line="240" w:lineRule="exact"/>
              <w:jc w:val="center"/>
              <w:rPr>
                <w:rFonts w:ascii="宋体"/>
                <w:sz w:val="18"/>
                <w:szCs w:val="18"/>
              </w:rPr>
            </w:pPr>
          </w:p>
        </w:tc>
        <w:tc>
          <w:tcPr>
            <w:tcW w:w="1174" w:type="dxa"/>
            <w:vAlign w:val="center"/>
          </w:tcPr>
          <w:p>
            <w:pPr>
              <w:spacing w:line="240" w:lineRule="exact"/>
              <w:jc w:val="center"/>
              <w:rPr>
                <w:rFonts w:ascii="宋体"/>
                <w:sz w:val="18"/>
                <w:szCs w:val="18"/>
              </w:rPr>
            </w:pPr>
            <w:r>
              <w:rPr>
                <w:rFonts w:hint="eastAsia" w:ascii="宋体" w:hAnsi="宋体" w:cs="宋体"/>
                <w:sz w:val="18"/>
                <w:szCs w:val="18"/>
              </w:rPr>
              <w:t>告知当事人</w:t>
            </w:r>
          </w:p>
        </w:tc>
        <w:tc>
          <w:tcPr>
            <w:tcW w:w="3731" w:type="dxa"/>
            <w:vAlign w:val="center"/>
          </w:tcPr>
          <w:p>
            <w:pPr>
              <w:spacing w:line="240" w:lineRule="exact"/>
              <w:jc w:val="left"/>
              <w:rPr>
                <w:rFonts w:ascii="宋体"/>
                <w:sz w:val="18"/>
                <w:szCs w:val="18"/>
              </w:rPr>
            </w:pPr>
            <w:r>
              <w:rPr>
                <w:rFonts w:hint="eastAsia" w:ascii="宋体" w:hAnsi="宋体" w:cs="宋体"/>
                <w:sz w:val="18"/>
                <w:szCs w:val="18"/>
              </w:rPr>
              <w:t>告知当事人：在做出行政处罚决定前，书面告知当事人拟作出处罚决定的事实、理由、依据、处罚内容，以及当事人享有的陈述权、申辩权或听证权。</w:t>
            </w:r>
          </w:p>
        </w:tc>
        <w:tc>
          <w:tcPr>
            <w:tcW w:w="1050" w:type="dxa"/>
            <w:vAlign w:val="center"/>
          </w:tcPr>
          <w:p>
            <w:pPr>
              <w:spacing w:line="240" w:lineRule="exact"/>
              <w:jc w:val="center"/>
              <w:rPr>
                <w:rFonts w:ascii="宋体"/>
                <w:sz w:val="18"/>
                <w:szCs w:val="18"/>
              </w:rPr>
            </w:pPr>
            <w:r>
              <w:rPr>
                <w:rFonts w:hint="eastAsia" w:ascii="宋体" w:hAnsi="宋体" w:cs="宋体"/>
                <w:sz w:val="18"/>
                <w:szCs w:val="18"/>
              </w:rPr>
              <w:t>法制仲裁与司法鉴定股</w:t>
            </w:r>
          </w:p>
        </w:tc>
        <w:tc>
          <w:tcPr>
            <w:tcW w:w="735" w:type="dxa"/>
            <w:vAlign w:val="center"/>
          </w:tcPr>
          <w:p>
            <w:pPr>
              <w:spacing w:line="240" w:lineRule="exact"/>
              <w:jc w:val="center"/>
              <w:rPr>
                <w:rFonts w:ascii="宋体"/>
                <w:sz w:val="18"/>
                <w:szCs w:val="18"/>
              </w:rPr>
            </w:pPr>
            <w:r>
              <w:rPr>
                <w:rFonts w:ascii="宋体" w:hAnsi="宋体" w:cs="宋体"/>
                <w:sz w:val="18"/>
                <w:szCs w:val="18"/>
              </w:rPr>
              <w:t>2</w:t>
            </w:r>
          </w:p>
        </w:tc>
        <w:tc>
          <w:tcPr>
            <w:tcW w:w="720" w:type="dxa"/>
            <w:vAlign w:val="center"/>
          </w:tcPr>
          <w:p>
            <w:pPr>
              <w:spacing w:line="240" w:lineRule="exact"/>
              <w:jc w:val="center"/>
              <w:rPr>
                <w:rFonts w:hint="eastAsia" w:ascii="宋体"/>
                <w:sz w:val="18"/>
                <w:szCs w:val="18"/>
              </w:rPr>
            </w:pPr>
            <w:r>
              <w:rPr>
                <w:rFonts w:hint="eastAsia" w:ascii="宋体"/>
                <w:sz w:val="18"/>
                <w:szCs w:val="18"/>
              </w:rPr>
              <w:t>2</w:t>
            </w:r>
          </w:p>
        </w:tc>
        <w:tc>
          <w:tcPr>
            <w:tcW w:w="1320" w:type="dxa"/>
            <w:vMerge w:val="continue"/>
            <w:vAlign w:val="center"/>
          </w:tcPr>
          <w:p>
            <w:pPr>
              <w:spacing w:line="240" w:lineRule="exact"/>
              <w:jc w:val="center"/>
              <w:rPr>
                <w:rFonts w:ascii="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trPr>
        <w:tc>
          <w:tcPr>
            <w:tcW w:w="680" w:type="dxa"/>
            <w:vMerge w:val="continue"/>
            <w:vAlign w:val="center"/>
          </w:tcPr>
          <w:p>
            <w:pPr>
              <w:spacing w:line="240" w:lineRule="exact"/>
              <w:jc w:val="center"/>
              <w:rPr>
                <w:rFonts w:ascii="宋体"/>
                <w:sz w:val="18"/>
                <w:szCs w:val="18"/>
              </w:rPr>
            </w:pPr>
          </w:p>
        </w:tc>
        <w:tc>
          <w:tcPr>
            <w:tcW w:w="1155" w:type="dxa"/>
            <w:vMerge w:val="continue"/>
            <w:vAlign w:val="center"/>
          </w:tcPr>
          <w:p>
            <w:pPr>
              <w:spacing w:line="240" w:lineRule="exact"/>
              <w:jc w:val="center"/>
              <w:rPr>
                <w:rFonts w:ascii="宋体"/>
                <w:sz w:val="18"/>
                <w:szCs w:val="18"/>
              </w:rPr>
            </w:pPr>
          </w:p>
        </w:tc>
        <w:tc>
          <w:tcPr>
            <w:tcW w:w="630" w:type="dxa"/>
            <w:vMerge w:val="continue"/>
            <w:vAlign w:val="center"/>
          </w:tcPr>
          <w:p>
            <w:pPr>
              <w:spacing w:line="240" w:lineRule="exact"/>
              <w:jc w:val="center"/>
              <w:rPr>
                <w:rFonts w:ascii="宋体"/>
                <w:sz w:val="18"/>
                <w:szCs w:val="18"/>
              </w:rPr>
            </w:pPr>
          </w:p>
        </w:tc>
        <w:tc>
          <w:tcPr>
            <w:tcW w:w="2535" w:type="dxa"/>
            <w:vMerge w:val="continue"/>
            <w:vAlign w:val="center"/>
          </w:tcPr>
          <w:p>
            <w:pPr>
              <w:spacing w:line="240" w:lineRule="exact"/>
              <w:jc w:val="center"/>
              <w:rPr>
                <w:rFonts w:ascii="宋体"/>
                <w:sz w:val="18"/>
                <w:szCs w:val="18"/>
              </w:rPr>
            </w:pPr>
          </w:p>
        </w:tc>
        <w:tc>
          <w:tcPr>
            <w:tcW w:w="1174" w:type="dxa"/>
            <w:vAlign w:val="center"/>
          </w:tcPr>
          <w:p>
            <w:pPr>
              <w:spacing w:line="240" w:lineRule="exact"/>
              <w:jc w:val="center"/>
              <w:rPr>
                <w:rFonts w:ascii="宋体"/>
                <w:sz w:val="18"/>
                <w:szCs w:val="18"/>
              </w:rPr>
            </w:pPr>
            <w:r>
              <w:rPr>
                <w:rFonts w:hint="eastAsia" w:ascii="宋体" w:hAnsi="宋体" w:cs="宋体"/>
                <w:sz w:val="18"/>
                <w:szCs w:val="18"/>
              </w:rPr>
              <w:t>作出决定</w:t>
            </w:r>
          </w:p>
        </w:tc>
        <w:tc>
          <w:tcPr>
            <w:tcW w:w="3731" w:type="dxa"/>
            <w:vAlign w:val="center"/>
          </w:tcPr>
          <w:p>
            <w:pPr>
              <w:spacing w:line="240" w:lineRule="exact"/>
              <w:jc w:val="left"/>
              <w:rPr>
                <w:rFonts w:ascii="宋体"/>
                <w:sz w:val="18"/>
                <w:szCs w:val="18"/>
              </w:rPr>
            </w:pPr>
            <w:r>
              <w:rPr>
                <w:rFonts w:hint="eastAsia" w:ascii="宋体" w:hAnsi="宋体" w:cs="宋体"/>
                <w:sz w:val="18"/>
                <w:szCs w:val="18"/>
              </w:rPr>
              <w:t>作出决定：依法需要给予行政处罚的，作出行政处罚决定</w:t>
            </w:r>
          </w:p>
        </w:tc>
        <w:tc>
          <w:tcPr>
            <w:tcW w:w="1050" w:type="dxa"/>
            <w:vAlign w:val="center"/>
          </w:tcPr>
          <w:p>
            <w:pPr>
              <w:spacing w:line="240" w:lineRule="exact"/>
              <w:jc w:val="center"/>
              <w:rPr>
                <w:rFonts w:ascii="宋体"/>
                <w:sz w:val="18"/>
                <w:szCs w:val="18"/>
              </w:rPr>
            </w:pPr>
            <w:r>
              <w:rPr>
                <w:rFonts w:hint="eastAsia" w:ascii="宋体" w:hAnsi="宋体" w:cs="宋体"/>
                <w:sz w:val="18"/>
                <w:szCs w:val="18"/>
              </w:rPr>
              <w:t>法制仲裁与司法鉴定股</w:t>
            </w:r>
          </w:p>
        </w:tc>
        <w:tc>
          <w:tcPr>
            <w:tcW w:w="735" w:type="dxa"/>
            <w:vAlign w:val="center"/>
          </w:tcPr>
          <w:p>
            <w:pPr>
              <w:spacing w:line="240" w:lineRule="exact"/>
              <w:jc w:val="center"/>
              <w:rPr>
                <w:rFonts w:ascii="宋体"/>
                <w:sz w:val="18"/>
                <w:szCs w:val="18"/>
              </w:rPr>
            </w:pPr>
            <w:r>
              <w:rPr>
                <w:rFonts w:ascii="宋体" w:hAnsi="宋体" w:cs="宋体"/>
                <w:sz w:val="18"/>
                <w:szCs w:val="18"/>
              </w:rPr>
              <w:t>3</w:t>
            </w:r>
          </w:p>
        </w:tc>
        <w:tc>
          <w:tcPr>
            <w:tcW w:w="720" w:type="dxa"/>
            <w:vAlign w:val="center"/>
          </w:tcPr>
          <w:p>
            <w:pPr>
              <w:spacing w:line="240" w:lineRule="exact"/>
              <w:jc w:val="center"/>
              <w:rPr>
                <w:rFonts w:hint="eastAsia" w:ascii="宋体"/>
                <w:sz w:val="18"/>
                <w:szCs w:val="18"/>
              </w:rPr>
            </w:pPr>
            <w:r>
              <w:rPr>
                <w:rFonts w:hint="eastAsia" w:ascii="宋体"/>
                <w:sz w:val="18"/>
                <w:szCs w:val="18"/>
              </w:rPr>
              <w:t>3</w:t>
            </w:r>
          </w:p>
        </w:tc>
        <w:tc>
          <w:tcPr>
            <w:tcW w:w="1320" w:type="dxa"/>
            <w:vMerge w:val="continue"/>
            <w:vAlign w:val="center"/>
          </w:tcPr>
          <w:p>
            <w:pPr>
              <w:spacing w:line="240" w:lineRule="exact"/>
              <w:jc w:val="center"/>
              <w:rPr>
                <w:rFonts w:ascii="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trPr>
        <w:tc>
          <w:tcPr>
            <w:tcW w:w="680" w:type="dxa"/>
            <w:vMerge w:val="continue"/>
            <w:vAlign w:val="center"/>
          </w:tcPr>
          <w:p>
            <w:pPr>
              <w:spacing w:line="240" w:lineRule="exact"/>
              <w:jc w:val="center"/>
              <w:rPr>
                <w:rFonts w:ascii="宋体"/>
                <w:sz w:val="18"/>
                <w:szCs w:val="18"/>
              </w:rPr>
            </w:pPr>
          </w:p>
        </w:tc>
        <w:tc>
          <w:tcPr>
            <w:tcW w:w="1155" w:type="dxa"/>
            <w:vMerge w:val="continue"/>
            <w:vAlign w:val="center"/>
          </w:tcPr>
          <w:p>
            <w:pPr>
              <w:spacing w:line="240" w:lineRule="exact"/>
              <w:jc w:val="center"/>
              <w:rPr>
                <w:rFonts w:ascii="宋体"/>
                <w:sz w:val="18"/>
                <w:szCs w:val="18"/>
              </w:rPr>
            </w:pPr>
          </w:p>
        </w:tc>
        <w:tc>
          <w:tcPr>
            <w:tcW w:w="630" w:type="dxa"/>
            <w:vMerge w:val="continue"/>
            <w:vAlign w:val="center"/>
          </w:tcPr>
          <w:p>
            <w:pPr>
              <w:spacing w:line="240" w:lineRule="exact"/>
              <w:jc w:val="center"/>
              <w:rPr>
                <w:rFonts w:ascii="宋体"/>
                <w:sz w:val="18"/>
                <w:szCs w:val="18"/>
              </w:rPr>
            </w:pPr>
          </w:p>
        </w:tc>
        <w:tc>
          <w:tcPr>
            <w:tcW w:w="2535" w:type="dxa"/>
            <w:vMerge w:val="continue"/>
            <w:vAlign w:val="center"/>
          </w:tcPr>
          <w:p>
            <w:pPr>
              <w:spacing w:line="240" w:lineRule="exact"/>
              <w:jc w:val="center"/>
              <w:rPr>
                <w:rFonts w:ascii="宋体"/>
                <w:sz w:val="18"/>
                <w:szCs w:val="18"/>
              </w:rPr>
            </w:pPr>
          </w:p>
        </w:tc>
        <w:tc>
          <w:tcPr>
            <w:tcW w:w="1174" w:type="dxa"/>
            <w:vAlign w:val="center"/>
          </w:tcPr>
          <w:p>
            <w:pPr>
              <w:spacing w:line="240" w:lineRule="exact"/>
              <w:jc w:val="center"/>
              <w:rPr>
                <w:rFonts w:ascii="宋体"/>
                <w:sz w:val="18"/>
                <w:szCs w:val="18"/>
              </w:rPr>
            </w:pPr>
            <w:r>
              <w:rPr>
                <w:rFonts w:hint="eastAsia" w:ascii="宋体" w:hAnsi="宋体" w:cs="宋体"/>
                <w:sz w:val="18"/>
                <w:szCs w:val="18"/>
              </w:rPr>
              <w:t>送达</w:t>
            </w:r>
          </w:p>
        </w:tc>
        <w:tc>
          <w:tcPr>
            <w:tcW w:w="3731" w:type="dxa"/>
            <w:vAlign w:val="center"/>
          </w:tcPr>
          <w:p>
            <w:pPr>
              <w:spacing w:line="240" w:lineRule="exact"/>
              <w:jc w:val="left"/>
              <w:rPr>
                <w:rFonts w:ascii="宋体"/>
                <w:sz w:val="18"/>
                <w:szCs w:val="18"/>
              </w:rPr>
            </w:pPr>
            <w:r>
              <w:rPr>
                <w:rFonts w:hint="eastAsia" w:ascii="宋体" w:hAnsi="宋体" w:cs="宋体"/>
                <w:sz w:val="18"/>
                <w:szCs w:val="18"/>
              </w:rPr>
              <w:t>送达：行政处罚决定书送达当事人</w:t>
            </w:r>
          </w:p>
        </w:tc>
        <w:tc>
          <w:tcPr>
            <w:tcW w:w="1050" w:type="dxa"/>
            <w:vAlign w:val="center"/>
          </w:tcPr>
          <w:p>
            <w:pPr>
              <w:spacing w:line="240" w:lineRule="exact"/>
              <w:jc w:val="center"/>
              <w:rPr>
                <w:rFonts w:ascii="宋体"/>
                <w:sz w:val="18"/>
                <w:szCs w:val="18"/>
              </w:rPr>
            </w:pPr>
            <w:r>
              <w:rPr>
                <w:rFonts w:hint="eastAsia" w:ascii="宋体" w:hAnsi="宋体" w:cs="宋体"/>
                <w:sz w:val="18"/>
                <w:szCs w:val="18"/>
              </w:rPr>
              <w:t>法制仲裁与司法鉴定股</w:t>
            </w:r>
          </w:p>
        </w:tc>
        <w:tc>
          <w:tcPr>
            <w:tcW w:w="735" w:type="dxa"/>
            <w:vAlign w:val="center"/>
          </w:tcPr>
          <w:p>
            <w:pPr>
              <w:spacing w:line="240" w:lineRule="exact"/>
              <w:jc w:val="center"/>
              <w:rPr>
                <w:rFonts w:ascii="宋体"/>
                <w:sz w:val="18"/>
                <w:szCs w:val="18"/>
              </w:rPr>
            </w:pPr>
            <w:r>
              <w:rPr>
                <w:rFonts w:ascii="宋体" w:hAnsi="宋体" w:cs="宋体"/>
                <w:sz w:val="18"/>
                <w:szCs w:val="18"/>
              </w:rPr>
              <w:t>3</w:t>
            </w:r>
          </w:p>
        </w:tc>
        <w:tc>
          <w:tcPr>
            <w:tcW w:w="720" w:type="dxa"/>
            <w:vAlign w:val="center"/>
          </w:tcPr>
          <w:p>
            <w:pPr>
              <w:spacing w:line="240" w:lineRule="exact"/>
              <w:jc w:val="center"/>
              <w:rPr>
                <w:rFonts w:hint="eastAsia" w:ascii="宋体"/>
                <w:sz w:val="18"/>
                <w:szCs w:val="18"/>
              </w:rPr>
            </w:pPr>
            <w:r>
              <w:rPr>
                <w:rFonts w:hint="eastAsia" w:ascii="宋体"/>
                <w:sz w:val="18"/>
                <w:szCs w:val="18"/>
              </w:rPr>
              <w:t>3</w:t>
            </w:r>
          </w:p>
        </w:tc>
        <w:tc>
          <w:tcPr>
            <w:tcW w:w="1320" w:type="dxa"/>
            <w:vMerge w:val="continue"/>
            <w:vAlign w:val="center"/>
          </w:tcPr>
          <w:p>
            <w:pPr>
              <w:spacing w:line="240" w:lineRule="exact"/>
              <w:jc w:val="center"/>
              <w:rPr>
                <w:rFonts w:ascii="宋体"/>
                <w:sz w:val="18"/>
                <w:szCs w:val="18"/>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12" w:hRule="atLeast"/>
        </w:trPr>
        <w:tc>
          <w:tcPr>
            <w:tcW w:w="680" w:type="dxa"/>
            <w:vMerge w:val="continue"/>
            <w:vAlign w:val="center"/>
          </w:tcPr>
          <w:p>
            <w:pPr>
              <w:spacing w:line="240" w:lineRule="exact"/>
              <w:jc w:val="center"/>
              <w:rPr>
                <w:rFonts w:ascii="宋体"/>
                <w:sz w:val="18"/>
                <w:szCs w:val="18"/>
              </w:rPr>
            </w:pPr>
          </w:p>
        </w:tc>
        <w:tc>
          <w:tcPr>
            <w:tcW w:w="1155" w:type="dxa"/>
            <w:vMerge w:val="continue"/>
            <w:vAlign w:val="center"/>
          </w:tcPr>
          <w:p>
            <w:pPr>
              <w:spacing w:line="240" w:lineRule="exact"/>
              <w:jc w:val="center"/>
              <w:rPr>
                <w:rFonts w:ascii="宋体"/>
                <w:sz w:val="18"/>
                <w:szCs w:val="18"/>
              </w:rPr>
            </w:pPr>
          </w:p>
        </w:tc>
        <w:tc>
          <w:tcPr>
            <w:tcW w:w="630" w:type="dxa"/>
            <w:vMerge w:val="continue"/>
            <w:vAlign w:val="center"/>
          </w:tcPr>
          <w:p>
            <w:pPr>
              <w:spacing w:line="240" w:lineRule="exact"/>
              <w:jc w:val="center"/>
              <w:rPr>
                <w:rFonts w:ascii="宋体"/>
                <w:sz w:val="18"/>
                <w:szCs w:val="18"/>
              </w:rPr>
            </w:pPr>
          </w:p>
        </w:tc>
        <w:tc>
          <w:tcPr>
            <w:tcW w:w="2535" w:type="dxa"/>
            <w:vMerge w:val="continue"/>
            <w:vAlign w:val="center"/>
          </w:tcPr>
          <w:p>
            <w:pPr>
              <w:spacing w:line="240" w:lineRule="exact"/>
              <w:jc w:val="center"/>
              <w:rPr>
                <w:rFonts w:ascii="宋体"/>
                <w:sz w:val="18"/>
                <w:szCs w:val="18"/>
              </w:rPr>
            </w:pPr>
          </w:p>
        </w:tc>
        <w:tc>
          <w:tcPr>
            <w:tcW w:w="1174" w:type="dxa"/>
            <w:vAlign w:val="center"/>
          </w:tcPr>
          <w:p>
            <w:pPr>
              <w:spacing w:line="240" w:lineRule="exact"/>
              <w:jc w:val="center"/>
              <w:rPr>
                <w:rFonts w:ascii="宋体"/>
                <w:sz w:val="18"/>
                <w:szCs w:val="18"/>
              </w:rPr>
            </w:pPr>
            <w:r>
              <w:rPr>
                <w:rFonts w:hint="eastAsia" w:ascii="宋体" w:hAnsi="宋体" w:cs="宋体"/>
                <w:sz w:val="18"/>
                <w:szCs w:val="18"/>
              </w:rPr>
              <w:t>执行</w:t>
            </w:r>
          </w:p>
        </w:tc>
        <w:tc>
          <w:tcPr>
            <w:tcW w:w="3731" w:type="dxa"/>
            <w:vAlign w:val="center"/>
          </w:tcPr>
          <w:p>
            <w:pPr>
              <w:spacing w:line="240" w:lineRule="exact"/>
              <w:jc w:val="left"/>
              <w:rPr>
                <w:rFonts w:ascii="宋体"/>
                <w:sz w:val="18"/>
                <w:szCs w:val="18"/>
              </w:rPr>
            </w:pPr>
            <w:r>
              <w:rPr>
                <w:rFonts w:hint="eastAsia" w:ascii="宋体" w:hAnsi="宋体" w:cs="宋体"/>
                <w:sz w:val="18"/>
                <w:szCs w:val="18"/>
              </w:rPr>
              <w:t>执行责任：监督当事人在决定的期限内，履行生效的行政处罚决定。当事人在法定期限内部申请行政复议或提起行政诉讼，又不履行的，可依法采取强制执行或者申请人民法院强制执行。</w:t>
            </w:r>
          </w:p>
        </w:tc>
        <w:tc>
          <w:tcPr>
            <w:tcW w:w="1050" w:type="dxa"/>
            <w:vAlign w:val="center"/>
          </w:tcPr>
          <w:p>
            <w:pPr>
              <w:spacing w:line="240" w:lineRule="exact"/>
              <w:jc w:val="center"/>
              <w:rPr>
                <w:rFonts w:ascii="宋体"/>
                <w:sz w:val="18"/>
                <w:szCs w:val="18"/>
              </w:rPr>
            </w:pPr>
            <w:r>
              <w:rPr>
                <w:rFonts w:hint="eastAsia" w:ascii="宋体" w:hAnsi="宋体" w:cs="宋体"/>
                <w:sz w:val="18"/>
                <w:szCs w:val="18"/>
              </w:rPr>
              <w:t>法制仲裁与司法鉴定股</w:t>
            </w:r>
          </w:p>
        </w:tc>
        <w:tc>
          <w:tcPr>
            <w:tcW w:w="735" w:type="dxa"/>
            <w:vAlign w:val="center"/>
          </w:tcPr>
          <w:p>
            <w:pPr>
              <w:spacing w:line="240" w:lineRule="exact"/>
              <w:jc w:val="center"/>
              <w:rPr>
                <w:rFonts w:ascii="宋体"/>
                <w:sz w:val="18"/>
                <w:szCs w:val="18"/>
              </w:rPr>
            </w:pPr>
            <w:r>
              <w:rPr>
                <w:rFonts w:ascii="宋体" w:hAnsi="宋体" w:cs="宋体"/>
                <w:sz w:val="18"/>
                <w:szCs w:val="18"/>
              </w:rPr>
              <w:t>5</w:t>
            </w:r>
          </w:p>
        </w:tc>
        <w:tc>
          <w:tcPr>
            <w:tcW w:w="720" w:type="dxa"/>
            <w:vAlign w:val="center"/>
          </w:tcPr>
          <w:p>
            <w:pPr>
              <w:spacing w:line="240" w:lineRule="exact"/>
              <w:jc w:val="center"/>
              <w:rPr>
                <w:rFonts w:hint="eastAsia" w:ascii="宋体"/>
                <w:sz w:val="18"/>
                <w:szCs w:val="18"/>
              </w:rPr>
            </w:pPr>
            <w:r>
              <w:rPr>
                <w:rFonts w:hint="eastAsia" w:ascii="宋体"/>
                <w:sz w:val="18"/>
                <w:szCs w:val="18"/>
              </w:rPr>
              <w:t>5</w:t>
            </w:r>
          </w:p>
        </w:tc>
        <w:tc>
          <w:tcPr>
            <w:tcW w:w="1320" w:type="dxa"/>
            <w:vMerge w:val="continue"/>
            <w:vAlign w:val="center"/>
          </w:tcPr>
          <w:p>
            <w:pPr>
              <w:spacing w:line="240" w:lineRule="exact"/>
              <w:jc w:val="center"/>
              <w:rPr>
                <w:rFonts w:ascii="宋体"/>
                <w:sz w:val="18"/>
                <w:szCs w:val="18"/>
              </w:rPr>
            </w:pPr>
          </w:p>
        </w:tc>
      </w:tr>
    </w:tbl>
    <w:p>
      <w:pPr>
        <w:spacing w:line="360" w:lineRule="exact"/>
        <w:rPr>
          <w:rFonts w:hint="eastAsia" w:ascii="宋体" w:hAnsi="宋体" w:cs="仿宋_GB2312"/>
          <w:szCs w:val="21"/>
        </w:rPr>
      </w:pPr>
    </w:p>
    <w:p>
      <w:pPr>
        <w:spacing w:line="240" w:lineRule="exact"/>
        <w:rPr>
          <w:rFonts w:ascii="仿宋_GB2312" w:hAnsi="仿宋_GB2312" w:eastAsia="仿宋_GB2312" w:cs="仿宋_GB2312"/>
          <w:color w:val="000000"/>
          <w:szCs w:val="21"/>
        </w:rPr>
      </w:pPr>
    </w:p>
    <w:p>
      <w:pPr>
        <w:spacing w:line="240" w:lineRule="exact"/>
        <w:rPr>
          <w:rFonts w:ascii="仿宋_GB2312" w:hAnsi="仿宋_GB2312" w:eastAsia="仿宋_GB2312" w:cs="仿宋_GB2312"/>
          <w:color w:val="000000"/>
          <w:szCs w:val="21"/>
        </w:rPr>
      </w:pPr>
    </w:p>
    <w:p>
      <w:pPr>
        <w:spacing w:line="240" w:lineRule="exact"/>
        <w:rPr>
          <w:rFonts w:hint="eastAsia" w:ascii="宋体" w:hAnsi="宋体" w:cs="仿宋_GB2312"/>
          <w:color w:val="000000"/>
          <w:szCs w:val="21"/>
        </w:rPr>
      </w:pPr>
      <w:r>
        <w:rPr>
          <w:rFonts w:ascii="仿宋_GB2312" w:hAnsi="仿宋_GB2312" w:eastAsia="仿宋_GB2312" w:cs="仿宋_GB2312"/>
          <w:color w:val="000000"/>
          <w:szCs w:val="21"/>
        </w:rPr>
        <w:br w:type="page"/>
      </w:r>
      <w:r>
        <w:rPr>
          <w:rFonts w:hint="eastAsia" w:ascii="宋体" w:hAnsi="宋体" w:cs="仿宋_GB2312"/>
          <w:color w:val="000000"/>
          <w:szCs w:val="21"/>
        </w:rPr>
        <w:t>职权类别：行政检查</w:t>
      </w:r>
    </w:p>
    <w:tbl>
      <w:tblPr>
        <w:tblStyle w:val="8"/>
        <w:tblpPr w:leftFromText="180" w:rightFromText="180" w:vertAnchor="text" w:horzAnchor="margin" w:tblpY="74"/>
        <w:tblOverlap w:val="never"/>
        <w:tblW w:w="14218"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10"/>
        <w:gridCol w:w="1078"/>
        <w:gridCol w:w="686"/>
        <w:gridCol w:w="2640"/>
        <w:gridCol w:w="1067"/>
        <w:gridCol w:w="4426"/>
        <w:gridCol w:w="1077"/>
        <w:gridCol w:w="728"/>
        <w:gridCol w:w="658"/>
        <w:gridCol w:w="114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3" w:hRule="atLeast"/>
        </w:trPr>
        <w:tc>
          <w:tcPr>
            <w:tcW w:w="710" w:type="dxa"/>
            <w:vAlign w:val="center"/>
          </w:tcPr>
          <w:p>
            <w:pPr>
              <w:spacing w:line="240" w:lineRule="exact"/>
              <w:jc w:val="center"/>
              <w:rPr>
                <w:rFonts w:hint="eastAsia" w:ascii="宋体" w:hAnsi="宋体" w:cs="宋体"/>
                <w:b/>
                <w:bCs/>
                <w:color w:val="000000"/>
                <w:szCs w:val="21"/>
              </w:rPr>
            </w:pPr>
            <w:r>
              <w:rPr>
                <w:rFonts w:hint="eastAsia" w:ascii="宋体" w:hAnsi="宋体" w:cs="宋体"/>
                <w:b/>
                <w:bCs/>
                <w:color w:val="000000"/>
                <w:szCs w:val="21"/>
              </w:rPr>
              <w:t>序号</w:t>
            </w:r>
          </w:p>
        </w:tc>
        <w:tc>
          <w:tcPr>
            <w:tcW w:w="1078" w:type="dxa"/>
            <w:vAlign w:val="center"/>
          </w:tcPr>
          <w:p>
            <w:pPr>
              <w:spacing w:line="240" w:lineRule="exact"/>
              <w:jc w:val="center"/>
              <w:rPr>
                <w:rFonts w:hint="eastAsia" w:ascii="宋体" w:hAnsi="宋体" w:cs="宋体"/>
                <w:b/>
                <w:bCs/>
                <w:color w:val="000000"/>
                <w:szCs w:val="21"/>
              </w:rPr>
            </w:pPr>
            <w:r>
              <w:rPr>
                <w:rFonts w:hint="eastAsia" w:ascii="宋体" w:hAnsi="宋体" w:cs="宋体"/>
                <w:b/>
                <w:bCs/>
                <w:color w:val="000000"/>
                <w:szCs w:val="21"/>
              </w:rPr>
              <w:t>职权名称</w:t>
            </w:r>
          </w:p>
        </w:tc>
        <w:tc>
          <w:tcPr>
            <w:tcW w:w="686" w:type="dxa"/>
            <w:vAlign w:val="center"/>
          </w:tcPr>
          <w:p>
            <w:pPr>
              <w:spacing w:line="240" w:lineRule="exact"/>
              <w:jc w:val="center"/>
              <w:rPr>
                <w:rFonts w:hint="eastAsia" w:ascii="宋体" w:hAnsi="宋体" w:cs="宋体"/>
                <w:b/>
                <w:bCs/>
                <w:color w:val="000000"/>
                <w:szCs w:val="21"/>
              </w:rPr>
            </w:pPr>
            <w:r>
              <w:rPr>
                <w:rFonts w:hint="eastAsia" w:ascii="宋体" w:hAnsi="宋体" w:cs="宋体"/>
                <w:b/>
                <w:bCs/>
                <w:color w:val="000000"/>
                <w:szCs w:val="21"/>
              </w:rPr>
              <w:t>子项</w:t>
            </w:r>
          </w:p>
        </w:tc>
        <w:tc>
          <w:tcPr>
            <w:tcW w:w="2640" w:type="dxa"/>
            <w:vAlign w:val="center"/>
          </w:tcPr>
          <w:p>
            <w:pPr>
              <w:spacing w:line="240" w:lineRule="exact"/>
              <w:jc w:val="center"/>
              <w:rPr>
                <w:rFonts w:hint="eastAsia" w:ascii="宋体" w:hAnsi="宋体" w:cs="宋体"/>
                <w:b/>
                <w:bCs/>
                <w:color w:val="000000"/>
                <w:szCs w:val="21"/>
              </w:rPr>
            </w:pPr>
            <w:r>
              <w:rPr>
                <w:rFonts w:hint="eastAsia" w:ascii="宋体" w:hAnsi="宋体" w:cs="宋体"/>
                <w:b/>
                <w:bCs/>
                <w:color w:val="000000"/>
                <w:szCs w:val="21"/>
              </w:rPr>
              <w:t>实施依据</w:t>
            </w:r>
          </w:p>
        </w:tc>
        <w:tc>
          <w:tcPr>
            <w:tcW w:w="1067" w:type="dxa"/>
            <w:vAlign w:val="center"/>
          </w:tcPr>
          <w:p>
            <w:pPr>
              <w:spacing w:line="240" w:lineRule="exact"/>
              <w:jc w:val="center"/>
              <w:rPr>
                <w:rFonts w:hint="eastAsia" w:ascii="宋体" w:hAnsi="宋体" w:cs="宋体"/>
                <w:b/>
                <w:bCs/>
                <w:color w:val="000000"/>
                <w:szCs w:val="21"/>
              </w:rPr>
            </w:pPr>
            <w:r>
              <w:rPr>
                <w:rFonts w:hint="eastAsia" w:ascii="宋体" w:hAnsi="宋体" w:cs="宋体"/>
                <w:b/>
                <w:bCs/>
                <w:color w:val="000000"/>
                <w:szCs w:val="21"/>
              </w:rPr>
              <w:t>办理</w:t>
            </w:r>
          </w:p>
          <w:p>
            <w:pPr>
              <w:spacing w:line="240" w:lineRule="exact"/>
              <w:jc w:val="center"/>
              <w:rPr>
                <w:rFonts w:hint="eastAsia" w:ascii="宋体" w:hAnsi="宋体" w:cs="宋体"/>
                <w:b/>
                <w:bCs/>
                <w:color w:val="000000"/>
                <w:szCs w:val="21"/>
              </w:rPr>
            </w:pPr>
            <w:r>
              <w:rPr>
                <w:rFonts w:hint="eastAsia" w:ascii="宋体" w:hAnsi="宋体" w:cs="宋体"/>
                <w:b/>
                <w:bCs/>
                <w:color w:val="000000"/>
                <w:szCs w:val="21"/>
              </w:rPr>
              <w:t>环节</w:t>
            </w:r>
          </w:p>
        </w:tc>
        <w:tc>
          <w:tcPr>
            <w:tcW w:w="4426" w:type="dxa"/>
            <w:vAlign w:val="center"/>
          </w:tcPr>
          <w:p>
            <w:pPr>
              <w:spacing w:line="240" w:lineRule="exact"/>
              <w:jc w:val="center"/>
              <w:rPr>
                <w:rFonts w:hint="eastAsia" w:ascii="宋体" w:hAnsi="宋体" w:cs="宋体"/>
                <w:b/>
                <w:bCs/>
                <w:color w:val="000000"/>
                <w:szCs w:val="21"/>
              </w:rPr>
            </w:pPr>
            <w:r>
              <w:rPr>
                <w:rFonts w:hint="eastAsia" w:ascii="宋体" w:hAnsi="宋体" w:cs="宋体"/>
                <w:b/>
                <w:bCs/>
                <w:color w:val="000000"/>
                <w:szCs w:val="21"/>
              </w:rPr>
              <w:t>责任事项</w:t>
            </w:r>
          </w:p>
        </w:tc>
        <w:tc>
          <w:tcPr>
            <w:tcW w:w="1077" w:type="dxa"/>
            <w:vAlign w:val="center"/>
          </w:tcPr>
          <w:p>
            <w:pPr>
              <w:spacing w:line="240" w:lineRule="exact"/>
              <w:jc w:val="center"/>
              <w:rPr>
                <w:rFonts w:hint="eastAsia" w:ascii="宋体" w:hAnsi="宋体" w:cs="宋体"/>
                <w:b/>
                <w:bCs/>
                <w:color w:val="000000"/>
                <w:szCs w:val="21"/>
              </w:rPr>
            </w:pPr>
            <w:r>
              <w:rPr>
                <w:rFonts w:hint="eastAsia" w:ascii="宋体" w:hAnsi="宋体" w:cs="宋体"/>
                <w:b/>
                <w:bCs/>
                <w:color w:val="000000"/>
                <w:szCs w:val="21"/>
              </w:rPr>
              <w:t>责任处室</w:t>
            </w:r>
          </w:p>
        </w:tc>
        <w:tc>
          <w:tcPr>
            <w:tcW w:w="728" w:type="dxa"/>
            <w:vAlign w:val="center"/>
          </w:tcPr>
          <w:p>
            <w:pPr>
              <w:spacing w:line="240" w:lineRule="exact"/>
              <w:jc w:val="center"/>
              <w:rPr>
                <w:rFonts w:hint="eastAsia" w:ascii="宋体" w:hAnsi="宋体" w:cs="宋体"/>
                <w:b/>
                <w:bCs/>
                <w:color w:val="000000"/>
                <w:szCs w:val="21"/>
              </w:rPr>
            </w:pPr>
            <w:r>
              <w:rPr>
                <w:rFonts w:hint="eastAsia" w:ascii="宋体" w:hAnsi="宋体" w:cs="宋体"/>
                <w:b/>
                <w:bCs/>
                <w:color w:val="000000"/>
                <w:szCs w:val="21"/>
              </w:rPr>
              <w:t>承诺时限</w:t>
            </w:r>
          </w:p>
        </w:tc>
        <w:tc>
          <w:tcPr>
            <w:tcW w:w="658" w:type="dxa"/>
            <w:vAlign w:val="center"/>
          </w:tcPr>
          <w:p>
            <w:pPr>
              <w:spacing w:line="240" w:lineRule="exact"/>
              <w:jc w:val="center"/>
              <w:rPr>
                <w:rFonts w:hint="eastAsia" w:ascii="宋体" w:hAnsi="宋体" w:cs="宋体"/>
                <w:b/>
                <w:bCs/>
                <w:color w:val="000000"/>
                <w:szCs w:val="21"/>
              </w:rPr>
            </w:pPr>
            <w:r>
              <w:rPr>
                <w:rFonts w:hint="eastAsia" w:ascii="宋体" w:hAnsi="宋体" w:cs="宋体"/>
                <w:b/>
                <w:bCs/>
                <w:color w:val="000000"/>
                <w:szCs w:val="21"/>
              </w:rPr>
              <w:t>法定时限</w:t>
            </w:r>
          </w:p>
        </w:tc>
        <w:tc>
          <w:tcPr>
            <w:tcW w:w="1148" w:type="dxa"/>
            <w:vAlign w:val="center"/>
          </w:tcPr>
          <w:p>
            <w:pPr>
              <w:spacing w:line="240" w:lineRule="exact"/>
              <w:jc w:val="center"/>
              <w:rPr>
                <w:rFonts w:hint="eastAsia" w:ascii="宋体" w:hAnsi="宋体" w:cs="宋体"/>
                <w:b/>
                <w:bCs/>
                <w:color w:val="000000"/>
                <w:szCs w:val="21"/>
              </w:rPr>
            </w:pPr>
            <w:r>
              <w:rPr>
                <w:rFonts w:hint="eastAsia" w:ascii="宋体" w:hAnsi="宋体" w:cs="宋体"/>
                <w:b/>
                <w:bCs/>
                <w:color w:val="000000"/>
                <w:szCs w:val="21"/>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540" w:hRule="atLeast"/>
        </w:trPr>
        <w:tc>
          <w:tcPr>
            <w:tcW w:w="710" w:type="dxa"/>
            <w:vMerge w:val="restart"/>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1</w:t>
            </w:r>
          </w:p>
        </w:tc>
        <w:tc>
          <w:tcPr>
            <w:tcW w:w="1078" w:type="dxa"/>
            <w:vMerge w:val="restart"/>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基层法律服务所进行年度检查</w:t>
            </w:r>
          </w:p>
        </w:tc>
        <w:tc>
          <w:tcPr>
            <w:tcW w:w="686" w:type="dxa"/>
            <w:vMerge w:val="restart"/>
            <w:vAlign w:val="center"/>
          </w:tcPr>
          <w:p>
            <w:pPr>
              <w:spacing w:line="340" w:lineRule="exact"/>
              <w:jc w:val="center"/>
              <w:rPr>
                <w:rFonts w:hint="eastAsia" w:ascii="宋体" w:hAnsi="宋体" w:cs="仿宋_GB2312"/>
                <w:color w:val="000000"/>
                <w:szCs w:val="21"/>
              </w:rPr>
            </w:pPr>
          </w:p>
        </w:tc>
        <w:tc>
          <w:tcPr>
            <w:tcW w:w="2640" w:type="dxa"/>
            <w:vMerge w:val="restart"/>
            <w:tcBorders>
              <w:right w:val="single" w:color="auto" w:sz="4" w:space="0"/>
            </w:tcBorders>
            <w:vAlign w:val="center"/>
          </w:tcPr>
          <w:p>
            <w:pPr>
              <w:spacing w:line="340" w:lineRule="exact"/>
              <w:jc w:val="center"/>
              <w:rPr>
                <w:rFonts w:hint="eastAsia" w:ascii="宋体" w:hAnsi="宋体" w:cs="仿宋_GB2312"/>
                <w:color w:val="000000"/>
                <w:szCs w:val="21"/>
                <w:shd w:val="clear" w:color="auto" w:fill="FFFFFF"/>
              </w:rPr>
            </w:pPr>
          </w:p>
          <w:p>
            <w:pPr>
              <w:spacing w:line="340" w:lineRule="exact"/>
              <w:rPr>
                <w:rFonts w:hint="eastAsia" w:ascii="宋体" w:hAnsi="宋体" w:cs="仿宋_GB2312"/>
                <w:color w:val="000000"/>
                <w:szCs w:val="21"/>
              </w:rPr>
            </w:pPr>
            <w:r>
              <w:rPr>
                <w:rFonts w:hint="eastAsia" w:ascii="宋体" w:hAnsi="宋体" w:cs="仿宋_GB2312"/>
                <w:color w:val="000000"/>
                <w:szCs w:val="21"/>
                <w:shd w:val="clear" w:color="auto" w:fill="FFFFFF"/>
              </w:rPr>
              <w:t>《</w:t>
            </w:r>
            <w:r>
              <w:rPr>
                <w:rFonts w:hint="eastAsia" w:ascii="宋体" w:hAnsi="宋体" w:cs="仿宋_GB2312"/>
                <w:bCs/>
                <w:color w:val="000000"/>
                <w:kern w:val="36"/>
                <w:szCs w:val="21"/>
              </w:rPr>
              <w:t>基层法律服务所管理办法</w:t>
            </w:r>
            <w:r>
              <w:rPr>
                <w:rFonts w:hint="eastAsia" w:ascii="宋体" w:hAnsi="宋体" w:cs="仿宋_GB2312"/>
                <w:color w:val="000000"/>
                <w:szCs w:val="21"/>
                <w:shd w:val="clear" w:color="auto" w:fill="FFFFFF"/>
              </w:rPr>
              <w:t>》</w:t>
            </w:r>
            <w:r>
              <w:rPr>
                <w:rFonts w:hint="eastAsia" w:ascii="宋体" w:hAnsi="宋体" w:cs="仿宋_GB2312"/>
                <w:color w:val="000000"/>
                <w:kern w:val="0"/>
                <w:szCs w:val="21"/>
              </w:rPr>
              <w:t>司法部令第５９号第三十五条　地级司法行政机关应当每年对基层法律服务所进行年度检查。</w:t>
            </w:r>
            <w:r>
              <w:rPr>
                <w:rFonts w:hint="eastAsia" w:ascii="宋体" w:hAnsi="宋体" w:cs="仿宋_GB2312"/>
                <w:color w:val="000000"/>
                <w:kern w:val="0"/>
                <w:szCs w:val="21"/>
              </w:rPr>
              <w:br w:type="textWrapping"/>
            </w:r>
            <w:r>
              <w:rPr>
                <w:rFonts w:hint="eastAsia" w:ascii="宋体" w:hAnsi="宋体" w:cs="仿宋_GB2312"/>
                <w:color w:val="000000"/>
                <w:kern w:val="0"/>
                <w:szCs w:val="21"/>
              </w:rPr>
              <w:t>　　对基层法律服务所的年度检查，于每年３月３１日前组织进行。具体时间安排由省级司法行政机关确定。</w:t>
            </w:r>
            <w:r>
              <w:rPr>
                <w:rFonts w:hint="eastAsia" w:ascii="宋体" w:hAnsi="宋体" w:cs="仿宋_GB2312"/>
                <w:color w:val="000000"/>
                <w:kern w:val="0"/>
                <w:szCs w:val="21"/>
              </w:rPr>
              <w:br w:type="textWrapping"/>
            </w:r>
            <w:r>
              <w:rPr>
                <w:rFonts w:hint="eastAsia" w:ascii="宋体" w:hAnsi="宋体" w:cs="仿宋_GB2312"/>
                <w:color w:val="000000"/>
                <w:kern w:val="0"/>
                <w:szCs w:val="21"/>
              </w:rPr>
              <w:t>　　新设立不满六个月的基层法律服务所，可以自下一年度起接受年度检查。</w:t>
            </w:r>
          </w:p>
          <w:p>
            <w:pPr>
              <w:spacing w:line="340" w:lineRule="exact"/>
              <w:rPr>
                <w:rFonts w:hint="eastAsia" w:ascii="宋体" w:hAnsi="宋体" w:cs="仿宋_GB2312"/>
                <w:szCs w:val="21"/>
              </w:rPr>
            </w:pPr>
          </w:p>
        </w:tc>
        <w:tc>
          <w:tcPr>
            <w:tcW w:w="1067" w:type="dxa"/>
            <w:tcBorders>
              <w:left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受理</w:t>
            </w:r>
          </w:p>
        </w:tc>
        <w:tc>
          <w:tcPr>
            <w:tcW w:w="4426" w:type="dxa"/>
            <w:vAlign w:val="center"/>
          </w:tcPr>
          <w:p>
            <w:pPr>
              <w:spacing w:line="340" w:lineRule="exact"/>
              <w:rPr>
                <w:rFonts w:hint="eastAsia" w:ascii="宋体" w:hAnsi="宋体" w:cs="仿宋_GB2312"/>
                <w:color w:val="000000"/>
                <w:szCs w:val="21"/>
              </w:rPr>
            </w:pPr>
            <w:r>
              <w:rPr>
                <w:rFonts w:hint="eastAsia" w:ascii="宋体" w:hAnsi="宋体" w:cs="仿宋_GB2312"/>
                <w:color w:val="000000"/>
                <w:kern w:val="0"/>
                <w:szCs w:val="21"/>
              </w:rPr>
              <w:t>1.受理法律服务所报送的年度检查报告书，对其材料的齐全性、内容的完整性进行查验。符合要求的，直接受理。不符合要求的，一次性告之原因及所补材料。</w:t>
            </w:r>
          </w:p>
        </w:tc>
        <w:tc>
          <w:tcPr>
            <w:tcW w:w="1077"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p>
            <w:pPr>
              <w:spacing w:line="340" w:lineRule="exact"/>
              <w:jc w:val="center"/>
              <w:rPr>
                <w:rFonts w:hint="eastAsia" w:ascii="宋体" w:hAnsi="宋体" w:cs="仿宋_GB2312"/>
                <w:color w:val="000000"/>
                <w:szCs w:val="21"/>
              </w:rPr>
            </w:pPr>
          </w:p>
        </w:tc>
        <w:tc>
          <w:tcPr>
            <w:tcW w:w="728"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2</w:t>
            </w:r>
          </w:p>
          <w:p>
            <w:pPr>
              <w:spacing w:line="340" w:lineRule="exact"/>
              <w:jc w:val="center"/>
              <w:rPr>
                <w:rFonts w:hint="eastAsia" w:ascii="宋体" w:hAnsi="宋体" w:cs="仿宋_GB2312"/>
                <w:color w:val="000000"/>
                <w:szCs w:val="21"/>
              </w:rPr>
            </w:pPr>
          </w:p>
        </w:tc>
        <w:tc>
          <w:tcPr>
            <w:tcW w:w="658"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1148" w:type="dxa"/>
            <w:vMerge w:val="restart"/>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837" w:hRule="atLeast"/>
        </w:trPr>
        <w:tc>
          <w:tcPr>
            <w:tcW w:w="710" w:type="dxa"/>
            <w:vMerge w:val="continue"/>
            <w:vAlign w:val="center"/>
          </w:tcPr>
          <w:p>
            <w:pPr>
              <w:spacing w:line="340" w:lineRule="exact"/>
              <w:jc w:val="center"/>
              <w:rPr>
                <w:rFonts w:hint="eastAsia" w:ascii="宋体" w:hAnsi="宋体" w:cs="仿宋_GB2312"/>
                <w:color w:val="000000"/>
                <w:szCs w:val="21"/>
              </w:rPr>
            </w:pPr>
          </w:p>
        </w:tc>
        <w:tc>
          <w:tcPr>
            <w:tcW w:w="1078" w:type="dxa"/>
            <w:vMerge w:val="continue"/>
            <w:vAlign w:val="center"/>
          </w:tcPr>
          <w:p>
            <w:pPr>
              <w:spacing w:line="340" w:lineRule="exact"/>
              <w:jc w:val="center"/>
              <w:rPr>
                <w:rFonts w:hint="eastAsia" w:ascii="宋体" w:hAnsi="宋体" w:cs="仿宋_GB2312"/>
                <w:color w:val="000000"/>
                <w:szCs w:val="21"/>
              </w:rPr>
            </w:pPr>
          </w:p>
        </w:tc>
        <w:tc>
          <w:tcPr>
            <w:tcW w:w="686" w:type="dxa"/>
            <w:vMerge w:val="continue"/>
            <w:vAlign w:val="center"/>
          </w:tcPr>
          <w:p>
            <w:pPr>
              <w:spacing w:line="340" w:lineRule="exact"/>
              <w:jc w:val="center"/>
              <w:rPr>
                <w:rFonts w:hint="eastAsia" w:ascii="宋体" w:hAnsi="宋体" w:cs="仿宋_GB2312"/>
                <w:color w:val="000000"/>
                <w:szCs w:val="21"/>
              </w:rPr>
            </w:pPr>
          </w:p>
        </w:tc>
        <w:tc>
          <w:tcPr>
            <w:tcW w:w="2640" w:type="dxa"/>
            <w:vMerge w:val="continue"/>
            <w:tcBorders>
              <w:right w:val="single" w:color="auto" w:sz="4" w:space="0"/>
            </w:tcBorders>
            <w:vAlign w:val="center"/>
          </w:tcPr>
          <w:p>
            <w:pPr>
              <w:spacing w:line="340" w:lineRule="exact"/>
              <w:jc w:val="center"/>
              <w:rPr>
                <w:rFonts w:hint="eastAsia" w:ascii="宋体" w:hAnsi="宋体" w:cs="仿宋_GB2312"/>
                <w:color w:val="000000"/>
                <w:szCs w:val="21"/>
              </w:rPr>
            </w:pPr>
          </w:p>
        </w:tc>
        <w:tc>
          <w:tcPr>
            <w:tcW w:w="1067" w:type="dxa"/>
            <w:tcBorders>
              <w:left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审查</w:t>
            </w:r>
          </w:p>
        </w:tc>
        <w:tc>
          <w:tcPr>
            <w:tcW w:w="4426" w:type="dxa"/>
            <w:vAlign w:val="center"/>
          </w:tcPr>
          <w:p>
            <w:pPr>
              <w:spacing w:line="340" w:lineRule="exact"/>
              <w:rPr>
                <w:rFonts w:hint="eastAsia" w:ascii="宋体" w:hAnsi="宋体" w:cs="仿宋_GB2312"/>
                <w:color w:val="000000"/>
                <w:szCs w:val="21"/>
              </w:rPr>
            </w:pPr>
            <w:r>
              <w:rPr>
                <w:rFonts w:hint="eastAsia" w:ascii="宋体" w:hAnsi="宋体" w:cs="仿宋_GB2312"/>
                <w:color w:val="000000"/>
                <w:kern w:val="0"/>
                <w:szCs w:val="21"/>
              </w:rPr>
              <w:t>2.对法律服务所提交的年度检查报告书进行初审，提出初审意见，报分管领导签批。</w:t>
            </w:r>
          </w:p>
        </w:tc>
        <w:tc>
          <w:tcPr>
            <w:tcW w:w="1077"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28"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658"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1148" w:type="dxa"/>
            <w:vMerge w:val="continue"/>
            <w:vAlign w:val="center"/>
          </w:tcPr>
          <w:p>
            <w:pPr>
              <w:spacing w:line="3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52" w:hRule="atLeast"/>
        </w:trPr>
        <w:tc>
          <w:tcPr>
            <w:tcW w:w="710" w:type="dxa"/>
            <w:vMerge w:val="continue"/>
            <w:vAlign w:val="center"/>
          </w:tcPr>
          <w:p>
            <w:pPr>
              <w:spacing w:line="340" w:lineRule="exact"/>
              <w:jc w:val="center"/>
              <w:rPr>
                <w:rFonts w:hint="eastAsia" w:ascii="宋体" w:hAnsi="宋体" w:cs="仿宋_GB2312"/>
                <w:color w:val="000000"/>
                <w:szCs w:val="21"/>
              </w:rPr>
            </w:pPr>
          </w:p>
        </w:tc>
        <w:tc>
          <w:tcPr>
            <w:tcW w:w="1078" w:type="dxa"/>
            <w:vMerge w:val="continue"/>
            <w:vAlign w:val="center"/>
          </w:tcPr>
          <w:p>
            <w:pPr>
              <w:spacing w:line="340" w:lineRule="exact"/>
              <w:jc w:val="center"/>
              <w:rPr>
                <w:rFonts w:hint="eastAsia" w:ascii="宋体" w:hAnsi="宋体" w:cs="仿宋_GB2312"/>
                <w:color w:val="000000"/>
                <w:szCs w:val="21"/>
              </w:rPr>
            </w:pPr>
          </w:p>
        </w:tc>
        <w:tc>
          <w:tcPr>
            <w:tcW w:w="686" w:type="dxa"/>
            <w:vMerge w:val="continue"/>
            <w:vAlign w:val="center"/>
          </w:tcPr>
          <w:p>
            <w:pPr>
              <w:spacing w:line="340" w:lineRule="exact"/>
              <w:jc w:val="center"/>
              <w:rPr>
                <w:rFonts w:hint="eastAsia" w:ascii="宋体" w:hAnsi="宋体" w:cs="仿宋_GB2312"/>
                <w:color w:val="000000"/>
                <w:szCs w:val="21"/>
              </w:rPr>
            </w:pPr>
          </w:p>
        </w:tc>
        <w:tc>
          <w:tcPr>
            <w:tcW w:w="2640" w:type="dxa"/>
            <w:vMerge w:val="continue"/>
            <w:tcBorders>
              <w:right w:val="single" w:color="auto" w:sz="4" w:space="0"/>
            </w:tcBorders>
            <w:vAlign w:val="center"/>
          </w:tcPr>
          <w:p>
            <w:pPr>
              <w:spacing w:line="340" w:lineRule="exact"/>
              <w:jc w:val="center"/>
              <w:rPr>
                <w:rFonts w:hint="eastAsia" w:ascii="宋体" w:hAnsi="宋体" w:cs="仿宋_GB2312"/>
                <w:color w:val="000000"/>
                <w:szCs w:val="21"/>
              </w:rPr>
            </w:pPr>
          </w:p>
        </w:tc>
        <w:tc>
          <w:tcPr>
            <w:tcW w:w="1067" w:type="dxa"/>
            <w:tcBorders>
              <w:left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决定</w:t>
            </w:r>
          </w:p>
        </w:tc>
        <w:tc>
          <w:tcPr>
            <w:tcW w:w="4426" w:type="dxa"/>
            <w:vAlign w:val="center"/>
          </w:tcPr>
          <w:p>
            <w:pPr>
              <w:spacing w:line="340" w:lineRule="exact"/>
              <w:rPr>
                <w:rFonts w:hint="eastAsia" w:ascii="宋体" w:hAnsi="宋体" w:cs="仿宋_GB2312"/>
                <w:color w:val="000000"/>
                <w:szCs w:val="21"/>
              </w:rPr>
            </w:pPr>
            <w:r>
              <w:rPr>
                <w:rFonts w:hint="eastAsia" w:ascii="宋体" w:hAnsi="宋体" w:cs="仿宋_GB2312"/>
                <w:color w:val="000000"/>
                <w:kern w:val="0"/>
                <w:szCs w:val="21"/>
              </w:rPr>
              <w:t>3.作出年度检查结论。</w:t>
            </w:r>
          </w:p>
        </w:tc>
        <w:tc>
          <w:tcPr>
            <w:tcW w:w="1077"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p>
            <w:pPr>
              <w:spacing w:line="340" w:lineRule="exact"/>
              <w:jc w:val="center"/>
              <w:rPr>
                <w:rFonts w:hint="eastAsia" w:ascii="宋体" w:hAnsi="宋体" w:cs="仿宋_GB2312"/>
                <w:color w:val="000000"/>
                <w:szCs w:val="21"/>
              </w:rPr>
            </w:pPr>
          </w:p>
        </w:tc>
        <w:tc>
          <w:tcPr>
            <w:tcW w:w="728"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658"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1148" w:type="dxa"/>
            <w:vMerge w:val="continue"/>
            <w:vAlign w:val="center"/>
          </w:tcPr>
          <w:p>
            <w:pPr>
              <w:spacing w:line="3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010" w:hRule="atLeast"/>
        </w:trPr>
        <w:tc>
          <w:tcPr>
            <w:tcW w:w="710" w:type="dxa"/>
            <w:vMerge w:val="continue"/>
            <w:vAlign w:val="center"/>
          </w:tcPr>
          <w:p>
            <w:pPr>
              <w:spacing w:line="340" w:lineRule="exact"/>
              <w:jc w:val="center"/>
              <w:rPr>
                <w:rFonts w:hint="eastAsia" w:ascii="宋体" w:hAnsi="宋体" w:cs="仿宋_GB2312"/>
                <w:color w:val="000000"/>
                <w:szCs w:val="21"/>
              </w:rPr>
            </w:pPr>
          </w:p>
        </w:tc>
        <w:tc>
          <w:tcPr>
            <w:tcW w:w="1078" w:type="dxa"/>
            <w:vMerge w:val="continue"/>
            <w:vAlign w:val="center"/>
          </w:tcPr>
          <w:p>
            <w:pPr>
              <w:spacing w:line="340" w:lineRule="exact"/>
              <w:jc w:val="center"/>
              <w:rPr>
                <w:rFonts w:hint="eastAsia" w:ascii="宋体" w:hAnsi="宋体" w:cs="仿宋_GB2312"/>
                <w:color w:val="000000"/>
                <w:szCs w:val="21"/>
              </w:rPr>
            </w:pPr>
          </w:p>
        </w:tc>
        <w:tc>
          <w:tcPr>
            <w:tcW w:w="686" w:type="dxa"/>
            <w:vMerge w:val="continue"/>
            <w:vAlign w:val="center"/>
          </w:tcPr>
          <w:p>
            <w:pPr>
              <w:spacing w:line="340" w:lineRule="exact"/>
              <w:jc w:val="center"/>
              <w:rPr>
                <w:rFonts w:hint="eastAsia" w:ascii="宋体" w:hAnsi="宋体" w:cs="仿宋_GB2312"/>
                <w:color w:val="000000"/>
                <w:szCs w:val="21"/>
              </w:rPr>
            </w:pPr>
          </w:p>
        </w:tc>
        <w:tc>
          <w:tcPr>
            <w:tcW w:w="2640" w:type="dxa"/>
            <w:vMerge w:val="continue"/>
            <w:tcBorders>
              <w:right w:val="single" w:color="auto" w:sz="4" w:space="0"/>
            </w:tcBorders>
            <w:vAlign w:val="center"/>
          </w:tcPr>
          <w:p>
            <w:pPr>
              <w:spacing w:line="340" w:lineRule="exact"/>
              <w:jc w:val="center"/>
              <w:rPr>
                <w:rFonts w:hint="eastAsia" w:ascii="宋体" w:hAnsi="宋体" w:cs="仿宋_GB2312"/>
                <w:color w:val="000000"/>
                <w:szCs w:val="21"/>
              </w:rPr>
            </w:pPr>
          </w:p>
        </w:tc>
        <w:tc>
          <w:tcPr>
            <w:tcW w:w="1067" w:type="dxa"/>
            <w:tcBorders>
              <w:left w:val="single" w:color="auto" w:sz="4" w:space="0"/>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送达</w:t>
            </w:r>
          </w:p>
        </w:tc>
        <w:tc>
          <w:tcPr>
            <w:tcW w:w="4426" w:type="dxa"/>
            <w:tcBorders>
              <w:bottom w:val="single" w:color="auto" w:sz="4" w:space="0"/>
            </w:tcBorders>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4.：</w:t>
            </w:r>
            <w:r>
              <w:rPr>
                <w:rFonts w:hint="eastAsia" w:ascii="宋体" w:hAnsi="宋体" w:cs="仿宋_GB2312"/>
                <w:color w:val="000000"/>
                <w:kern w:val="0"/>
                <w:szCs w:val="21"/>
              </w:rPr>
              <w:t>服务窗口根据网上平台指令，送达年度检查报告书。</w:t>
            </w:r>
          </w:p>
        </w:tc>
        <w:tc>
          <w:tcPr>
            <w:tcW w:w="1077" w:type="dxa"/>
            <w:tcBorders>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28" w:type="dxa"/>
            <w:tcBorders>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658" w:type="dxa"/>
            <w:tcBorders>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1148" w:type="dxa"/>
            <w:vMerge w:val="continue"/>
            <w:vAlign w:val="center"/>
          </w:tcPr>
          <w:p>
            <w:pPr>
              <w:spacing w:line="3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00" w:hRule="atLeast"/>
        </w:trPr>
        <w:tc>
          <w:tcPr>
            <w:tcW w:w="710" w:type="dxa"/>
            <w:vMerge w:val="continue"/>
            <w:vAlign w:val="center"/>
          </w:tcPr>
          <w:p>
            <w:pPr>
              <w:spacing w:line="340" w:lineRule="exact"/>
              <w:jc w:val="center"/>
              <w:rPr>
                <w:rFonts w:hint="eastAsia" w:ascii="宋体" w:hAnsi="宋体" w:cs="仿宋_GB2312"/>
                <w:color w:val="000000"/>
                <w:szCs w:val="21"/>
              </w:rPr>
            </w:pPr>
          </w:p>
        </w:tc>
        <w:tc>
          <w:tcPr>
            <w:tcW w:w="1078" w:type="dxa"/>
            <w:vMerge w:val="continue"/>
            <w:vAlign w:val="center"/>
          </w:tcPr>
          <w:p>
            <w:pPr>
              <w:spacing w:line="340" w:lineRule="exact"/>
              <w:jc w:val="center"/>
              <w:rPr>
                <w:rFonts w:hint="eastAsia" w:ascii="宋体" w:hAnsi="宋体" w:cs="仿宋_GB2312"/>
                <w:color w:val="000000"/>
                <w:szCs w:val="21"/>
              </w:rPr>
            </w:pPr>
          </w:p>
        </w:tc>
        <w:tc>
          <w:tcPr>
            <w:tcW w:w="686" w:type="dxa"/>
            <w:vMerge w:val="continue"/>
            <w:vAlign w:val="center"/>
          </w:tcPr>
          <w:p>
            <w:pPr>
              <w:spacing w:line="340" w:lineRule="exact"/>
              <w:jc w:val="center"/>
              <w:rPr>
                <w:rFonts w:hint="eastAsia" w:ascii="宋体" w:hAnsi="宋体" w:cs="仿宋_GB2312"/>
                <w:color w:val="000000"/>
                <w:szCs w:val="21"/>
              </w:rPr>
            </w:pPr>
          </w:p>
        </w:tc>
        <w:tc>
          <w:tcPr>
            <w:tcW w:w="2640" w:type="dxa"/>
            <w:vMerge w:val="continue"/>
            <w:tcBorders>
              <w:right w:val="single" w:color="auto" w:sz="4" w:space="0"/>
            </w:tcBorders>
            <w:vAlign w:val="center"/>
          </w:tcPr>
          <w:p>
            <w:pPr>
              <w:spacing w:line="340" w:lineRule="exact"/>
              <w:jc w:val="center"/>
              <w:rPr>
                <w:rFonts w:hint="eastAsia" w:ascii="宋体" w:hAnsi="宋体" w:cs="仿宋_GB2312"/>
                <w:color w:val="000000"/>
                <w:szCs w:val="21"/>
              </w:rPr>
            </w:pPr>
          </w:p>
        </w:tc>
        <w:tc>
          <w:tcPr>
            <w:tcW w:w="1067" w:type="dxa"/>
            <w:tcBorders>
              <w:top w:val="single" w:color="auto" w:sz="4" w:space="0"/>
              <w:left w:val="single" w:color="auto" w:sz="4" w:space="0"/>
              <w:bottom w:val="single" w:color="auto" w:sz="4" w:space="0"/>
            </w:tcBorders>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事后监管</w:t>
            </w:r>
          </w:p>
        </w:tc>
        <w:tc>
          <w:tcPr>
            <w:tcW w:w="4426" w:type="dxa"/>
            <w:tcBorders>
              <w:top w:val="single" w:color="auto" w:sz="4" w:space="0"/>
              <w:bottom w:val="single" w:color="auto" w:sz="4" w:space="0"/>
            </w:tcBorders>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5.对作出年度检查结论的材料归档和信息公开</w:t>
            </w:r>
          </w:p>
        </w:tc>
        <w:tc>
          <w:tcPr>
            <w:tcW w:w="1077" w:type="dxa"/>
            <w:tcBorders>
              <w:top w:val="single" w:color="auto" w:sz="4" w:space="0"/>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28" w:type="dxa"/>
            <w:tcBorders>
              <w:top w:val="single" w:color="auto" w:sz="4" w:space="0"/>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658" w:type="dxa"/>
            <w:tcBorders>
              <w:top w:val="single" w:color="auto" w:sz="4" w:space="0"/>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4</w:t>
            </w:r>
          </w:p>
        </w:tc>
        <w:tc>
          <w:tcPr>
            <w:tcW w:w="1148" w:type="dxa"/>
            <w:vMerge w:val="continue"/>
            <w:vAlign w:val="center"/>
          </w:tcPr>
          <w:p>
            <w:pPr>
              <w:spacing w:line="3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312" w:hRule="atLeast"/>
        </w:trPr>
        <w:tc>
          <w:tcPr>
            <w:tcW w:w="710" w:type="dxa"/>
            <w:vMerge w:val="continue"/>
            <w:tcBorders>
              <w:bottom w:val="single" w:color="auto" w:sz="4" w:space="0"/>
            </w:tcBorders>
            <w:vAlign w:val="center"/>
          </w:tcPr>
          <w:p>
            <w:pPr>
              <w:spacing w:line="340" w:lineRule="exact"/>
              <w:jc w:val="center"/>
              <w:rPr>
                <w:rFonts w:hint="eastAsia" w:ascii="宋体" w:hAnsi="宋体" w:cs="仿宋_GB2312"/>
                <w:color w:val="000000"/>
                <w:szCs w:val="21"/>
              </w:rPr>
            </w:pPr>
          </w:p>
        </w:tc>
        <w:tc>
          <w:tcPr>
            <w:tcW w:w="1078" w:type="dxa"/>
            <w:vMerge w:val="continue"/>
            <w:tcBorders>
              <w:bottom w:val="single" w:color="auto" w:sz="4" w:space="0"/>
            </w:tcBorders>
            <w:vAlign w:val="center"/>
          </w:tcPr>
          <w:p>
            <w:pPr>
              <w:spacing w:line="340" w:lineRule="exact"/>
              <w:jc w:val="center"/>
              <w:rPr>
                <w:rFonts w:hint="eastAsia" w:ascii="宋体" w:hAnsi="宋体" w:cs="仿宋_GB2312"/>
                <w:color w:val="000000"/>
                <w:szCs w:val="21"/>
              </w:rPr>
            </w:pPr>
          </w:p>
        </w:tc>
        <w:tc>
          <w:tcPr>
            <w:tcW w:w="686" w:type="dxa"/>
            <w:vMerge w:val="continue"/>
            <w:tcBorders>
              <w:bottom w:val="single" w:color="auto" w:sz="4" w:space="0"/>
            </w:tcBorders>
            <w:vAlign w:val="center"/>
          </w:tcPr>
          <w:p>
            <w:pPr>
              <w:spacing w:line="340" w:lineRule="exact"/>
              <w:jc w:val="center"/>
              <w:rPr>
                <w:rFonts w:hint="eastAsia" w:ascii="宋体" w:hAnsi="宋体" w:cs="仿宋_GB2312"/>
                <w:color w:val="000000"/>
                <w:szCs w:val="21"/>
              </w:rPr>
            </w:pPr>
          </w:p>
        </w:tc>
        <w:tc>
          <w:tcPr>
            <w:tcW w:w="2640" w:type="dxa"/>
            <w:vMerge w:val="continue"/>
            <w:tcBorders>
              <w:bottom w:val="single" w:color="auto" w:sz="4" w:space="0"/>
              <w:right w:val="single" w:color="auto" w:sz="4" w:space="0"/>
            </w:tcBorders>
            <w:vAlign w:val="center"/>
          </w:tcPr>
          <w:p>
            <w:pPr>
              <w:spacing w:line="340" w:lineRule="exact"/>
              <w:jc w:val="center"/>
              <w:rPr>
                <w:rFonts w:hint="eastAsia" w:ascii="宋体" w:hAnsi="宋体" w:cs="仿宋_GB2312"/>
                <w:color w:val="000000"/>
                <w:szCs w:val="21"/>
              </w:rPr>
            </w:pPr>
          </w:p>
        </w:tc>
        <w:tc>
          <w:tcPr>
            <w:tcW w:w="1067" w:type="dxa"/>
            <w:tcBorders>
              <w:top w:val="single" w:color="auto" w:sz="4" w:space="0"/>
              <w:left w:val="single" w:color="auto" w:sz="4" w:space="0"/>
            </w:tcBorders>
            <w:vAlign w:val="center"/>
          </w:tcPr>
          <w:p>
            <w:pPr>
              <w:spacing w:line="340" w:lineRule="exact"/>
              <w:rPr>
                <w:rFonts w:hint="eastAsia" w:ascii="宋体" w:hAnsi="宋体" w:cs="仿宋_GB2312"/>
                <w:color w:val="000000"/>
                <w:szCs w:val="21"/>
              </w:rPr>
            </w:pPr>
          </w:p>
        </w:tc>
        <w:tc>
          <w:tcPr>
            <w:tcW w:w="4426" w:type="dxa"/>
            <w:tcBorders>
              <w:top w:val="single" w:color="auto" w:sz="4" w:space="0"/>
            </w:tcBorders>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6. 其他法律法规规章文件规定应履行的责任</w:t>
            </w:r>
          </w:p>
        </w:tc>
        <w:tc>
          <w:tcPr>
            <w:tcW w:w="1077" w:type="dxa"/>
            <w:tcBorders>
              <w:top w:val="single" w:color="auto" w:sz="4" w:space="0"/>
            </w:tcBorders>
            <w:vAlign w:val="center"/>
          </w:tcPr>
          <w:p>
            <w:pPr>
              <w:spacing w:line="340" w:lineRule="exact"/>
              <w:jc w:val="center"/>
              <w:rPr>
                <w:rFonts w:hint="eastAsia" w:ascii="宋体" w:hAnsi="宋体" w:cs="仿宋_GB2312"/>
                <w:color w:val="000000"/>
                <w:szCs w:val="21"/>
              </w:rPr>
            </w:pPr>
          </w:p>
        </w:tc>
        <w:tc>
          <w:tcPr>
            <w:tcW w:w="728" w:type="dxa"/>
            <w:tcBorders>
              <w:top w:val="single" w:color="auto" w:sz="4" w:space="0"/>
            </w:tcBorders>
            <w:vAlign w:val="center"/>
          </w:tcPr>
          <w:p>
            <w:pPr>
              <w:spacing w:line="340" w:lineRule="exact"/>
              <w:jc w:val="center"/>
              <w:rPr>
                <w:rFonts w:hint="eastAsia" w:ascii="宋体" w:hAnsi="宋体" w:cs="仿宋_GB2312"/>
                <w:color w:val="000000"/>
                <w:szCs w:val="21"/>
              </w:rPr>
            </w:pPr>
          </w:p>
        </w:tc>
        <w:tc>
          <w:tcPr>
            <w:tcW w:w="658" w:type="dxa"/>
            <w:tcBorders>
              <w:top w:val="single" w:color="auto" w:sz="4" w:space="0"/>
            </w:tcBorders>
            <w:vAlign w:val="center"/>
          </w:tcPr>
          <w:p>
            <w:pPr>
              <w:spacing w:line="340" w:lineRule="exact"/>
              <w:jc w:val="center"/>
              <w:rPr>
                <w:rFonts w:hint="eastAsia" w:ascii="宋体" w:hAnsi="宋体" w:cs="仿宋_GB2312"/>
                <w:color w:val="000000"/>
                <w:szCs w:val="21"/>
              </w:rPr>
            </w:pPr>
          </w:p>
        </w:tc>
        <w:tc>
          <w:tcPr>
            <w:tcW w:w="1148" w:type="dxa"/>
            <w:vMerge w:val="continue"/>
            <w:vAlign w:val="center"/>
          </w:tcPr>
          <w:p>
            <w:pPr>
              <w:spacing w:line="340" w:lineRule="exact"/>
              <w:jc w:val="center"/>
              <w:rPr>
                <w:rFonts w:hint="eastAsia" w:ascii="宋体" w:hAnsi="宋体" w:cs="仿宋_GB2312"/>
                <w:color w:val="000000"/>
                <w:szCs w:val="21"/>
              </w:rPr>
            </w:pPr>
          </w:p>
        </w:tc>
      </w:tr>
    </w:tbl>
    <w:p>
      <w:pPr>
        <w:spacing w:line="340" w:lineRule="exact"/>
        <w:rPr>
          <w:rFonts w:hint="eastAsia" w:ascii="宋体" w:hAnsi="宋体" w:cs="仿宋_GB2312"/>
          <w:color w:val="000000"/>
          <w:szCs w:val="21"/>
        </w:rPr>
      </w:pPr>
    </w:p>
    <w:p>
      <w:pPr>
        <w:spacing w:line="340" w:lineRule="exact"/>
        <w:rPr>
          <w:rFonts w:ascii="宋体" w:hAnsi="宋体" w:cs="仿宋_GB2312"/>
          <w:color w:val="000000"/>
          <w:szCs w:val="21"/>
        </w:rPr>
      </w:pPr>
      <w:r>
        <w:rPr>
          <w:rFonts w:ascii="仿宋_GB2312" w:hAnsi="仿宋_GB2312" w:eastAsia="仿宋_GB2312" w:cs="仿宋_GB2312"/>
          <w:color w:val="000000"/>
          <w:szCs w:val="21"/>
        </w:rPr>
        <w:br w:type="page"/>
      </w:r>
      <w:r>
        <w:rPr>
          <w:rFonts w:hint="eastAsia" w:ascii="宋体" w:hAnsi="宋体" w:cs="仿宋_GB2312"/>
          <w:color w:val="000000"/>
          <w:szCs w:val="21"/>
        </w:rPr>
        <w:t>职权类别：其他职权</w:t>
      </w:r>
    </w:p>
    <w:tbl>
      <w:tblPr>
        <w:tblStyle w:val="8"/>
        <w:tblpPr w:leftFromText="180" w:rightFromText="180" w:vertAnchor="text" w:horzAnchor="margin" w:tblpY="314"/>
        <w:tblOverlap w:val="never"/>
        <w:tblW w:w="14134"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098"/>
        <w:gridCol w:w="1132"/>
        <w:gridCol w:w="762"/>
        <w:gridCol w:w="1778"/>
        <w:gridCol w:w="1207"/>
        <w:gridCol w:w="4280"/>
        <w:gridCol w:w="1399"/>
        <w:gridCol w:w="672"/>
        <w:gridCol w:w="728"/>
        <w:gridCol w:w="107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58" w:hRule="atLeast"/>
        </w:trPr>
        <w:tc>
          <w:tcPr>
            <w:tcW w:w="1098"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序号</w:t>
            </w:r>
          </w:p>
        </w:tc>
        <w:tc>
          <w:tcPr>
            <w:tcW w:w="1132"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职权名称</w:t>
            </w:r>
          </w:p>
        </w:tc>
        <w:tc>
          <w:tcPr>
            <w:tcW w:w="762"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子项</w:t>
            </w:r>
          </w:p>
        </w:tc>
        <w:tc>
          <w:tcPr>
            <w:tcW w:w="1778"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实施依据</w:t>
            </w:r>
          </w:p>
        </w:tc>
        <w:tc>
          <w:tcPr>
            <w:tcW w:w="1207"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办理</w:t>
            </w:r>
          </w:p>
          <w:p>
            <w:pPr>
              <w:jc w:val="center"/>
              <w:rPr>
                <w:rFonts w:hint="eastAsia" w:ascii="宋体" w:hAnsi="宋体" w:cs="宋体"/>
                <w:b/>
                <w:bCs/>
                <w:color w:val="000000"/>
                <w:szCs w:val="21"/>
              </w:rPr>
            </w:pPr>
            <w:r>
              <w:rPr>
                <w:rFonts w:hint="eastAsia" w:ascii="宋体" w:hAnsi="宋体" w:cs="宋体"/>
                <w:b/>
                <w:bCs/>
                <w:color w:val="000000"/>
                <w:szCs w:val="21"/>
              </w:rPr>
              <w:t>环节</w:t>
            </w:r>
          </w:p>
        </w:tc>
        <w:tc>
          <w:tcPr>
            <w:tcW w:w="4280"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责任事项</w:t>
            </w:r>
          </w:p>
        </w:tc>
        <w:tc>
          <w:tcPr>
            <w:tcW w:w="1399"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责任处室</w:t>
            </w:r>
          </w:p>
        </w:tc>
        <w:tc>
          <w:tcPr>
            <w:tcW w:w="672"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承诺时限</w:t>
            </w:r>
          </w:p>
        </w:tc>
        <w:tc>
          <w:tcPr>
            <w:tcW w:w="728"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法定时限</w:t>
            </w:r>
          </w:p>
        </w:tc>
        <w:tc>
          <w:tcPr>
            <w:tcW w:w="1078"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865" w:hRule="atLeast"/>
        </w:trPr>
        <w:tc>
          <w:tcPr>
            <w:tcW w:w="1098" w:type="dxa"/>
            <w:vMerge w:val="restart"/>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1</w:t>
            </w:r>
          </w:p>
        </w:tc>
        <w:tc>
          <w:tcPr>
            <w:tcW w:w="1132" w:type="dxa"/>
            <w:vMerge w:val="restart"/>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律师事务所检查考核和律师执业年度考核(初审)</w:t>
            </w:r>
          </w:p>
        </w:tc>
        <w:tc>
          <w:tcPr>
            <w:tcW w:w="762" w:type="dxa"/>
            <w:vMerge w:val="restart"/>
            <w:vAlign w:val="center"/>
          </w:tcPr>
          <w:p>
            <w:pPr>
              <w:spacing w:line="340" w:lineRule="exact"/>
              <w:jc w:val="center"/>
              <w:rPr>
                <w:rFonts w:hint="eastAsia" w:ascii="宋体" w:hAnsi="宋体" w:cs="仿宋_GB2312"/>
                <w:color w:val="000000"/>
                <w:szCs w:val="21"/>
              </w:rPr>
            </w:pPr>
          </w:p>
        </w:tc>
        <w:tc>
          <w:tcPr>
            <w:tcW w:w="1778" w:type="dxa"/>
            <w:vMerge w:val="restart"/>
            <w:tcBorders>
              <w:right w:val="single" w:color="auto" w:sz="4" w:space="0"/>
            </w:tcBorders>
            <w:vAlign w:val="center"/>
          </w:tcPr>
          <w:p>
            <w:pPr>
              <w:pStyle w:val="10"/>
              <w:spacing w:line="340" w:lineRule="exact"/>
              <w:rPr>
                <w:rFonts w:hint="eastAsia" w:ascii="宋体" w:hAnsi="宋体" w:cs="仿宋_GB2312"/>
                <w:color w:val="000000"/>
              </w:rPr>
            </w:pPr>
            <w:r>
              <w:rPr>
                <w:rFonts w:hint="eastAsia" w:ascii="宋体" w:hAnsi="宋体" w:cs="仿宋_GB2312"/>
                <w:color w:val="000000"/>
                <w:kern w:val="0"/>
              </w:rPr>
              <w:t>司法部令第121号《律师事务所年度检查考核办法》第四条第二款：</w:t>
            </w:r>
            <w:r>
              <w:rPr>
                <w:rFonts w:hint="eastAsia" w:ascii="宋体" w:hAnsi="宋体" w:cs="仿宋_GB2312"/>
                <w:color w:val="000000"/>
                <w:shd w:val="clear" w:color="auto" w:fill="FFFFFF"/>
              </w:rPr>
              <w:t>设区的市级或者直辖市区(县)司法行政机关负责组织实施对本行政区域内律师事务所的年度检查考核工作。</w:t>
            </w:r>
          </w:p>
        </w:tc>
        <w:tc>
          <w:tcPr>
            <w:tcW w:w="1207" w:type="dxa"/>
            <w:tcBorders>
              <w:left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受理</w:t>
            </w:r>
          </w:p>
        </w:tc>
        <w:tc>
          <w:tcPr>
            <w:tcW w:w="4280" w:type="dxa"/>
            <w:vAlign w:val="center"/>
          </w:tcPr>
          <w:p>
            <w:pPr>
              <w:pStyle w:val="10"/>
              <w:spacing w:line="340" w:lineRule="exact"/>
              <w:rPr>
                <w:rFonts w:hint="eastAsia" w:ascii="宋体" w:hAnsi="宋体" w:cs="仿宋_GB2312"/>
                <w:color w:val="000000"/>
              </w:rPr>
            </w:pPr>
            <w:r>
              <w:rPr>
                <w:rFonts w:hint="eastAsia" w:ascii="宋体" w:hAnsi="宋体" w:cs="仿宋_GB2312"/>
                <w:color w:val="000000"/>
              </w:rPr>
              <w:t>1.受理责任：一次性告知补正材料、依法受理、或不予受理</w:t>
            </w:r>
          </w:p>
        </w:tc>
        <w:tc>
          <w:tcPr>
            <w:tcW w:w="1399"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律师管理股</w:t>
            </w:r>
          </w:p>
        </w:tc>
        <w:tc>
          <w:tcPr>
            <w:tcW w:w="672" w:type="dxa"/>
            <w:tcBorders>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即办</w:t>
            </w:r>
          </w:p>
        </w:tc>
        <w:tc>
          <w:tcPr>
            <w:tcW w:w="728" w:type="dxa"/>
            <w:tcBorders>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1078" w:type="dxa"/>
            <w:vMerge w:val="restart"/>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73" w:hRule="atLeast"/>
        </w:trPr>
        <w:tc>
          <w:tcPr>
            <w:tcW w:w="1098" w:type="dxa"/>
            <w:vMerge w:val="continue"/>
            <w:vAlign w:val="center"/>
          </w:tcPr>
          <w:p>
            <w:pPr>
              <w:spacing w:line="340" w:lineRule="exact"/>
              <w:jc w:val="center"/>
              <w:rPr>
                <w:rFonts w:hint="eastAsia" w:ascii="宋体" w:hAnsi="宋体" w:cs="仿宋_GB2312"/>
                <w:color w:val="000000"/>
                <w:szCs w:val="21"/>
              </w:rPr>
            </w:pPr>
          </w:p>
        </w:tc>
        <w:tc>
          <w:tcPr>
            <w:tcW w:w="1132" w:type="dxa"/>
            <w:vMerge w:val="continue"/>
            <w:vAlign w:val="center"/>
          </w:tcPr>
          <w:p>
            <w:pPr>
              <w:spacing w:line="340" w:lineRule="exact"/>
              <w:jc w:val="center"/>
              <w:rPr>
                <w:rFonts w:hint="eastAsia" w:ascii="宋体" w:hAnsi="宋体" w:cs="仿宋_GB2312"/>
                <w:color w:val="000000"/>
                <w:szCs w:val="21"/>
              </w:rPr>
            </w:pPr>
          </w:p>
        </w:tc>
        <w:tc>
          <w:tcPr>
            <w:tcW w:w="762" w:type="dxa"/>
            <w:vMerge w:val="continue"/>
            <w:vAlign w:val="center"/>
          </w:tcPr>
          <w:p>
            <w:pPr>
              <w:spacing w:line="340" w:lineRule="exact"/>
              <w:jc w:val="center"/>
              <w:rPr>
                <w:rFonts w:hint="eastAsia" w:ascii="宋体" w:hAnsi="宋体" w:cs="仿宋_GB2312"/>
                <w:color w:val="000000"/>
                <w:szCs w:val="21"/>
              </w:rPr>
            </w:pPr>
          </w:p>
        </w:tc>
        <w:tc>
          <w:tcPr>
            <w:tcW w:w="1778" w:type="dxa"/>
            <w:vMerge w:val="continue"/>
            <w:tcBorders>
              <w:right w:val="single" w:color="auto" w:sz="4" w:space="0"/>
            </w:tcBorders>
            <w:vAlign w:val="center"/>
          </w:tcPr>
          <w:p>
            <w:pPr>
              <w:spacing w:line="340" w:lineRule="exact"/>
              <w:jc w:val="center"/>
              <w:rPr>
                <w:rFonts w:hint="eastAsia" w:ascii="宋体" w:hAnsi="宋体" w:cs="仿宋_GB2312"/>
                <w:color w:val="000000"/>
                <w:szCs w:val="21"/>
              </w:rPr>
            </w:pPr>
          </w:p>
        </w:tc>
        <w:tc>
          <w:tcPr>
            <w:tcW w:w="1207" w:type="dxa"/>
            <w:tcBorders>
              <w:left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审核</w:t>
            </w:r>
          </w:p>
        </w:tc>
        <w:tc>
          <w:tcPr>
            <w:tcW w:w="4280" w:type="dxa"/>
            <w:vAlign w:val="center"/>
          </w:tcPr>
          <w:p>
            <w:pPr>
              <w:pStyle w:val="10"/>
              <w:spacing w:line="340" w:lineRule="exact"/>
              <w:rPr>
                <w:rFonts w:hint="eastAsia" w:ascii="宋体" w:hAnsi="宋体" w:cs="仿宋_GB2312"/>
                <w:color w:val="000000"/>
              </w:rPr>
            </w:pPr>
            <w:r>
              <w:rPr>
                <w:rFonts w:hint="eastAsia" w:ascii="宋体" w:hAnsi="宋体" w:cs="仿宋_GB2312"/>
                <w:color w:val="000000"/>
              </w:rPr>
              <w:t>2.：对上报材料进行初审，核实当事人信息情况</w:t>
            </w:r>
          </w:p>
        </w:tc>
        <w:tc>
          <w:tcPr>
            <w:tcW w:w="1399"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律师管理股</w:t>
            </w:r>
          </w:p>
          <w:p>
            <w:pPr>
              <w:spacing w:line="340" w:lineRule="exact"/>
              <w:jc w:val="center"/>
              <w:rPr>
                <w:rFonts w:hint="eastAsia" w:ascii="宋体" w:hAnsi="宋体" w:cs="仿宋_GB2312"/>
                <w:color w:val="000000"/>
                <w:szCs w:val="21"/>
              </w:rPr>
            </w:pPr>
          </w:p>
        </w:tc>
        <w:tc>
          <w:tcPr>
            <w:tcW w:w="672"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728" w:type="dxa"/>
            <w:tcBorders>
              <w:top w:val="single" w:color="auto" w:sz="4" w:space="0"/>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1078" w:type="dxa"/>
            <w:vMerge w:val="continue"/>
            <w:vAlign w:val="center"/>
          </w:tcPr>
          <w:p>
            <w:pPr>
              <w:spacing w:line="3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58" w:hRule="atLeast"/>
        </w:trPr>
        <w:tc>
          <w:tcPr>
            <w:tcW w:w="1098" w:type="dxa"/>
            <w:vMerge w:val="continue"/>
            <w:vAlign w:val="center"/>
          </w:tcPr>
          <w:p>
            <w:pPr>
              <w:spacing w:line="340" w:lineRule="exact"/>
              <w:jc w:val="center"/>
              <w:rPr>
                <w:rFonts w:hint="eastAsia" w:ascii="宋体" w:hAnsi="宋体" w:cs="仿宋_GB2312"/>
                <w:color w:val="000000"/>
                <w:szCs w:val="21"/>
              </w:rPr>
            </w:pPr>
          </w:p>
        </w:tc>
        <w:tc>
          <w:tcPr>
            <w:tcW w:w="1132" w:type="dxa"/>
            <w:vMerge w:val="continue"/>
            <w:vAlign w:val="center"/>
          </w:tcPr>
          <w:p>
            <w:pPr>
              <w:spacing w:line="340" w:lineRule="exact"/>
              <w:jc w:val="center"/>
              <w:rPr>
                <w:rFonts w:hint="eastAsia" w:ascii="宋体" w:hAnsi="宋体" w:cs="仿宋_GB2312"/>
                <w:color w:val="000000"/>
                <w:szCs w:val="21"/>
              </w:rPr>
            </w:pPr>
          </w:p>
        </w:tc>
        <w:tc>
          <w:tcPr>
            <w:tcW w:w="762" w:type="dxa"/>
            <w:vMerge w:val="continue"/>
            <w:vAlign w:val="center"/>
          </w:tcPr>
          <w:p>
            <w:pPr>
              <w:spacing w:line="340" w:lineRule="exact"/>
              <w:jc w:val="center"/>
              <w:rPr>
                <w:rFonts w:hint="eastAsia" w:ascii="宋体" w:hAnsi="宋体" w:cs="仿宋_GB2312"/>
                <w:color w:val="000000"/>
                <w:szCs w:val="21"/>
              </w:rPr>
            </w:pPr>
          </w:p>
        </w:tc>
        <w:tc>
          <w:tcPr>
            <w:tcW w:w="1778" w:type="dxa"/>
            <w:vMerge w:val="continue"/>
            <w:tcBorders>
              <w:right w:val="single" w:color="auto" w:sz="4" w:space="0"/>
            </w:tcBorders>
            <w:vAlign w:val="center"/>
          </w:tcPr>
          <w:p>
            <w:pPr>
              <w:spacing w:line="340" w:lineRule="exact"/>
              <w:jc w:val="center"/>
              <w:rPr>
                <w:rFonts w:hint="eastAsia" w:ascii="宋体" w:hAnsi="宋体" w:cs="仿宋_GB2312"/>
                <w:color w:val="000000"/>
                <w:szCs w:val="21"/>
              </w:rPr>
            </w:pPr>
          </w:p>
        </w:tc>
        <w:tc>
          <w:tcPr>
            <w:tcW w:w="1207" w:type="dxa"/>
            <w:tcBorders>
              <w:left w:val="single" w:color="auto" w:sz="4" w:space="0"/>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决定</w:t>
            </w:r>
          </w:p>
        </w:tc>
        <w:tc>
          <w:tcPr>
            <w:tcW w:w="4280" w:type="dxa"/>
            <w:tcBorders>
              <w:bottom w:val="single" w:color="auto" w:sz="4" w:space="0"/>
            </w:tcBorders>
            <w:vAlign w:val="center"/>
          </w:tcPr>
          <w:p>
            <w:pPr>
              <w:pStyle w:val="10"/>
              <w:spacing w:line="340" w:lineRule="exact"/>
              <w:rPr>
                <w:rFonts w:hint="eastAsia" w:ascii="宋体" w:hAnsi="宋体" w:cs="仿宋_GB2312"/>
                <w:color w:val="000000"/>
                <w:kern w:val="0"/>
              </w:rPr>
            </w:pPr>
            <w:r>
              <w:rPr>
                <w:rFonts w:hint="eastAsia" w:ascii="宋体" w:hAnsi="宋体" w:cs="仿宋_GB2312"/>
                <w:color w:val="000000"/>
              </w:rPr>
              <w:t>3.作出上报市司法局结论</w:t>
            </w:r>
          </w:p>
        </w:tc>
        <w:tc>
          <w:tcPr>
            <w:tcW w:w="1399" w:type="dxa"/>
            <w:tcBorders>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律师管理股</w:t>
            </w:r>
          </w:p>
        </w:tc>
        <w:tc>
          <w:tcPr>
            <w:tcW w:w="672" w:type="dxa"/>
            <w:tcBorders>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728" w:type="dxa"/>
            <w:tcBorders>
              <w:top w:val="single" w:color="auto" w:sz="4" w:space="0"/>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1078" w:type="dxa"/>
            <w:vMerge w:val="continue"/>
            <w:vAlign w:val="center"/>
          </w:tcPr>
          <w:p>
            <w:pPr>
              <w:spacing w:line="3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58" w:hRule="atLeast"/>
        </w:trPr>
        <w:tc>
          <w:tcPr>
            <w:tcW w:w="1098" w:type="dxa"/>
            <w:vMerge w:val="continue"/>
            <w:vAlign w:val="center"/>
          </w:tcPr>
          <w:p>
            <w:pPr>
              <w:spacing w:line="340" w:lineRule="exact"/>
              <w:jc w:val="center"/>
              <w:rPr>
                <w:rFonts w:hint="eastAsia" w:ascii="宋体" w:hAnsi="宋体" w:cs="仿宋_GB2312"/>
                <w:color w:val="000000"/>
                <w:szCs w:val="21"/>
              </w:rPr>
            </w:pPr>
          </w:p>
        </w:tc>
        <w:tc>
          <w:tcPr>
            <w:tcW w:w="1132" w:type="dxa"/>
            <w:vMerge w:val="continue"/>
            <w:vAlign w:val="center"/>
          </w:tcPr>
          <w:p>
            <w:pPr>
              <w:spacing w:line="340" w:lineRule="exact"/>
              <w:jc w:val="center"/>
              <w:rPr>
                <w:rFonts w:hint="eastAsia" w:ascii="宋体" w:hAnsi="宋体" w:cs="仿宋_GB2312"/>
                <w:color w:val="000000"/>
                <w:szCs w:val="21"/>
              </w:rPr>
            </w:pPr>
          </w:p>
        </w:tc>
        <w:tc>
          <w:tcPr>
            <w:tcW w:w="762" w:type="dxa"/>
            <w:vMerge w:val="continue"/>
            <w:vAlign w:val="center"/>
          </w:tcPr>
          <w:p>
            <w:pPr>
              <w:spacing w:line="340" w:lineRule="exact"/>
              <w:jc w:val="center"/>
              <w:rPr>
                <w:rFonts w:hint="eastAsia" w:ascii="宋体" w:hAnsi="宋体" w:cs="仿宋_GB2312"/>
                <w:color w:val="000000"/>
                <w:szCs w:val="21"/>
              </w:rPr>
            </w:pPr>
          </w:p>
        </w:tc>
        <w:tc>
          <w:tcPr>
            <w:tcW w:w="1778" w:type="dxa"/>
            <w:vMerge w:val="continue"/>
            <w:tcBorders>
              <w:right w:val="single" w:color="auto" w:sz="4" w:space="0"/>
            </w:tcBorders>
            <w:vAlign w:val="center"/>
          </w:tcPr>
          <w:p>
            <w:pPr>
              <w:spacing w:line="340" w:lineRule="exact"/>
              <w:jc w:val="center"/>
              <w:rPr>
                <w:rFonts w:hint="eastAsia" w:ascii="宋体" w:hAnsi="宋体" w:cs="仿宋_GB2312"/>
                <w:color w:val="000000"/>
                <w:szCs w:val="21"/>
              </w:rPr>
            </w:pPr>
          </w:p>
        </w:tc>
        <w:tc>
          <w:tcPr>
            <w:tcW w:w="1207" w:type="dxa"/>
            <w:tcBorders>
              <w:top w:val="single" w:color="auto" w:sz="4" w:space="0"/>
              <w:left w:val="single" w:color="auto" w:sz="4" w:space="0"/>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送达</w:t>
            </w:r>
          </w:p>
        </w:tc>
        <w:tc>
          <w:tcPr>
            <w:tcW w:w="4280" w:type="dxa"/>
            <w:tcBorders>
              <w:top w:val="single" w:color="auto" w:sz="4" w:space="0"/>
              <w:bottom w:val="single" w:color="auto" w:sz="4" w:space="0"/>
            </w:tcBorders>
            <w:vAlign w:val="center"/>
          </w:tcPr>
          <w:p>
            <w:pPr>
              <w:pStyle w:val="10"/>
              <w:spacing w:line="340" w:lineRule="exact"/>
              <w:rPr>
                <w:rFonts w:hint="eastAsia" w:ascii="宋体" w:hAnsi="宋体" w:cs="仿宋_GB2312"/>
                <w:color w:val="000000"/>
              </w:rPr>
            </w:pPr>
            <w:r>
              <w:rPr>
                <w:rFonts w:hint="eastAsia" w:ascii="宋体" w:hAnsi="宋体" w:cs="仿宋_GB2312"/>
                <w:color w:val="000000"/>
              </w:rPr>
              <w:t>4.送达市司法局</w:t>
            </w:r>
          </w:p>
        </w:tc>
        <w:tc>
          <w:tcPr>
            <w:tcW w:w="1399" w:type="dxa"/>
            <w:tcBorders>
              <w:top w:val="single" w:color="auto" w:sz="4" w:space="0"/>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律师管理股</w:t>
            </w:r>
          </w:p>
        </w:tc>
        <w:tc>
          <w:tcPr>
            <w:tcW w:w="672" w:type="dxa"/>
            <w:tcBorders>
              <w:top w:val="single" w:color="auto" w:sz="4" w:space="0"/>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728" w:type="dxa"/>
            <w:tcBorders>
              <w:top w:val="single" w:color="auto" w:sz="4" w:space="0"/>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1078" w:type="dxa"/>
            <w:vMerge w:val="continue"/>
            <w:vAlign w:val="center"/>
          </w:tcPr>
          <w:p>
            <w:pPr>
              <w:spacing w:line="3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58" w:hRule="atLeast"/>
        </w:trPr>
        <w:tc>
          <w:tcPr>
            <w:tcW w:w="1098" w:type="dxa"/>
            <w:vMerge w:val="continue"/>
            <w:vAlign w:val="center"/>
          </w:tcPr>
          <w:p>
            <w:pPr>
              <w:spacing w:line="340" w:lineRule="exact"/>
              <w:jc w:val="center"/>
              <w:rPr>
                <w:rFonts w:hint="eastAsia" w:ascii="宋体" w:hAnsi="宋体" w:cs="仿宋_GB2312"/>
                <w:color w:val="000000"/>
                <w:szCs w:val="21"/>
              </w:rPr>
            </w:pPr>
          </w:p>
        </w:tc>
        <w:tc>
          <w:tcPr>
            <w:tcW w:w="1132" w:type="dxa"/>
            <w:vMerge w:val="continue"/>
            <w:vAlign w:val="center"/>
          </w:tcPr>
          <w:p>
            <w:pPr>
              <w:spacing w:line="340" w:lineRule="exact"/>
              <w:jc w:val="center"/>
              <w:rPr>
                <w:rFonts w:hint="eastAsia" w:ascii="宋体" w:hAnsi="宋体" w:cs="仿宋_GB2312"/>
                <w:color w:val="000000"/>
                <w:szCs w:val="21"/>
              </w:rPr>
            </w:pPr>
          </w:p>
        </w:tc>
        <w:tc>
          <w:tcPr>
            <w:tcW w:w="762" w:type="dxa"/>
            <w:vMerge w:val="continue"/>
            <w:vAlign w:val="center"/>
          </w:tcPr>
          <w:p>
            <w:pPr>
              <w:spacing w:line="340" w:lineRule="exact"/>
              <w:jc w:val="center"/>
              <w:rPr>
                <w:rFonts w:hint="eastAsia" w:ascii="宋体" w:hAnsi="宋体" w:cs="仿宋_GB2312"/>
                <w:color w:val="000000"/>
                <w:szCs w:val="21"/>
              </w:rPr>
            </w:pPr>
          </w:p>
        </w:tc>
        <w:tc>
          <w:tcPr>
            <w:tcW w:w="1778" w:type="dxa"/>
            <w:vMerge w:val="continue"/>
            <w:tcBorders>
              <w:right w:val="single" w:color="auto" w:sz="4" w:space="0"/>
            </w:tcBorders>
            <w:vAlign w:val="center"/>
          </w:tcPr>
          <w:p>
            <w:pPr>
              <w:spacing w:line="340" w:lineRule="exact"/>
              <w:jc w:val="center"/>
              <w:rPr>
                <w:rFonts w:hint="eastAsia" w:ascii="宋体" w:hAnsi="宋体" w:cs="仿宋_GB2312"/>
                <w:color w:val="000000"/>
                <w:szCs w:val="21"/>
              </w:rPr>
            </w:pPr>
          </w:p>
        </w:tc>
        <w:tc>
          <w:tcPr>
            <w:tcW w:w="1207" w:type="dxa"/>
            <w:tcBorders>
              <w:top w:val="single" w:color="auto" w:sz="4" w:space="0"/>
              <w:left w:val="single" w:color="auto" w:sz="4" w:space="0"/>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事后监管</w:t>
            </w:r>
          </w:p>
        </w:tc>
        <w:tc>
          <w:tcPr>
            <w:tcW w:w="4280" w:type="dxa"/>
            <w:tcBorders>
              <w:top w:val="single" w:color="auto" w:sz="4" w:space="0"/>
              <w:bottom w:val="single" w:color="auto" w:sz="4" w:space="0"/>
            </w:tcBorders>
            <w:vAlign w:val="center"/>
          </w:tcPr>
          <w:p>
            <w:pPr>
              <w:pStyle w:val="10"/>
              <w:spacing w:line="340" w:lineRule="exact"/>
              <w:rPr>
                <w:rFonts w:hint="eastAsia" w:ascii="宋体" w:hAnsi="宋体" w:cs="仿宋_GB2312"/>
                <w:color w:val="000000"/>
                <w:kern w:val="0"/>
              </w:rPr>
            </w:pPr>
            <w:r>
              <w:rPr>
                <w:rFonts w:hint="eastAsia" w:ascii="宋体" w:hAnsi="宋体" w:cs="仿宋_GB2312"/>
                <w:color w:val="000000"/>
              </w:rPr>
              <w:t>5.登记并留存登记档案</w:t>
            </w:r>
          </w:p>
        </w:tc>
        <w:tc>
          <w:tcPr>
            <w:tcW w:w="1399" w:type="dxa"/>
            <w:tcBorders>
              <w:top w:val="single" w:color="auto" w:sz="4" w:space="0"/>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律师管理股</w:t>
            </w:r>
          </w:p>
        </w:tc>
        <w:tc>
          <w:tcPr>
            <w:tcW w:w="672" w:type="dxa"/>
            <w:tcBorders>
              <w:top w:val="single" w:color="auto" w:sz="4" w:space="0"/>
              <w:bottom w:val="single" w:color="auto" w:sz="4" w:space="0"/>
            </w:tcBorders>
            <w:vAlign w:val="center"/>
          </w:tcPr>
          <w:p>
            <w:pPr>
              <w:spacing w:line="340" w:lineRule="exact"/>
              <w:jc w:val="center"/>
              <w:rPr>
                <w:rFonts w:hint="eastAsia" w:ascii="宋体" w:hAnsi="宋体" w:cs="仿宋_GB2312"/>
                <w:color w:val="000000"/>
                <w:szCs w:val="21"/>
              </w:rPr>
            </w:pPr>
          </w:p>
        </w:tc>
        <w:tc>
          <w:tcPr>
            <w:tcW w:w="728" w:type="dxa"/>
            <w:tcBorders>
              <w:top w:val="single" w:color="auto" w:sz="4" w:space="0"/>
              <w:bottom w:val="single" w:color="auto" w:sz="4" w:space="0"/>
            </w:tcBorders>
            <w:vAlign w:val="center"/>
          </w:tcPr>
          <w:p>
            <w:pPr>
              <w:spacing w:line="340" w:lineRule="exact"/>
              <w:jc w:val="center"/>
              <w:rPr>
                <w:rFonts w:hint="eastAsia" w:ascii="宋体" w:hAnsi="宋体" w:cs="仿宋_GB2312"/>
                <w:color w:val="000000"/>
                <w:szCs w:val="21"/>
              </w:rPr>
            </w:pPr>
          </w:p>
        </w:tc>
        <w:tc>
          <w:tcPr>
            <w:tcW w:w="1078" w:type="dxa"/>
            <w:vMerge w:val="continue"/>
            <w:vAlign w:val="center"/>
          </w:tcPr>
          <w:p>
            <w:pPr>
              <w:spacing w:line="3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865" w:hRule="atLeast"/>
        </w:trPr>
        <w:tc>
          <w:tcPr>
            <w:tcW w:w="1098" w:type="dxa"/>
            <w:vMerge w:val="continue"/>
            <w:tcBorders>
              <w:bottom w:val="single" w:color="auto" w:sz="4" w:space="0"/>
            </w:tcBorders>
            <w:vAlign w:val="center"/>
          </w:tcPr>
          <w:p>
            <w:pPr>
              <w:spacing w:line="340" w:lineRule="exact"/>
              <w:jc w:val="center"/>
              <w:rPr>
                <w:rFonts w:hint="eastAsia" w:ascii="宋体" w:hAnsi="宋体" w:cs="仿宋_GB2312"/>
                <w:color w:val="000000"/>
                <w:szCs w:val="21"/>
              </w:rPr>
            </w:pPr>
          </w:p>
        </w:tc>
        <w:tc>
          <w:tcPr>
            <w:tcW w:w="1132" w:type="dxa"/>
            <w:vMerge w:val="continue"/>
            <w:tcBorders>
              <w:bottom w:val="single" w:color="auto" w:sz="4" w:space="0"/>
            </w:tcBorders>
            <w:vAlign w:val="center"/>
          </w:tcPr>
          <w:p>
            <w:pPr>
              <w:spacing w:line="340" w:lineRule="exact"/>
              <w:jc w:val="center"/>
              <w:rPr>
                <w:rFonts w:hint="eastAsia" w:ascii="宋体" w:hAnsi="宋体" w:cs="仿宋_GB2312"/>
                <w:color w:val="000000"/>
                <w:szCs w:val="21"/>
              </w:rPr>
            </w:pPr>
          </w:p>
        </w:tc>
        <w:tc>
          <w:tcPr>
            <w:tcW w:w="762" w:type="dxa"/>
            <w:vMerge w:val="continue"/>
            <w:tcBorders>
              <w:bottom w:val="single" w:color="auto" w:sz="4" w:space="0"/>
            </w:tcBorders>
            <w:vAlign w:val="center"/>
          </w:tcPr>
          <w:p>
            <w:pPr>
              <w:spacing w:line="340" w:lineRule="exact"/>
              <w:jc w:val="center"/>
              <w:rPr>
                <w:rFonts w:hint="eastAsia" w:ascii="宋体" w:hAnsi="宋体" w:cs="仿宋_GB2312"/>
                <w:color w:val="000000"/>
                <w:szCs w:val="21"/>
              </w:rPr>
            </w:pPr>
          </w:p>
        </w:tc>
        <w:tc>
          <w:tcPr>
            <w:tcW w:w="1778" w:type="dxa"/>
            <w:vMerge w:val="continue"/>
            <w:tcBorders>
              <w:bottom w:val="single" w:color="auto" w:sz="4" w:space="0"/>
              <w:right w:val="single" w:color="auto" w:sz="4" w:space="0"/>
            </w:tcBorders>
            <w:vAlign w:val="center"/>
          </w:tcPr>
          <w:p>
            <w:pPr>
              <w:spacing w:line="340" w:lineRule="exact"/>
              <w:jc w:val="center"/>
              <w:rPr>
                <w:rFonts w:hint="eastAsia" w:ascii="宋体" w:hAnsi="宋体" w:cs="仿宋_GB2312"/>
                <w:color w:val="000000"/>
                <w:szCs w:val="21"/>
              </w:rPr>
            </w:pPr>
          </w:p>
        </w:tc>
        <w:tc>
          <w:tcPr>
            <w:tcW w:w="1207" w:type="dxa"/>
            <w:tcBorders>
              <w:top w:val="single" w:color="auto" w:sz="4" w:space="0"/>
              <w:left w:val="single" w:color="auto" w:sz="4" w:space="0"/>
              <w:bottom w:val="single" w:color="auto" w:sz="4" w:space="0"/>
            </w:tcBorders>
            <w:vAlign w:val="center"/>
          </w:tcPr>
          <w:p>
            <w:pPr>
              <w:spacing w:line="340" w:lineRule="exact"/>
              <w:jc w:val="center"/>
              <w:rPr>
                <w:rFonts w:hint="eastAsia" w:ascii="宋体" w:hAnsi="宋体" w:cs="仿宋_GB2312"/>
                <w:color w:val="000000"/>
                <w:szCs w:val="21"/>
              </w:rPr>
            </w:pPr>
          </w:p>
        </w:tc>
        <w:tc>
          <w:tcPr>
            <w:tcW w:w="4280" w:type="dxa"/>
            <w:tcBorders>
              <w:top w:val="single" w:color="auto" w:sz="4" w:space="0"/>
              <w:bottom w:val="single" w:color="auto" w:sz="4" w:space="0"/>
            </w:tcBorders>
            <w:vAlign w:val="center"/>
          </w:tcPr>
          <w:p>
            <w:pPr>
              <w:pStyle w:val="10"/>
              <w:spacing w:line="340" w:lineRule="exact"/>
              <w:rPr>
                <w:rFonts w:hint="eastAsia" w:ascii="宋体" w:hAnsi="宋体" w:cs="仿宋_GB2312"/>
                <w:color w:val="000000"/>
              </w:rPr>
            </w:pPr>
            <w:r>
              <w:rPr>
                <w:rFonts w:hint="eastAsia" w:ascii="宋体" w:hAnsi="宋体" w:cs="仿宋_GB2312"/>
                <w:color w:val="000000"/>
                <w:kern w:val="0"/>
              </w:rPr>
              <w:t>6.其他法律法规规章文件规定应履行的责任</w:t>
            </w:r>
          </w:p>
        </w:tc>
        <w:tc>
          <w:tcPr>
            <w:tcW w:w="1399" w:type="dxa"/>
            <w:tcBorders>
              <w:top w:val="single" w:color="auto" w:sz="4" w:space="0"/>
              <w:bottom w:val="single" w:color="auto" w:sz="4" w:space="0"/>
            </w:tcBorders>
            <w:vAlign w:val="center"/>
          </w:tcPr>
          <w:p>
            <w:pPr>
              <w:spacing w:line="340" w:lineRule="exact"/>
              <w:rPr>
                <w:rFonts w:hint="eastAsia" w:ascii="宋体" w:hAnsi="宋体" w:cs="仿宋_GB2312"/>
                <w:color w:val="000000"/>
                <w:szCs w:val="21"/>
              </w:rPr>
            </w:pPr>
          </w:p>
        </w:tc>
        <w:tc>
          <w:tcPr>
            <w:tcW w:w="672" w:type="dxa"/>
            <w:tcBorders>
              <w:top w:val="single" w:color="auto" w:sz="4" w:space="0"/>
              <w:bottom w:val="single" w:color="auto" w:sz="4" w:space="0"/>
            </w:tcBorders>
            <w:vAlign w:val="center"/>
          </w:tcPr>
          <w:p>
            <w:pPr>
              <w:spacing w:line="340" w:lineRule="exact"/>
              <w:jc w:val="center"/>
              <w:rPr>
                <w:rFonts w:hint="eastAsia" w:ascii="宋体" w:hAnsi="宋体" w:cs="仿宋_GB2312"/>
                <w:color w:val="000000"/>
                <w:szCs w:val="21"/>
              </w:rPr>
            </w:pPr>
          </w:p>
        </w:tc>
        <w:tc>
          <w:tcPr>
            <w:tcW w:w="728" w:type="dxa"/>
            <w:tcBorders>
              <w:top w:val="single" w:color="auto" w:sz="4" w:space="0"/>
              <w:bottom w:val="single" w:color="auto" w:sz="4" w:space="0"/>
            </w:tcBorders>
            <w:vAlign w:val="center"/>
          </w:tcPr>
          <w:p>
            <w:pPr>
              <w:spacing w:line="340" w:lineRule="exact"/>
              <w:jc w:val="center"/>
              <w:rPr>
                <w:rFonts w:hint="eastAsia" w:ascii="宋体" w:hAnsi="宋体" w:cs="仿宋_GB2312"/>
                <w:color w:val="000000"/>
                <w:szCs w:val="21"/>
              </w:rPr>
            </w:pPr>
          </w:p>
        </w:tc>
        <w:tc>
          <w:tcPr>
            <w:tcW w:w="1078" w:type="dxa"/>
            <w:vMerge w:val="continue"/>
            <w:tcBorders>
              <w:bottom w:val="single" w:color="auto" w:sz="4" w:space="0"/>
            </w:tcBorders>
            <w:vAlign w:val="center"/>
          </w:tcPr>
          <w:p>
            <w:pPr>
              <w:spacing w:line="3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60" w:hRule="atLeast"/>
        </w:trPr>
        <w:tc>
          <w:tcPr>
            <w:tcW w:w="14134" w:type="dxa"/>
            <w:gridSpan w:val="10"/>
            <w:tcBorders>
              <w:top w:val="single" w:color="auto" w:sz="4" w:space="0"/>
              <w:bottom w:val="single" w:color="auto" w:sz="4" w:space="0"/>
            </w:tcBorders>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服务电话：0394-8569902    投诉机构：川汇区司法局律师管理股               投诉电话：0394-8569902</w:t>
            </w:r>
            <w:r>
              <w:rPr>
                <w:rFonts w:hint="eastAsia" w:ascii="宋体" w:hAnsi="宋体" w:cs="仿宋_GB2312"/>
                <w:color w:val="000000"/>
                <w:kern w:val="0"/>
                <w:szCs w:val="21"/>
              </w:rPr>
              <w:t xml:space="preserve">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60" w:hRule="atLeast"/>
        </w:trPr>
        <w:tc>
          <w:tcPr>
            <w:tcW w:w="14134" w:type="dxa"/>
            <w:gridSpan w:val="10"/>
            <w:tcBorders>
              <w:top w:val="single" w:color="auto" w:sz="4" w:space="0"/>
              <w:bottom w:val="single" w:color="auto" w:sz="4" w:space="0"/>
            </w:tcBorders>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受理地点：周口市川汇区行政新区综合楼四楼 川汇区司法局</w:t>
            </w:r>
          </w:p>
        </w:tc>
      </w:tr>
    </w:tbl>
    <w:p>
      <w:pPr>
        <w:spacing w:line="340" w:lineRule="exact"/>
        <w:rPr>
          <w:rFonts w:hint="eastAsia" w:ascii="宋体" w:hAnsi="宋体" w:cs="仿宋_GB2312"/>
          <w:color w:val="000000"/>
          <w:szCs w:val="21"/>
        </w:rPr>
      </w:pPr>
    </w:p>
    <w:p>
      <w:pPr>
        <w:pStyle w:val="4"/>
        <w:widowControl/>
        <w:spacing w:after="0" w:afterLines="0" w:afterAutospacing="0" w:line="340" w:lineRule="exact"/>
        <w:rPr>
          <w:rFonts w:hint="eastAsia" w:ascii="仿宋_GB2312" w:hAnsi="仿宋_GB2312" w:eastAsia="仿宋_GB2312" w:cs="仿宋_GB2312"/>
          <w:bCs/>
          <w:color w:val="000000"/>
          <w:sz w:val="18"/>
          <w:szCs w:val="18"/>
        </w:rPr>
      </w:pPr>
    </w:p>
    <w:p>
      <w:pPr>
        <w:pStyle w:val="4"/>
        <w:widowControl/>
        <w:spacing w:after="0" w:afterLines="0" w:afterAutospacing="0" w:line="560" w:lineRule="exact"/>
        <w:rPr>
          <w:rFonts w:hint="eastAsia" w:ascii="仿宋_GB2312" w:hAnsi="仿宋_GB2312" w:eastAsia="仿宋_GB2312" w:cs="仿宋_GB2312"/>
          <w:bCs/>
          <w:color w:val="000000"/>
          <w:sz w:val="18"/>
          <w:szCs w:val="18"/>
        </w:rPr>
      </w:pPr>
    </w:p>
    <w:p>
      <w:pPr>
        <w:rPr>
          <w:rFonts w:hint="eastAsia" w:ascii="仿宋" w:hAnsi="仿宋" w:eastAsia="仿宋" w:cs="仿宋"/>
          <w:color w:val="000000"/>
          <w:szCs w:val="21"/>
        </w:rPr>
      </w:pPr>
      <w:r>
        <w:rPr>
          <w:rFonts w:ascii="宋体" w:hAnsi="宋体" w:cs="宋体"/>
          <w:color w:val="000000"/>
          <w:szCs w:val="21"/>
        </w:rPr>
        <w:br w:type="page"/>
      </w:r>
      <w:r>
        <w:rPr>
          <w:rFonts w:hint="eastAsia" w:ascii="仿宋" w:hAnsi="仿宋" w:eastAsia="仿宋" w:cs="仿宋"/>
          <w:color w:val="000000"/>
          <w:szCs w:val="21"/>
        </w:rPr>
        <w:t>职权类别：其他职权</w:t>
      </w:r>
    </w:p>
    <w:tbl>
      <w:tblPr>
        <w:tblStyle w:val="8"/>
        <w:tblpPr w:leftFromText="180" w:rightFromText="180" w:vertAnchor="text" w:horzAnchor="margin" w:tblpY="151"/>
        <w:tblOverlap w:val="never"/>
        <w:tblW w:w="14162"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139"/>
        <w:gridCol w:w="1165"/>
        <w:gridCol w:w="543"/>
        <w:gridCol w:w="2401"/>
        <w:gridCol w:w="1159"/>
        <w:gridCol w:w="4004"/>
        <w:gridCol w:w="1217"/>
        <w:gridCol w:w="728"/>
        <w:gridCol w:w="714"/>
        <w:gridCol w:w="1092"/>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82" w:hRule="atLeast"/>
        </w:trPr>
        <w:tc>
          <w:tcPr>
            <w:tcW w:w="1139"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序号</w:t>
            </w:r>
          </w:p>
        </w:tc>
        <w:tc>
          <w:tcPr>
            <w:tcW w:w="1165"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职权名称</w:t>
            </w:r>
          </w:p>
        </w:tc>
        <w:tc>
          <w:tcPr>
            <w:tcW w:w="543"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子项</w:t>
            </w:r>
          </w:p>
        </w:tc>
        <w:tc>
          <w:tcPr>
            <w:tcW w:w="2401"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实施依据</w:t>
            </w:r>
          </w:p>
        </w:tc>
        <w:tc>
          <w:tcPr>
            <w:tcW w:w="1159"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办理</w:t>
            </w:r>
          </w:p>
          <w:p>
            <w:pPr>
              <w:jc w:val="center"/>
              <w:rPr>
                <w:rFonts w:hint="eastAsia" w:ascii="宋体" w:hAnsi="宋体" w:cs="宋体"/>
                <w:b/>
                <w:bCs/>
                <w:color w:val="000000"/>
                <w:szCs w:val="21"/>
              </w:rPr>
            </w:pPr>
            <w:r>
              <w:rPr>
                <w:rFonts w:hint="eastAsia" w:ascii="宋体" w:hAnsi="宋体" w:cs="宋体"/>
                <w:b/>
                <w:bCs/>
                <w:color w:val="000000"/>
                <w:szCs w:val="21"/>
              </w:rPr>
              <w:t>环节</w:t>
            </w:r>
          </w:p>
        </w:tc>
        <w:tc>
          <w:tcPr>
            <w:tcW w:w="4004"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责任事项</w:t>
            </w:r>
          </w:p>
        </w:tc>
        <w:tc>
          <w:tcPr>
            <w:tcW w:w="1217"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责任处室</w:t>
            </w:r>
          </w:p>
        </w:tc>
        <w:tc>
          <w:tcPr>
            <w:tcW w:w="728"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承诺时限</w:t>
            </w:r>
          </w:p>
        </w:tc>
        <w:tc>
          <w:tcPr>
            <w:tcW w:w="714"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法定时限</w:t>
            </w:r>
          </w:p>
        </w:tc>
        <w:tc>
          <w:tcPr>
            <w:tcW w:w="1092" w:type="dxa"/>
            <w:vAlign w:val="center"/>
          </w:tcPr>
          <w:p>
            <w:pPr>
              <w:jc w:val="center"/>
              <w:rPr>
                <w:rFonts w:hint="eastAsia" w:ascii="宋体" w:hAnsi="宋体" w:cs="宋体"/>
                <w:b/>
                <w:bCs/>
                <w:color w:val="000000"/>
                <w:szCs w:val="21"/>
              </w:rPr>
            </w:pPr>
            <w:r>
              <w:rPr>
                <w:rFonts w:hint="eastAsia" w:ascii="宋体" w:hAnsi="宋体" w:cs="宋体"/>
                <w:b/>
                <w:bCs/>
                <w:color w:val="000000"/>
                <w:szCs w:val="21"/>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82" w:hRule="atLeast"/>
        </w:trPr>
        <w:tc>
          <w:tcPr>
            <w:tcW w:w="1139" w:type="dxa"/>
            <w:vMerge w:val="restart"/>
            <w:vAlign w:val="center"/>
          </w:tcPr>
          <w:p>
            <w:pPr>
              <w:spacing w:line="340" w:lineRule="exact"/>
              <w:jc w:val="center"/>
              <w:rPr>
                <w:rFonts w:hint="eastAsia" w:ascii="宋体" w:hAnsi="宋体" w:cs="楷体_GB2312" w:eastAsiaTheme="minorEastAsia"/>
                <w:color w:val="000000"/>
                <w:szCs w:val="21"/>
                <w:lang w:eastAsia="zh-CN"/>
              </w:rPr>
            </w:pPr>
            <w:r>
              <w:rPr>
                <w:rFonts w:hint="eastAsia" w:ascii="宋体" w:hAnsi="宋体" w:cs="楷体_GB2312"/>
                <w:color w:val="000000"/>
                <w:szCs w:val="21"/>
                <w:lang w:val="en-US" w:eastAsia="zh-CN"/>
              </w:rPr>
              <w:t>2</w:t>
            </w:r>
          </w:p>
        </w:tc>
        <w:tc>
          <w:tcPr>
            <w:tcW w:w="1165" w:type="dxa"/>
            <w:vMerge w:val="restart"/>
            <w:vAlign w:val="center"/>
          </w:tcPr>
          <w:p>
            <w:pPr>
              <w:spacing w:line="340" w:lineRule="exact"/>
              <w:jc w:val="center"/>
              <w:rPr>
                <w:rFonts w:hint="eastAsia" w:ascii="宋体" w:hAnsi="宋体" w:cs="楷体_GB2312"/>
                <w:color w:val="000000"/>
                <w:szCs w:val="21"/>
              </w:rPr>
            </w:pPr>
            <w:r>
              <w:rPr>
                <w:rFonts w:hint="eastAsia" w:ascii="宋体" w:hAnsi="宋体" w:cs="楷体_GB2312"/>
                <w:color w:val="000000"/>
                <w:szCs w:val="21"/>
              </w:rPr>
              <w:t>公正法律服务</w:t>
            </w:r>
          </w:p>
        </w:tc>
        <w:tc>
          <w:tcPr>
            <w:tcW w:w="543" w:type="dxa"/>
            <w:vMerge w:val="restart"/>
            <w:vAlign w:val="center"/>
          </w:tcPr>
          <w:p>
            <w:pPr>
              <w:spacing w:line="340" w:lineRule="exact"/>
              <w:jc w:val="center"/>
              <w:rPr>
                <w:rFonts w:hint="eastAsia" w:ascii="宋体" w:hAnsi="宋体" w:cs="楷体_GB2312"/>
                <w:color w:val="000000"/>
                <w:szCs w:val="21"/>
              </w:rPr>
            </w:pPr>
          </w:p>
        </w:tc>
        <w:tc>
          <w:tcPr>
            <w:tcW w:w="2401" w:type="dxa"/>
            <w:vMerge w:val="restart"/>
            <w:vAlign w:val="center"/>
          </w:tcPr>
          <w:p>
            <w:pPr>
              <w:widowControl/>
              <w:shd w:val="clear" w:color="auto" w:fill="FFFFFF"/>
              <w:spacing w:line="340" w:lineRule="exact"/>
              <w:ind w:firstLine="420"/>
              <w:jc w:val="left"/>
              <w:rPr>
                <w:rFonts w:hint="eastAsia" w:ascii="宋体" w:hAnsi="宋体" w:cs="楷体_GB2312"/>
                <w:color w:val="000000"/>
                <w:szCs w:val="21"/>
              </w:rPr>
            </w:pPr>
            <w:r>
              <w:rPr>
                <w:rFonts w:hint="eastAsia" w:ascii="宋体" w:hAnsi="宋体" w:cs="楷体_GB2312"/>
                <w:color w:val="000000"/>
                <w:szCs w:val="21"/>
              </w:rPr>
              <w:t>依据中华人民共和国公证法第六条</w:t>
            </w:r>
            <w:r>
              <w:rPr>
                <w:rFonts w:hint="eastAsia" w:ascii="宋体" w:hAnsi="宋体" w:cs="楷体_GB2312"/>
                <w:color w:val="000000"/>
                <w:kern w:val="0"/>
                <w:szCs w:val="21"/>
                <w:shd w:val="clear" w:color="auto" w:fill="FFFFFF"/>
                <w:lang w:bidi="ar"/>
              </w:rPr>
              <w:t>公证机构是依法设立，不以营利为目的，依法独立行使公证职能、承担民事责任的证明机构。</w:t>
            </w:r>
          </w:p>
          <w:p>
            <w:pPr>
              <w:widowControl/>
              <w:shd w:val="clear" w:color="auto" w:fill="FFFFFF"/>
              <w:spacing w:line="340" w:lineRule="exact"/>
              <w:ind w:firstLine="420"/>
              <w:jc w:val="left"/>
              <w:rPr>
                <w:rFonts w:hint="eastAsia" w:ascii="宋体" w:hAnsi="宋体" w:cs="楷体_GB2312"/>
                <w:color w:val="000000"/>
                <w:szCs w:val="21"/>
              </w:rPr>
            </w:pPr>
            <w:r>
              <w:rPr>
                <w:rFonts w:hint="eastAsia" w:ascii="宋体" w:hAnsi="宋体" w:cs="楷体_GB2312"/>
                <w:color w:val="000000"/>
                <w:kern w:val="0"/>
                <w:szCs w:val="21"/>
                <w:shd w:val="clear" w:color="auto" w:fill="FFFFFF"/>
                <w:lang w:bidi="ar"/>
              </w:rPr>
              <w:t>第七条公证机构按照统筹规划、合布局的原则，可以在县、不设区的市、设区的市、直辖市或者市辖区设立；在设区的市、直辖市可以设立一个或者若干个公证机构。公证机构不按行政区划层层设立。</w:t>
            </w:r>
          </w:p>
          <w:p>
            <w:pPr>
              <w:pStyle w:val="10"/>
              <w:spacing w:line="340" w:lineRule="exact"/>
              <w:rPr>
                <w:rFonts w:hint="eastAsia" w:ascii="宋体" w:hAnsi="宋体" w:cs="楷体_GB2312"/>
                <w:color w:val="000000"/>
              </w:rPr>
            </w:pPr>
          </w:p>
        </w:tc>
        <w:tc>
          <w:tcPr>
            <w:tcW w:w="1159" w:type="dxa"/>
            <w:vAlign w:val="center"/>
          </w:tcPr>
          <w:p>
            <w:pPr>
              <w:spacing w:line="340" w:lineRule="exact"/>
              <w:jc w:val="center"/>
              <w:rPr>
                <w:rFonts w:hint="eastAsia" w:ascii="宋体" w:hAnsi="宋体" w:cs="楷体_GB2312"/>
                <w:color w:val="000000"/>
                <w:szCs w:val="21"/>
              </w:rPr>
            </w:pPr>
            <w:r>
              <w:rPr>
                <w:rFonts w:hint="eastAsia" w:ascii="宋体" w:hAnsi="宋体" w:cs="楷体_GB2312"/>
                <w:color w:val="000000"/>
                <w:szCs w:val="21"/>
              </w:rPr>
              <w:t>受理</w:t>
            </w:r>
          </w:p>
        </w:tc>
        <w:tc>
          <w:tcPr>
            <w:tcW w:w="4004" w:type="dxa"/>
            <w:vAlign w:val="center"/>
          </w:tcPr>
          <w:p>
            <w:pPr>
              <w:pStyle w:val="10"/>
              <w:spacing w:line="340" w:lineRule="exact"/>
              <w:rPr>
                <w:rFonts w:hint="eastAsia" w:ascii="宋体" w:hAnsi="宋体" w:cs="楷体_GB2312"/>
                <w:color w:val="000000"/>
              </w:rPr>
            </w:pPr>
            <w:r>
              <w:rPr>
                <w:rFonts w:hint="eastAsia" w:ascii="宋体" w:hAnsi="宋体" w:cs="楷体_GB2312"/>
                <w:color w:val="000000"/>
              </w:rPr>
              <w:t>按照法规的规定和程序实施检查，实事求是，证据完整、确凿。</w:t>
            </w:r>
          </w:p>
          <w:p>
            <w:pPr>
              <w:pStyle w:val="10"/>
              <w:spacing w:line="340" w:lineRule="exact"/>
              <w:rPr>
                <w:rFonts w:hint="eastAsia" w:ascii="宋体" w:hAnsi="宋体" w:cs="楷体_GB2312"/>
                <w:color w:val="000000"/>
              </w:rPr>
            </w:pPr>
          </w:p>
        </w:tc>
        <w:tc>
          <w:tcPr>
            <w:tcW w:w="1217" w:type="dxa"/>
            <w:vAlign w:val="center"/>
          </w:tcPr>
          <w:p>
            <w:pPr>
              <w:spacing w:line="340" w:lineRule="exact"/>
              <w:jc w:val="center"/>
              <w:rPr>
                <w:rFonts w:hint="eastAsia" w:ascii="宋体" w:hAnsi="宋体" w:cs="楷体_GB2312"/>
                <w:color w:val="000000"/>
                <w:szCs w:val="21"/>
              </w:rPr>
            </w:pPr>
            <w:r>
              <w:rPr>
                <w:rFonts w:hint="eastAsia" w:ascii="宋体" w:hAnsi="宋体" w:cs="楷体_GB2312"/>
                <w:color w:val="000000"/>
                <w:szCs w:val="21"/>
              </w:rPr>
              <w:t>公证处</w:t>
            </w:r>
          </w:p>
        </w:tc>
        <w:tc>
          <w:tcPr>
            <w:tcW w:w="728" w:type="dxa"/>
            <w:vAlign w:val="center"/>
          </w:tcPr>
          <w:p>
            <w:pPr>
              <w:spacing w:line="340" w:lineRule="exact"/>
              <w:jc w:val="center"/>
              <w:rPr>
                <w:rFonts w:hint="eastAsia" w:ascii="宋体" w:hAnsi="宋体" w:cs="楷体_GB2312"/>
                <w:color w:val="000000"/>
                <w:szCs w:val="21"/>
              </w:rPr>
            </w:pPr>
            <w:r>
              <w:rPr>
                <w:rFonts w:hint="eastAsia" w:ascii="宋体" w:hAnsi="宋体" w:cs="楷体_GB2312"/>
                <w:color w:val="000000"/>
                <w:szCs w:val="21"/>
              </w:rPr>
              <w:t>3</w:t>
            </w:r>
          </w:p>
        </w:tc>
        <w:tc>
          <w:tcPr>
            <w:tcW w:w="714" w:type="dxa"/>
            <w:vAlign w:val="center"/>
          </w:tcPr>
          <w:p>
            <w:pPr>
              <w:spacing w:line="340" w:lineRule="exact"/>
              <w:jc w:val="center"/>
              <w:rPr>
                <w:rFonts w:hint="eastAsia" w:ascii="宋体" w:hAnsi="宋体" w:cs="楷体_GB2312"/>
                <w:color w:val="000000"/>
                <w:szCs w:val="21"/>
              </w:rPr>
            </w:pPr>
            <w:r>
              <w:rPr>
                <w:rFonts w:hint="eastAsia" w:ascii="宋体" w:hAnsi="宋体" w:cs="楷体_GB2312"/>
                <w:color w:val="000000"/>
                <w:szCs w:val="21"/>
              </w:rPr>
              <w:t>5</w:t>
            </w:r>
          </w:p>
        </w:tc>
        <w:tc>
          <w:tcPr>
            <w:tcW w:w="1092" w:type="dxa"/>
            <w:vMerge w:val="restart"/>
            <w:vAlign w:val="center"/>
          </w:tcPr>
          <w:p>
            <w:pPr>
              <w:spacing w:line="340" w:lineRule="exact"/>
              <w:jc w:val="center"/>
              <w:rPr>
                <w:rFonts w:hint="eastAsia" w:ascii="宋体" w:hAnsi="宋体" w:cs="楷体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62" w:hRule="atLeast"/>
        </w:trPr>
        <w:tc>
          <w:tcPr>
            <w:tcW w:w="1139" w:type="dxa"/>
            <w:vMerge w:val="continue"/>
            <w:vAlign w:val="center"/>
          </w:tcPr>
          <w:p>
            <w:pPr>
              <w:spacing w:line="340" w:lineRule="exact"/>
              <w:jc w:val="center"/>
              <w:rPr>
                <w:rFonts w:ascii="宋体" w:hAnsi="宋体"/>
                <w:color w:val="000000"/>
                <w:szCs w:val="21"/>
              </w:rPr>
            </w:pPr>
          </w:p>
        </w:tc>
        <w:tc>
          <w:tcPr>
            <w:tcW w:w="1165" w:type="dxa"/>
            <w:vMerge w:val="continue"/>
            <w:vAlign w:val="center"/>
          </w:tcPr>
          <w:p>
            <w:pPr>
              <w:spacing w:line="340" w:lineRule="exact"/>
              <w:jc w:val="center"/>
              <w:rPr>
                <w:rFonts w:ascii="宋体" w:hAnsi="宋体"/>
                <w:color w:val="000000"/>
                <w:szCs w:val="21"/>
              </w:rPr>
            </w:pPr>
          </w:p>
        </w:tc>
        <w:tc>
          <w:tcPr>
            <w:tcW w:w="543" w:type="dxa"/>
            <w:vMerge w:val="continue"/>
            <w:vAlign w:val="center"/>
          </w:tcPr>
          <w:p>
            <w:pPr>
              <w:spacing w:line="340" w:lineRule="exact"/>
              <w:jc w:val="center"/>
              <w:rPr>
                <w:rFonts w:ascii="宋体" w:hAnsi="宋体"/>
                <w:color w:val="000000"/>
                <w:szCs w:val="21"/>
              </w:rPr>
            </w:pPr>
          </w:p>
        </w:tc>
        <w:tc>
          <w:tcPr>
            <w:tcW w:w="2401" w:type="dxa"/>
            <w:vMerge w:val="continue"/>
            <w:vAlign w:val="center"/>
          </w:tcPr>
          <w:p>
            <w:pPr>
              <w:spacing w:line="340" w:lineRule="exact"/>
              <w:jc w:val="center"/>
              <w:rPr>
                <w:rFonts w:hint="eastAsia" w:ascii="宋体" w:hAnsi="宋体" w:cs="楷体_GB2312"/>
                <w:color w:val="000000"/>
                <w:szCs w:val="21"/>
              </w:rPr>
            </w:pPr>
          </w:p>
        </w:tc>
        <w:tc>
          <w:tcPr>
            <w:tcW w:w="1159" w:type="dxa"/>
            <w:vAlign w:val="center"/>
          </w:tcPr>
          <w:p>
            <w:pPr>
              <w:spacing w:line="340" w:lineRule="exact"/>
              <w:jc w:val="center"/>
              <w:rPr>
                <w:rFonts w:hint="eastAsia" w:ascii="宋体" w:hAnsi="宋体" w:cs="楷体_GB2312"/>
                <w:color w:val="000000"/>
                <w:szCs w:val="21"/>
              </w:rPr>
            </w:pPr>
            <w:r>
              <w:rPr>
                <w:rFonts w:hint="eastAsia" w:ascii="宋体" w:hAnsi="宋体" w:cs="楷体_GB2312"/>
                <w:color w:val="000000"/>
                <w:szCs w:val="21"/>
              </w:rPr>
              <w:t>审理</w:t>
            </w:r>
          </w:p>
        </w:tc>
        <w:tc>
          <w:tcPr>
            <w:tcW w:w="4004" w:type="dxa"/>
            <w:vAlign w:val="center"/>
          </w:tcPr>
          <w:p>
            <w:pPr>
              <w:pStyle w:val="10"/>
              <w:spacing w:line="340" w:lineRule="exact"/>
              <w:rPr>
                <w:rFonts w:hint="eastAsia" w:ascii="宋体" w:hAnsi="宋体" w:cs="楷体_GB2312"/>
                <w:color w:val="000000"/>
                <w:kern w:val="0"/>
              </w:rPr>
            </w:pPr>
            <w:r>
              <w:rPr>
                <w:rFonts w:hint="eastAsia" w:ascii="宋体" w:hAnsi="宋体" w:cs="楷体_GB2312"/>
                <w:color w:val="000000"/>
                <w:kern w:val="0"/>
              </w:rPr>
              <w:t>依法处置，不得违反法规；</w:t>
            </w:r>
          </w:p>
          <w:p>
            <w:pPr>
              <w:spacing w:line="340" w:lineRule="exact"/>
              <w:jc w:val="center"/>
              <w:rPr>
                <w:rFonts w:hint="eastAsia" w:ascii="宋体" w:hAnsi="宋体" w:cs="楷体_GB2312"/>
                <w:color w:val="000000"/>
                <w:szCs w:val="21"/>
              </w:rPr>
            </w:pPr>
          </w:p>
        </w:tc>
        <w:tc>
          <w:tcPr>
            <w:tcW w:w="1217" w:type="dxa"/>
            <w:vAlign w:val="center"/>
          </w:tcPr>
          <w:p>
            <w:pPr>
              <w:spacing w:line="340" w:lineRule="exact"/>
              <w:jc w:val="center"/>
              <w:rPr>
                <w:rFonts w:ascii="宋体" w:hAnsi="宋体"/>
                <w:color w:val="000000"/>
                <w:szCs w:val="21"/>
              </w:rPr>
            </w:pPr>
            <w:r>
              <w:rPr>
                <w:rFonts w:hint="eastAsia" w:ascii="宋体" w:hAnsi="宋体"/>
                <w:color w:val="000000"/>
                <w:szCs w:val="21"/>
              </w:rPr>
              <w:t>公证处</w:t>
            </w:r>
          </w:p>
        </w:tc>
        <w:tc>
          <w:tcPr>
            <w:tcW w:w="728" w:type="dxa"/>
            <w:vAlign w:val="center"/>
          </w:tcPr>
          <w:p>
            <w:pPr>
              <w:spacing w:line="340" w:lineRule="exact"/>
              <w:jc w:val="center"/>
              <w:rPr>
                <w:rFonts w:ascii="宋体" w:hAnsi="宋体"/>
                <w:color w:val="000000"/>
                <w:szCs w:val="21"/>
              </w:rPr>
            </w:pPr>
            <w:r>
              <w:rPr>
                <w:rFonts w:ascii="宋体" w:hAnsi="宋体" w:cs="宋体"/>
                <w:color w:val="000000"/>
                <w:szCs w:val="21"/>
              </w:rPr>
              <w:t>3</w:t>
            </w:r>
          </w:p>
        </w:tc>
        <w:tc>
          <w:tcPr>
            <w:tcW w:w="714" w:type="dxa"/>
            <w:vAlign w:val="center"/>
          </w:tcPr>
          <w:p>
            <w:pPr>
              <w:spacing w:line="340" w:lineRule="exact"/>
              <w:jc w:val="center"/>
              <w:rPr>
                <w:rFonts w:hint="eastAsia" w:ascii="宋体" w:hAnsi="宋体"/>
                <w:color w:val="000000"/>
                <w:szCs w:val="21"/>
              </w:rPr>
            </w:pPr>
            <w:r>
              <w:rPr>
                <w:rFonts w:hint="eastAsia" w:ascii="宋体" w:hAnsi="宋体"/>
                <w:color w:val="000000"/>
                <w:szCs w:val="21"/>
              </w:rPr>
              <w:t>5</w:t>
            </w:r>
          </w:p>
        </w:tc>
        <w:tc>
          <w:tcPr>
            <w:tcW w:w="1092" w:type="dxa"/>
            <w:vMerge w:val="continue"/>
            <w:vAlign w:val="center"/>
          </w:tcPr>
          <w:p>
            <w:pPr>
              <w:spacing w:line="340" w:lineRule="exact"/>
              <w:jc w:val="center"/>
              <w:rPr>
                <w:rFonts w:ascii="宋体" w:hAnsi="宋体"/>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304" w:hRule="atLeast"/>
        </w:trPr>
        <w:tc>
          <w:tcPr>
            <w:tcW w:w="1139" w:type="dxa"/>
            <w:vMerge w:val="continue"/>
            <w:vAlign w:val="center"/>
          </w:tcPr>
          <w:p>
            <w:pPr>
              <w:spacing w:line="340" w:lineRule="exact"/>
              <w:jc w:val="center"/>
              <w:rPr>
                <w:rFonts w:ascii="宋体" w:hAnsi="宋体"/>
                <w:color w:val="000000"/>
                <w:szCs w:val="21"/>
              </w:rPr>
            </w:pPr>
          </w:p>
        </w:tc>
        <w:tc>
          <w:tcPr>
            <w:tcW w:w="1165" w:type="dxa"/>
            <w:vMerge w:val="continue"/>
            <w:vAlign w:val="center"/>
          </w:tcPr>
          <w:p>
            <w:pPr>
              <w:spacing w:line="340" w:lineRule="exact"/>
              <w:jc w:val="center"/>
              <w:rPr>
                <w:rFonts w:ascii="宋体" w:hAnsi="宋体"/>
                <w:color w:val="000000"/>
                <w:szCs w:val="21"/>
              </w:rPr>
            </w:pPr>
          </w:p>
        </w:tc>
        <w:tc>
          <w:tcPr>
            <w:tcW w:w="543" w:type="dxa"/>
            <w:vMerge w:val="continue"/>
            <w:vAlign w:val="center"/>
          </w:tcPr>
          <w:p>
            <w:pPr>
              <w:spacing w:line="340" w:lineRule="exact"/>
              <w:jc w:val="center"/>
              <w:rPr>
                <w:rFonts w:ascii="宋体" w:hAnsi="宋体"/>
                <w:color w:val="000000"/>
                <w:szCs w:val="21"/>
              </w:rPr>
            </w:pPr>
          </w:p>
        </w:tc>
        <w:tc>
          <w:tcPr>
            <w:tcW w:w="2401" w:type="dxa"/>
            <w:vMerge w:val="continue"/>
            <w:vAlign w:val="center"/>
          </w:tcPr>
          <w:p>
            <w:pPr>
              <w:spacing w:line="340" w:lineRule="exact"/>
              <w:jc w:val="center"/>
              <w:rPr>
                <w:rFonts w:hint="eastAsia" w:ascii="宋体" w:hAnsi="宋体" w:cs="楷体_GB2312"/>
                <w:color w:val="000000"/>
                <w:szCs w:val="21"/>
              </w:rPr>
            </w:pPr>
          </w:p>
        </w:tc>
        <w:tc>
          <w:tcPr>
            <w:tcW w:w="1159" w:type="dxa"/>
            <w:tcBorders>
              <w:bottom w:val="single" w:color="auto" w:sz="4" w:space="0"/>
            </w:tcBorders>
            <w:vAlign w:val="center"/>
          </w:tcPr>
          <w:p>
            <w:pPr>
              <w:spacing w:line="340" w:lineRule="exact"/>
              <w:jc w:val="center"/>
              <w:rPr>
                <w:rFonts w:hint="eastAsia" w:ascii="宋体" w:hAnsi="宋体" w:cs="楷体_GB2312"/>
                <w:color w:val="000000"/>
                <w:szCs w:val="21"/>
              </w:rPr>
            </w:pPr>
            <w:r>
              <w:rPr>
                <w:rFonts w:hint="eastAsia" w:ascii="宋体" w:hAnsi="宋体" w:cs="楷体_GB2312"/>
                <w:color w:val="000000"/>
                <w:szCs w:val="21"/>
              </w:rPr>
              <w:t>审批</w:t>
            </w:r>
          </w:p>
        </w:tc>
        <w:tc>
          <w:tcPr>
            <w:tcW w:w="4004" w:type="dxa"/>
            <w:tcBorders>
              <w:bottom w:val="single" w:color="auto" w:sz="4" w:space="0"/>
            </w:tcBorders>
            <w:vAlign w:val="center"/>
          </w:tcPr>
          <w:p>
            <w:pPr>
              <w:pStyle w:val="10"/>
              <w:spacing w:line="340" w:lineRule="exact"/>
              <w:rPr>
                <w:rFonts w:hint="eastAsia" w:ascii="宋体" w:hAnsi="宋体" w:cs="楷体_GB2312"/>
                <w:color w:val="000000"/>
                <w:kern w:val="0"/>
              </w:rPr>
            </w:pPr>
            <w:r>
              <w:rPr>
                <w:rFonts w:hint="eastAsia" w:ascii="宋体" w:hAnsi="宋体" w:cs="楷体_GB2312"/>
                <w:color w:val="000000"/>
                <w:kern w:val="0"/>
              </w:rPr>
              <w:t xml:space="preserve">依法规、按照程序办理信息公开事项； 其他法律法规规章文件规定应履行的责任。         </w:t>
            </w:r>
          </w:p>
        </w:tc>
        <w:tc>
          <w:tcPr>
            <w:tcW w:w="1217" w:type="dxa"/>
            <w:tcBorders>
              <w:bottom w:val="single" w:color="auto" w:sz="4" w:space="0"/>
            </w:tcBorders>
            <w:vAlign w:val="center"/>
          </w:tcPr>
          <w:p>
            <w:pPr>
              <w:spacing w:line="340" w:lineRule="exact"/>
              <w:jc w:val="center"/>
              <w:rPr>
                <w:rFonts w:hint="eastAsia" w:ascii="宋体" w:hAnsi="宋体"/>
                <w:color w:val="000000"/>
                <w:szCs w:val="21"/>
              </w:rPr>
            </w:pPr>
            <w:r>
              <w:rPr>
                <w:rFonts w:hint="eastAsia" w:ascii="宋体" w:hAnsi="宋体"/>
                <w:color w:val="000000"/>
                <w:szCs w:val="21"/>
              </w:rPr>
              <w:t>公证处</w:t>
            </w:r>
          </w:p>
        </w:tc>
        <w:tc>
          <w:tcPr>
            <w:tcW w:w="728" w:type="dxa"/>
            <w:tcBorders>
              <w:bottom w:val="single" w:color="auto" w:sz="4" w:space="0"/>
            </w:tcBorders>
            <w:vAlign w:val="center"/>
          </w:tcPr>
          <w:p>
            <w:pPr>
              <w:spacing w:line="340" w:lineRule="exact"/>
              <w:jc w:val="center"/>
              <w:rPr>
                <w:rFonts w:ascii="宋体" w:hAnsi="宋体"/>
                <w:color w:val="000000"/>
                <w:szCs w:val="21"/>
              </w:rPr>
            </w:pPr>
            <w:r>
              <w:rPr>
                <w:rFonts w:ascii="宋体" w:hAnsi="宋体" w:cs="宋体"/>
                <w:color w:val="000000"/>
                <w:szCs w:val="21"/>
              </w:rPr>
              <w:t>5</w:t>
            </w:r>
          </w:p>
        </w:tc>
        <w:tc>
          <w:tcPr>
            <w:tcW w:w="714" w:type="dxa"/>
            <w:tcBorders>
              <w:bottom w:val="single" w:color="auto" w:sz="4" w:space="0"/>
            </w:tcBorders>
            <w:vAlign w:val="center"/>
          </w:tcPr>
          <w:p>
            <w:pPr>
              <w:spacing w:line="340" w:lineRule="exact"/>
              <w:jc w:val="center"/>
              <w:rPr>
                <w:rFonts w:hint="eastAsia" w:ascii="宋体" w:hAnsi="宋体"/>
                <w:color w:val="000000"/>
                <w:szCs w:val="21"/>
              </w:rPr>
            </w:pPr>
            <w:r>
              <w:rPr>
                <w:rFonts w:hint="eastAsia" w:ascii="宋体" w:hAnsi="宋体"/>
                <w:color w:val="000000"/>
                <w:szCs w:val="21"/>
              </w:rPr>
              <w:t>5</w:t>
            </w:r>
          </w:p>
        </w:tc>
        <w:tc>
          <w:tcPr>
            <w:tcW w:w="1092" w:type="dxa"/>
            <w:vMerge w:val="continue"/>
            <w:vAlign w:val="center"/>
          </w:tcPr>
          <w:p>
            <w:pPr>
              <w:spacing w:line="340" w:lineRule="exact"/>
              <w:jc w:val="center"/>
              <w:rPr>
                <w:rFonts w:ascii="宋体" w:hAnsi="宋体"/>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370" w:hRule="atLeast"/>
        </w:trPr>
        <w:tc>
          <w:tcPr>
            <w:tcW w:w="1139" w:type="dxa"/>
            <w:vMerge w:val="continue"/>
            <w:vAlign w:val="center"/>
          </w:tcPr>
          <w:p>
            <w:pPr>
              <w:spacing w:line="340" w:lineRule="exact"/>
              <w:jc w:val="center"/>
              <w:rPr>
                <w:rFonts w:ascii="宋体" w:hAnsi="宋体"/>
                <w:color w:val="000000"/>
                <w:szCs w:val="21"/>
              </w:rPr>
            </w:pPr>
          </w:p>
        </w:tc>
        <w:tc>
          <w:tcPr>
            <w:tcW w:w="1165" w:type="dxa"/>
            <w:vMerge w:val="continue"/>
            <w:vAlign w:val="center"/>
          </w:tcPr>
          <w:p>
            <w:pPr>
              <w:spacing w:line="340" w:lineRule="exact"/>
              <w:jc w:val="center"/>
              <w:rPr>
                <w:rFonts w:ascii="宋体" w:hAnsi="宋体"/>
                <w:color w:val="000000"/>
                <w:szCs w:val="21"/>
              </w:rPr>
            </w:pPr>
          </w:p>
        </w:tc>
        <w:tc>
          <w:tcPr>
            <w:tcW w:w="543" w:type="dxa"/>
            <w:vMerge w:val="continue"/>
            <w:vAlign w:val="center"/>
          </w:tcPr>
          <w:p>
            <w:pPr>
              <w:spacing w:line="340" w:lineRule="exact"/>
              <w:jc w:val="center"/>
              <w:rPr>
                <w:rFonts w:ascii="宋体" w:hAnsi="宋体"/>
                <w:color w:val="000000"/>
                <w:szCs w:val="21"/>
              </w:rPr>
            </w:pPr>
          </w:p>
        </w:tc>
        <w:tc>
          <w:tcPr>
            <w:tcW w:w="2401" w:type="dxa"/>
            <w:vMerge w:val="continue"/>
            <w:vAlign w:val="center"/>
          </w:tcPr>
          <w:p>
            <w:pPr>
              <w:spacing w:line="340" w:lineRule="exact"/>
              <w:jc w:val="center"/>
              <w:rPr>
                <w:rFonts w:hint="eastAsia" w:ascii="宋体" w:hAnsi="宋体" w:cs="楷体_GB2312"/>
                <w:color w:val="000000"/>
                <w:szCs w:val="21"/>
              </w:rPr>
            </w:pPr>
          </w:p>
        </w:tc>
        <w:tc>
          <w:tcPr>
            <w:tcW w:w="1159" w:type="dxa"/>
            <w:tcBorders>
              <w:top w:val="single" w:color="auto" w:sz="4" w:space="0"/>
              <w:bottom w:val="single" w:color="auto" w:sz="4" w:space="0"/>
            </w:tcBorders>
            <w:vAlign w:val="center"/>
          </w:tcPr>
          <w:p>
            <w:pPr>
              <w:spacing w:line="340" w:lineRule="exact"/>
              <w:jc w:val="center"/>
              <w:rPr>
                <w:rFonts w:hint="eastAsia" w:ascii="宋体" w:hAnsi="宋体" w:cs="楷体_GB2312"/>
                <w:color w:val="000000"/>
                <w:szCs w:val="21"/>
              </w:rPr>
            </w:pPr>
            <w:r>
              <w:rPr>
                <w:rFonts w:hint="eastAsia" w:ascii="宋体" w:hAnsi="宋体" w:cs="楷体_GB2312"/>
                <w:color w:val="000000"/>
                <w:szCs w:val="21"/>
              </w:rPr>
              <w:t>送达</w:t>
            </w:r>
          </w:p>
        </w:tc>
        <w:tc>
          <w:tcPr>
            <w:tcW w:w="4004" w:type="dxa"/>
            <w:tcBorders>
              <w:top w:val="single" w:color="auto" w:sz="4" w:space="0"/>
              <w:bottom w:val="single" w:color="auto" w:sz="4" w:space="0"/>
            </w:tcBorders>
            <w:vAlign w:val="center"/>
          </w:tcPr>
          <w:p>
            <w:pPr>
              <w:pStyle w:val="10"/>
              <w:spacing w:line="340" w:lineRule="exact"/>
              <w:rPr>
                <w:rFonts w:hint="eastAsia" w:ascii="宋体" w:hAnsi="宋体" w:cs="楷体_GB2312"/>
                <w:color w:val="000000"/>
                <w:kern w:val="0"/>
              </w:rPr>
            </w:pPr>
            <w:r>
              <w:rPr>
                <w:rFonts w:hint="eastAsia" w:ascii="宋体" w:hAnsi="宋体" w:cs="楷体_GB2312"/>
                <w:color w:val="000000"/>
                <w:kern w:val="0"/>
              </w:rPr>
              <w:t xml:space="preserve"> </w:t>
            </w:r>
            <w:r>
              <w:rPr>
                <w:rFonts w:hint="eastAsia" w:ascii="宋体" w:hAnsi="宋体" w:cs="楷体_GB2312"/>
                <w:bCs/>
                <w:color w:val="000000"/>
              </w:rPr>
              <w:t>当事人领取公证书，并在送达回执上签名。</w:t>
            </w:r>
          </w:p>
        </w:tc>
        <w:tc>
          <w:tcPr>
            <w:tcW w:w="1217" w:type="dxa"/>
            <w:tcBorders>
              <w:top w:val="single" w:color="auto" w:sz="4" w:space="0"/>
              <w:bottom w:val="single" w:color="auto" w:sz="4" w:space="0"/>
            </w:tcBorders>
            <w:vAlign w:val="center"/>
          </w:tcPr>
          <w:p>
            <w:pPr>
              <w:spacing w:line="340" w:lineRule="exact"/>
              <w:jc w:val="center"/>
              <w:rPr>
                <w:rFonts w:hint="eastAsia" w:ascii="宋体" w:hAnsi="宋体" w:cs="宋体"/>
                <w:color w:val="000000"/>
                <w:szCs w:val="21"/>
              </w:rPr>
            </w:pPr>
            <w:r>
              <w:rPr>
                <w:rFonts w:hint="eastAsia" w:ascii="宋体" w:hAnsi="宋体" w:cs="宋体"/>
                <w:color w:val="000000"/>
                <w:szCs w:val="21"/>
              </w:rPr>
              <w:t>公证处</w:t>
            </w:r>
          </w:p>
        </w:tc>
        <w:tc>
          <w:tcPr>
            <w:tcW w:w="728" w:type="dxa"/>
            <w:tcBorders>
              <w:top w:val="single" w:color="auto" w:sz="4" w:space="0"/>
              <w:bottom w:val="single" w:color="auto" w:sz="4" w:space="0"/>
            </w:tcBorders>
            <w:vAlign w:val="center"/>
          </w:tcPr>
          <w:p>
            <w:pPr>
              <w:spacing w:line="340" w:lineRule="exact"/>
              <w:jc w:val="center"/>
              <w:rPr>
                <w:rFonts w:hint="eastAsia" w:ascii="宋体" w:hAnsi="宋体" w:cs="宋体"/>
                <w:color w:val="000000"/>
                <w:szCs w:val="21"/>
              </w:rPr>
            </w:pPr>
            <w:r>
              <w:rPr>
                <w:rFonts w:hint="eastAsia" w:ascii="宋体" w:hAnsi="宋体" w:cs="宋体"/>
                <w:color w:val="000000"/>
                <w:szCs w:val="21"/>
              </w:rPr>
              <w:t>3</w:t>
            </w:r>
          </w:p>
        </w:tc>
        <w:tc>
          <w:tcPr>
            <w:tcW w:w="714" w:type="dxa"/>
            <w:tcBorders>
              <w:top w:val="single" w:color="auto" w:sz="4" w:space="0"/>
              <w:bottom w:val="single" w:color="auto" w:sz="4" w:space="0"/>
            </w:tcBorders>
            <w:vAlign w:val="center"/>
          </w:tcPr>
          <w:p>
            <w:pPr>
              <w:spacing w:line="340" w:lineRule="exact"/>
              <w:jc w:val="center"/>
              <w:rPr>
                <w:rFonts w:hint="eastAsia" w:ascii="宋体" w:hAnsi="宋体"/>
                <w:color w:val="000000"/>
                <w:szCs w:val="21"/>
              </w:rPr>
            </w:pPr>
            <w:r>
              <w:rPr>
                <w:rFonts w:hint="eastAsia" w:ascii="宋体" w:hAnsi="宋体"/>
                <w:color w:val="000000"/>
                <w:szCs w:val="21"/>
              </w:rPr>
              <w:t>5</w:t>
            </w:r>
          </w:p>
        </w:tc>
        <w:tc>
          <w:tcPr>
            <w:tcW w:w="1092" w:type="dxa"/>
            <w:vMerge w:val="continue"/>
            <w:vAlign w:val="center"/>
          </w:tcPr>
          <w:p>
            <w:pPr>
              <w:spacing w:line="340" w:lineRule="exact"/>
              <w:jc w:val="center"/>
              <w:rPr>
                <w:rFonts w:ascii="宋体" w:hAnsi="宋体"/>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0" w:hRule="atLeast"/>
        </w:trPr>
        <w:tc>
          <w:tcPr>
            <w:tcW w:w="14162" w:type="dxa"/>
            <w:gridSpan w:val="10"/>
            <w:vAlign w:val="center"/>
          </w:tcPr>
          <w:p>
            <w:pPr>
              <w:spacing w:line="340" w:lineRule="exact"/>
              <w:rPr>
                <w:rFonts w:ascii="宋体" w:hAnsi="宋体"/>
                <w:color w:val="000000"/>
                <w:szCs w:val="21"/>
              </w:rPr>
            </w:pPr>
            <w:r>
              <w:rPr>
                <w:rFonts w:hint="eastAsia" w:ascii="宋体" w:hAnsi="宋体" w:cs="仿宋_GB2312"/>
                <w:color w:val="000000"/>
                <w:szCs w:val="21"/>
              </w:rPr>
              <w:t>服务电话：0394-8569902   投诉机构：川汇区司法局法制仲裁与司法鉴定股               投诉电话：0394-8569902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60" w:hRule="atLeast"/>
        </w:trPr>
        <w:tc>
          <w:tcPr>
            <w:tcW w:w="14162" w:type="dxa"/>
            <w:gridSpan w:val="10"/>
            <w:vAlign w:val="center"/>
          </w:tcPr>
          <w:p>
            <w:pPr>
              <w:spacing w:line="340" w:lineRule="exact"/>
              <w:rPr>
                <w:rFonts w:ascii="宋体" w:hAnsi="宋体"/>
                <w:color w:val="000000"/>
                <w:szCs w:val="21"/>
              </w:rPr>
            </w:pPr>
            <w:r>
              <w:rPr>
                <w:rFonts w:hint="eastAsia" w:ascii="宋体" w:hAnsi="宋体" w:cs="仿宋_GB2312"/>
                <w:color w:val="000000"/>
                <w:szCs w:val="21"/>
              </w:rPr>
              <w:t>受理地点：周口市川汇区川汇大道政府综合楼西1456室</w:t>
            </w:r>
          </w:p>
        </w:tc>
      </w:tr>
    </w:tbl>
    <w:p>
      <w:pPr>
        <w:spacing w:line="240" w:lineRule="exact"/>
        <w:ind w:firstLine="360" w:firstLineChars="200"/>
        <w:rPr>
          <w:rFonts w:hint="eastAsia" w:ascii="仿宋_GB2312" w:hAnsi="仿宋_GB2312" w:eastAsia="仿宋_GB2312" w:cs="仿宋_GB2312"/>
          <w:color w:val="000000"/>
          <w:sz w:val="18"/>
          <w:szCs w:val="18"/>
        </w:rPr>
      </w:pPr>
    </w:p>
    <w:p>
      <w:pPr>
        <w:spacing w:line="240" w:lineRule="exact"/>
        <w:ind w:firstLine="420"/>
        <w:rPr>
          <w:rFonts w:hint="eastAsia" w:ascii="仿宋_GB2312" w:hAnsi="仿宋_GB2312" w:eastAsia="仿宋_GB2312" w:cs="仿宋_GB2312"/>
          <w:color w:val="000000"/>
          <w:szCs w:val="21"/>
        </w:rPr>
      </w:pPr>
    </w:p>
    <w:p>
      <w:pPr>
        <w:spacing w:line="240" w:lineRule="exact"/>
        <w:rPr>
          <w:rFonts w:hint="eastAsia" w:ascii="宋体" w:hAnsi="宋体" w:cs="仿宋_GB2312"/>
          <w:color w:val="000000"/>
          <w:szCs w:val="21"/>
        </w:rPr>
      </w:pPr>
    </w:p>
    <w:p>
      <w:pPr>
        <w:spacing w:line="240" w:lineRule="exact"/>
        <w:rPr>
          <w:rFonts w:hint="eastAsia" w:ascii="宋体" w:hAnsi="宋体" w:cs="仿宋_GB2312"/>
          <w:color w:val="000000"/>
          <w:szCs w:val="21"/>
        </w:rPr>
      </w:pPr>
      <w:r>
        <w:rPr>
          <w:rFonts w:hint="eastAsia" w:ascii="宋体" w:hAnsi="宋体" w:cs="仿宋_GB2312"/>
          <w:color w:val="000000"/>
          <w:szCs w:val="21"/>
        </w:rPr>
        <w:t>职权类别：其他职权</w:t>
      </w:r>
    </w:p>
    <w:tbl>
      <w:tblPr>
        <w:tblStyle w:val="8"/>
        <w:tblW w:w="14060"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010"/>
        <w:gridCol w:w="1155"/>
        <w:gridCol w:w="555"/>
        <w:gridCol w:w="2889"/>
        <w:gridCol w:w="996"/>
        <w:gridCol w:w="3349"/>
        <w:gridCol w:w="1553"/>
        <w:gridCol w:w="686"/>
        <w:gridCol w:w="714"/>
        <w:gridCol w:w="1153"/>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49" w:hRule="atLeast"/>
          <w:jc w:val="center"/>
        </w:trPr>
        <w:tc>
          <w:tcPr>
            <w:tcW w:w="1010" w:type="dxa"/>
            <w:vAlign w:val="center"/>
          </w:tcPr>
          <w:p>
            <w:pPr>
              <w:spacing w:line="240" w:lineRule="exact"/>
              <w:jc w:val="center"/>
              <w:rPr>
                <w:rFonts w:hint="eastAsia" w:ascii="宋体" w:hAnsi="宋体" w:cs="宋体"/>
                <w:b/>
                <w:bCs/>
                <w:color w:val="000000"/>
                <w:szCs w:val="21"/>
              </w:rPr>
            </w:pPr>
            <w:r>
              <w:rPr>
                <w:rFonts w:hint="eastAsia" w:ascii="宋体" w:hAnsi="宋体" w:cs="宋体"/>
                <w:b/>
                <w:bCs/>
                <w:color w:val="000000"/>
                <w:szCs w:val="21"/>
              </w:rPr>
              <w:t>序号</w:t>
            </w:r>
          </w:p>
        </w:tc>
        <w:tc>
          <w:tcPr>
            <w:tcW w:w="1155" w:type="dxa"/>
            <w:vAlign w:val="center"/>
          </w:tcPr>
          <w:p>
            <w:pPr>
              <w:spacing w:line="240" w:lineRule="exact"/>
              <w:jc w:val="center"/>
              <w:rPr>
                <w:rFonts w:hint="eastAsia" w:ascii="宋体" w:hAnsi="宋体" w:cs="宋体"/>
                <w:b/>
                <w:bCs/>
                <w:color w:val="000000"/>
                <w:szCs w:val="21"/>
              </w:rPr>
            </w:pPr>
            <w:r>
              <w:rPr>
                <w:rFonts w:hint="eastAsia" w:ascii="宋体" w:hAnsi="宋体" w:cs="宋体"/>
                <w:b/>
                <w:bCs/>
                <w:color w:val="000000"/>
                <w:szCs w:val="21"/>
              </w:rPr>
              <w:t>职权名称</w:t>
            </w:r>
          </w:p>
        </w:tc>
        <w:tc>
          <w:tcPr>
            <w:tcW w:w="555" w:type="dxa"/>
            <w:vAlign w:val="center"/>
          </w:tcPr>
          <w:p>
            <w:pPr>
              <w:spacing w:line="240" w:lineRule="exact"/>
              <w:jc w:val="center"/>
              <w:rPr>
                <w:rFonts w:hint="eastAsia" w:ascii="宋体" w:hAnsi="宋体" w:cs="宋体"/>
                <w:b/>
                <w:bCs/>
                <w:color w:val="000000"/>
                <w:szCs w:val="21"/>
              </w:rPr>
            </w:pPr>
            <w:r>
              <w:rPr>
                <w:rFonts w:hint="eastAsia" w:ascii="宋体" w:hAnsi="宋体" w:cs="宋体"/>
                <w:b/>
                <w:bCs/>
                <w:color w:val="000000"/>
                <w:szCs w:val="21"/>
              </w:rPr>
              <w:t>子项</w:t>
            </w:r>
          </w:p>
        </w:tc>
        <w:tc>
          <w:tcPr>
            <w:tcW w:w="2889" w:type="dxa"/>
            <w:vAlign w:val="center"/>
          </w:tcPr>
          <w:p>
            <w:pPr>
              <w:spacing w:line="240" w:lineRule="exact"/>
              <w:jc w:val="center"/>
              <w:rPr>
                <w:rFonts w:hint="eastAsia" w:ascii="宋体" w:hAnsi="宋体" w:cs="宋体"/>
                <w:b/>
                <w:bCs/>
                <w:color w:val="000000"/>
                <w:szCs w:val="21"/>
              </w:rPr>
            </w:pPr>
            <w:r>
              <w:rPr>
                <w:rFonts w:hint="eastAsia" w:ascii="宋体" w:hAnsi="宋体" w:cs="宋体"/>
                <w:b/>
                <w:bCs/>
                <w:color w:val="000000"/>
                <w:szCs w:val="21"/>
              </w:rPr>
              <w:t>实施依据</w:t>
            </w:r>
          </w:p>
        </w:tc>
        <w:tc>
          <w:tcPr>
            <w:tcW w:w="996" w:type="dxa"/>
            <w:vAlign w:val="center"/>
          </w:tcPr>
          <w:p>
            <w:pPr>
              <w:spacing w:line="240" w:lineRule="exact"/>
              <w:jc w:val="center"/>
              <w:rPr>
                <w:rFonts w:hint="eastAsia" w:ascii="宋体" w:hAnsi="宋体" w:cs="宋体"/>
                <w:b/>
                <w:bCs/>
                <w:color w:val="000000"/>
                <w:szCs w:val="21"/>
              </w:rPr>
            </w:pPr>
            <w:r>
              <w:rPr>
                <w:rFonts w:hint="eastAsia" w:ascii="宋体" w:hAnsi="宋体" w:cs="宋体"/>
                <w:b/>
                <w:bCs/>
                <w:color w:val="000000"/>
                <w:szCs w:val="21"/>
              </w:rPr>
              <w:t>办理</w:t>
            </w:r>
          </w:p>
          <w:p>
            <w:pPr>
              <w:spacing w:line="240" w:lineRule="exact"/>
              <w:jc w:val="center"/>
              <w:rPr>
                <w:rFonts w:hint="eastAsia" w:ascii="宋体" w:hAnsi="宋体" w:cs="宋体"/>
                <w:b/>
                <w:bCs/>
                <w:color w:val="000000"/>
                <w:szCs w:val="21"/>
              </w:rPr>
            </w:pPr>
            <w:r>
              <w:rPr>
                <w:rFonts w:hint="eastAsia" w:ascii="宋体" w:hAnsi="宋体" w:cs="宋体"/>
                <w:b/>
                <w:bCs/>
                <w:color w:val="000000"/>
                <w:szCs w:val="21"/>
              </w:rPr>
              <w:t>环节</w:t>
            </w:r>
          </w:p>
        </w:tc>
        <w:tc>
          <w:tcPr>
            <w:tcW w:w="3349" w:type="dxa"/>
            <w:vAlign w:val="center"/>
          </w:tcPr>
          <w:p>
            <w:pPr>
              <w:spacing w:line="240" w:lineRule="exact"/>
              <w:jc w:val="center"/>
              <w:rPr>
                <w:rFonts w:hint="eastAsia" w:ascii="宋体" w:hAnsi="宋体" w:cs="宋体"/>
                <w:b/>
                <w:bCs/>
                <w:color w:val="000000"/>
                <w:szCs w:val="21"/>
              </w:rPr>
            </w:pPr>
            <w:r>
              <w:rPr>
                <w:rFonts w:hint="eastAsia" w:ascii="宋体" w:hAnsi="宋体" w:cs="宋体"/>
                <w:b/>
                <w:bCs/>
                <w:color w:val="000000"/>
                <w:szCs w:val="21"/>
              </w:rPr>
              <w:t>责任事项</w:t>
            </w:r>
          </w:p>
        </w:tc>
        <w:tc>
          <w:tcPr>
            <w:tcW w:w="1553" w:type="dxa"/>
            <w:vAlign w:val="center"/>
          </w:tcPr>
          <w:p>
            <w:pPr>
              <w:spacing w:line="240" w:lineRule="exact"/>
              <w:jc w:val="center"/>
              <w:rPr>
                <w:rFonts w:hint="eastAsia" w:ascii="宋体" w:hAnsi="宋体" w:cs="宋体"/>
                <w:b/>
                <w:bCs/>
                <w:color w:val="000000"/>
                <w:szCs w:val="21"/>
              </w:rPr>
            </w:pPr>
            <w:r>
              <w:rPr>
                <w:rFonts w:hint="eastAsia" w:ascii="宋体" w:hAnsi="宋体" w:cs="宋体"/>
                <w:b/>
                <w:bCs/>
                <w:color w:val="000000"/>
                <w:szCs w:val="21"/>
              </w:rPr>
              <w:t>责任处室</w:t>
            </w:r>
          </w:p>
        </w:tc>
        <w:tc>
          <w:tcPr>
            <w:tcW w:w="686" w:type="dxa"/>
            <w:vAlign w:val="center"/>
          </w:tcPr>
          <w:p>
            <w:pPr>
              <w:spacing w:line="240" w:lineRule="exact"/>
              <w:jc w:val="center"/>
              <w:rPr>
                <w:rFonts w:hint="eastAsia" w:ascii="宋体" w:hAnsi="宋体" w:cs="宋体"/>
                <w:b/>
                <w:bCs/>
                <w:color w:val="000000"/>
                <w:szCs w:val="21"/>
              </w:rPr>
            </w:pPr>
            <w:r>
              <w:rPr>
                <w:rFonts w:hint="eastAsia" w:ascii="宋体" w:hAnsi="宋体" w:cs="宋体"/>
                <w:b/>
                <w:bCs/>
                <w:color w:val="000000"/>
                <w:szCs w:val="21"/>
              </w:rPr>
              <w:t>承诺时限</w:t>
            </w:r>
          </w:p>
        </w:tc>
        <w:tc>
          <w:tcPr>
            <w:tcW w:w="714" w:type="dxa"/>
            <w:vAlign w:val="center"/>
          </w:tcPr>
          <w:p>
            <w:pPr>
              <w:spacing w:line="240" w:lineRule="exact"/>
              <w:jc w:val="center"/>
              <w:rPr>
                <w:rFonts w:hint="eastAsia" w:ascii="宋体" w:hAnsi="宋体" w:cs="宋体"/>
                <w:b/>
                <w:bCs/>
                <w:color w:val="000000"/>
                <w:szCs w:val="21"/>
              </w:rPr>
            </w:pPr>
            <w:r>
              <w:rPr>
                <w:rFonts w:hint="eastAsia" w:ascii="宋体" w:hAnsi="宋体" w:cs="宋体"/>
                <w:b/>
                <w:bCs/>
                <w:color w:val="000000"/>
                <w:szCs w:val="21"/>
              </w:rPr>
              <w:t>法定时限</w:t>
            </w:r>
          </w:p>
        </w:tc>
        <w:tc>
          <w:tcPr>
            <w:tcW w:w="1153" w:type="dxa"/>
            <w:vAlign w:val="center"/>
          </w:tcPr>
          <w:p>
            <w:pPr>
              <w:spacing w:line="240" w:lineRule="exact"/>
              <w:jc w:val="center"/>
              <w:rPr>
                <w:rFonts w:hint="eastAsia" w:ascii="宋体" w:hAnsi="宋体" w:cs="宋体"/>
                <w:b/>
                <w:bCs/>
                <w:color w:val="000000"/>
                <w:szCs w:val="21"/>
              </w:rPr>
            </w:pPr>
            <w:r>
              <w:rPr>
                <w:rFonts w:hint="eastAsia" w:ascii="宋体" w:hAnsi="宋体" w:cs="宋体"/>
                <w:b/>
                <w:bCs/>
                <w:color w:val="000000"/>
                <w:szCs w:val="21"/>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799" w:hRule="atLeast"/>
          <w:jc w:val="center"/>
        </w:trPr>
        <w:tc>
          <w:tcPr>
            <w:tcW w:w="1010" w:type="dxa"/>
            <w:vMerge w:val="restart"/>
            <w:vAlign w:val="center"/>
          </w:tcPr>
          <w:p>
            <w:pPr>
              <w:spacing w:line="340" w:lineRule="exact"/>
              <w:jc w:val="center"/>
              <w:rPr>
                <w:rFonts w:hint="eastAsia" w:ascii="宋体" w:hAnsi="宋体" w:cs="仿宋_GB2312" w:eastAsiaTheme="minorEastAsia"/>
                <w:color w:val="000000"/>
                <w:szCs w:val="21"/>
                <w:lang w:eastAsia="zh-CN"/>
              </w:rPr>
            </w:pPr>
            <w:r>
              <w:rPr>
                <w:rFonts w:hint="eastAsia" w:ascii="宋体" w:hAnsi="宋体" w:cs="仿宋_GB2312"/>
                <w:color w:val="000000"/>
                <w:szCs w:val="21"/>
                <w:lang w:val="en-US" w:eastAsia="zh-CN"/>
              </w:rPr>
              <w:t>3</w:t>
            </w:r>
          </w:p>
        </w:tc>
        <w:tc>
          <w:tcPr>
            <w:tcW w:w="1155" w:type="dxa"/>
            <w:vMerge w:val="restart"/>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法律援助无偿服务</w:t>
            </w:r>
          </w:p>
        </w:tc>
        <w:tc>
          <w:tcPr>
            <w:tcW w:w="555" w:type="dxa"/>
            <w:vMerge w:val="restart"/>
            <w:vAlign w:val="center"/>
          </w:tcPr>
          <w:p>
            <w:pPr>
              <w:spacing w:line="340" w:lineRule="exact"/>
              <w:jc w:val="center"/>
              <w:rPr>
                <w:rFonts w:hint="eastAsia" w:ascii="宋体" w:hAnsi="宋体" w:cs="仿宋_GB2312"/>
                <w:color w:val="000000"/>
                <w:szCs w:val="21"/>
              </w:rPr>
            </w:pPr>
          </w:p>
        </w:tc>
        <w:tc>
          <w:tcPr>
            <w:tcW w:w="2889" w:type="dxa"/>
            <w:vMerge w:val="restart"/>
            <w:vAlign w:val="center"/>
          </w:tcPr>
          <w:p>
            <w:pPr>
              <w:pStyle w:val="10"/>
              <w:spacing w:line="380" w:lineRule="exact"/>
              <w:rPr>
                <w:rFonts w:hint="eastAsia" w:ascii="宋体" w:hAnsi="宋体" w:cs="仿宋_GB2312"/>
                <w:color w:val="000000"/>
              </w:rPr>
            </w:pPr>
            <w:r>
              <w:rPr>
                <w:rFonts w:hint="eastAsia" w:ascii="宋体" w:hAnsi="宋体" w:cs="仿宋_GB2312"/>
                <w:color w:val="000000"/>
              </w:rPr>
              <w:t>《法律援助条例》（2003年7月21日发布，国务院令第385号）第二十一条：法律援助机构可以指派律师事务所安排律师或者安排本机构的工作人员办理法律援助案件；也可以根据其他社会组织的要求，安排其所属人员办理法律援助案件。对人民法院指定辩护的案件，法律援助机构应当在开庭3日前将确定的承办人员名单回复作出指定的人民法院。</w:t>
            </w:r>
          </w:p>
        </w:tc>
        <w:tc>
          <w:tcPr>
            <w:tcW w:w="996" w:type="dxa"/>
            <w:vAlign w:val="center"/>
          </w:tcPr>
          <w:p>
            <w:pPr>
              <w:spacing w:line="380" w:lineRule="exact"/>
              <w:jc w:val="center"/>
              <w:rPr>
                <w:rFonts w:hint="eastAsia" w:ascii="宋体" w:hAnsi="宋体" w:cs="仿宋_GB2312"/>
                <w:color w:val="000000"/>
                <w:szCs w:val="21"/>
              </w:rPr>
            </w:pPr>
            <w:r>
              <w:rPr>
                <w:rFonts w:hint="eastAsia" w:ascii="宋体" w:hAnsi="宋体" w:cs="仿宋_GB2312"/>
                <w:color w:val="000000"/>
                <w:szCs w:val="21"/>
              </w:rPr>
              <w:t>申请</w:t>
            </w:r>
          </w:p>
        </w:tc>
        <w:tc>
          <w:tcPr>
            <w:tcW w:w="3349" w:type="dxa"/>
            <w:vAlign w:val="center"/>
          </w:tcPr>
          <w:p>
            <w:pPr>
              <w:pStyle w:val="4"/>
              <w:widowControl/>
              <w:spacing w:after="0" w:afterLines="0" w:afterAutospacing="0" w:line="380" w:lineRule="exact"/>
              <w:rPr>
                <w:rFonts w:hint="eastAsia" w:ascii="宋体" w:hAnsi="宋体" w:cs="仿宋_GB2312"/>
                <w:color w:val="000000"/>
                <w:sz w:val="21"/>
                <w:szCs w:val="21"/>
              </w:rPr>
            </w:pPr>
            <w:r>
              <w:rPr>
                <w:rFonts w:hint="eastAsia" w:ascii="宋体" w:hAnsi="宋体" w:cs="仿宋_GB2312"/>
                <w:bCs/>
                <w:color w:val="000000"/>
                <w:sz w:val="21"/>
                <w:szCs w:val="21"/>
              </w:rPr>
              <w:t>填写《法律援助申请表》，《申请人提交责任清单》。</w:t>
            </w:r>
          </w:p>
        </w:tc>
        <w:tc>
          <w:tcPr>
            <w:tcW w:w="1553" w:type="dxa"/>
            <w:vAlign w:val="center"/>
          </w:tcPr>
          <w:p>
            <w:pPr>
              <w:spacing w:line="340" w:lineRule="exact"/>
              <w:jc w:val="center"/>
              <w:rPr>
                <w:rFonts w:hint="eastAsia" w:ascii="宋体" w:hAnsi="宋体" w:cs="仿宋_GB2312"/>
                <w:color w:val="000000"/>
                <w:szCs w:val="21"/>
              </w:rPr>
            </w:pPr>
          </w:p>
          <w:p>
            <w:pPr>
              <w:spacing w:line="340" w:lineRule="exact"/>
              <w:jc w:val="center"/>
              <w:rPr>
                <w:rFonts w:hint="eastAsia" w:ascii="宋体" w:hAnsi="宋体" w:cs="仿宋_GB2312"/>
                <w:color w:val="000000"/>
                <w:szCs w:val="21"/>
              </w:rPr>
            </w:pPr>
            <w:r>
              <w:rPr>
                <w:rFonts w:hint="eastAsia" w:ascii="宋体" w:hAnsi="宋体" w:cs="仿宋_GB2312"/>
                <w:bCs/>
                <w:color w:val="000000"/>
                <w:szCs w:val="21"/>
              </w:rPr>
              <w:t>法律援助中心</w:t>
            </w:r>
          </w:p>
        </w:tc>
        <w:tc>
          <w:tcPr>
            <w:tcW w:w="686"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714"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1153" w:type="dxa"/>
            <w:vMerge w:val="restart"/>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374" w:hRule="atLeast"/>
          <w:jc w:val="center"/>
        </w:trPr>
        <w:tc>
          <w:tcPr>
            <w:tcW w:w="1010" w:type="dxa"/>
            <w:vMerge w:val="continue"/>
            <w:vAlign w:val="center"/>
          </w:tcPr>
          <w:p>
            <w:pPr>
              <w:spacing w:line="340" w:lineRule="exact"/>
              <w:jc w:val="center"/>
              <w:rPr>
                <w:rFonts w:hint="eastAsia" w:ascii="宋体" w:hAnsi="宋体" w:cs="仿宋_GB2312"/>
                <w:color w:val="000000"/>
                <w:szCs w:val="21"/>
              </w:rPr>
            </w:pPr>
          </w:p>
        </w:tc>
        <w:tc>
          <w:tcPr>
            <w:tcW w:w="1155" w:type="dxa"/>
            <w:vMerge w:val="continue"/>
            <w:vAlign w:val="center"/>
          </w:tcPr>
          <w:p>
            <w:pPr>
              <w:spacing w:line="340" w:lineRule="exact"/>
              <w:jc w:val="center"/>
              <w:rPr>
                <w:rFonts w:hint="eastAsia" w:ascii="宋体" w:hAnsi="宋体" w:cs="仿宋_GB2312"/>
                <w:color w:val="000000"/>
                <w:szCs w:val="21"/>
              </w:rPr>
            </w:pPr>
          </w:p>
        </w:tc>
        <w:tc>
          <w:tcPr>
            <w:tcW w:w="555" w:type="dxa"/>
            <w:vMerge w:val="continue"/>
            <w:vAlign w:val="center"/>
          </w:tcPr>
          <w:p>
            <w:pPr>
              <w:spacing w:line="340" w:lineRule="exact"/>
              <w:jc w:val="center"/>
              <w:rPr>
                <w:rFonts w:hint="eastAsia" w:ascii="宋体" w:hAnsi="宋体" w:cs="仿宋_GB2312"/>
                <w:color w:val="000000"/>
                <w:szCs w:val="21"/>
              </w:rPr>
            </w:pPr>
          </w:p>
        </w:tc>
        <w:tc>
          <w:tcPr>
            <w:tcW w:w="2889" w:type="dxa"/>
            <w:vMerge w:val="continue"/>
            <w:vAlign w:val="center"/>
          </w:tcPr>
          <w:p>
            <w:pPr>
              <w:spacing w:line="380" w:lineRule="exact"/>
              <w:jc w:val="center"/>
              <w:rPr>
                <w:rFonts w:hint="eastAsia" w:ascii="宋体" w:hAnsi="宋体" w:cs="仿宋_GB2312"/>
                <w:color w:val="000000"/>
                <w:szCs w:val="21"/>
              </w:rPr>
            </w:pPr>
          </w:p>
        </w:tc>
        <w:tc>
          <w:tcPr>
            <w:tcW w:w="996" w:type="dxa"/>
            <w:vAlign w:val="center"/>
          </w:tcPr>
          <w:p>
            <w:pPr>
              <w:spacing w:line="380" w:lineRule="exact"/>
              <w:jc w:val="center"/>
              <w:rPr>
                <w:rFonts w:hint="eastAsia" w:ascii="宋体" w:hAnsi="宋体" w:cs="仿宋_GB2312"/>
                <w:color w:val="000000"/>
                <w:szCs w:val="21"/>
              </w:rPr>
            </w:pPr>
            <w:r>
              <w:rPr>
                <w:rFonts w:hint="eastAsia" w:ascii="宋体" w:hAnsi="宋体" w:cs="仿宋_GB2312"/>
                <w:color w:val="000000"/>
                <w:szCs w:val="21"/>
              </w:rPr>
              <w:t>受理</w:t>
            </w:r>
          </w:p>
        </w:tc>
        <w:tc>
          <w:tcPr>
            <w:tcW w:w="3349" w:type="dxa"/>
            <w:vAlign w:val="center"/>
          </w:tcPr>
          <w:p>
            <w:pPr>
              <w:spacing w:line="380" w:lineRule="exact"/>
              <w:rPr>
                <w:rFonts w:hint="eastAsia" w:ascii="宋体" w:hAnsi="宋体" w:cs="仿宋_GB2312"/>
                <w:color w:val="000000"/>
                <w:szCs w:val="21"/>
              </w:rPr>
            </w:pPr>
            <w:r>
              <w:rPr>
                <w:rFonts w:hint="eastAsia"/>
              </w:rPr>
              <w:t>法律援助中心受理，在7个工作日内进行审批。</w:t>
            </w:r>
          </w:p>
        </w:tc>
        <w:tc>
          <w:tcPr>
            <w:tcW w:w="1553" w:type="dxa"/>
            <w:vAlign w:val="center"/>
          </w:tcPr>
          <w:p>
            <w:pPr>
              <w:spacing w:line="340" w:lineRule="exact"/>
              <w:jc w:val="center"/>
              <w:rPr>
                <w:rFonts w:hint="eastAsia" w:ascii="宋体" w:hAnsi="宋体" w:cs="仿宋_GB2312"/>
                <w:color w:val="000000"/>
                <w:szCs w:val="21"/>
              </w:rPr>
            </w:pPr>
            <w:r>
              <w:rPr>
                <w:rFonts w:hint="eastAsia" w:ascii="宋体" w:hAnsi="宋体" w:cs="仿宋_GB2312"/>
                <w:bCs/>
                <w:color w:val="000000"/>
                <w:szCs w:val="21"/>
              </w:rPr>
              <w:t>法律援助中心</w:t>
            </w:r>
          </w:p>
        </w:tc>
        <w:tc>
          <w:tcPr>
            <w:tcW w:w="686"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7</w:t>
            </w:r>
          </w:p>
        </w:tc>
        <w:tc>
          <w:tcPr>
            <w:tcW w:w="714"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10</w:t>
            </w:r>
          </w:p>
        </w:tc>
        <w:tc>
          <w:tcPr>
            <w:tcW w:w="1153" w:type="dxa"/>
            <w:vMerge w:val="continue"/>
            <w:vAlign w:val="center"/>
          </w:tcPr>
          <w:p>
            <w:pPr>
              <w:spacing w:line="3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2167" w:hRule="atLeast"/>
          <w:jc w:val="center"/>
        </w:trPr>
        <w:tc>
          <w:tcPr>
            <w:tcW w:w="1010" w:type="dxa"/>
            <w:vMerge w:val="continue"/>
            <w:vAlign w:val="center"/>
          </w:tcPr>
          <w:p>
            <w:pPr>
              <w:spacing w:line="340" w:lineRule="exact"/>
              <w:jc w:val="center"/>
              <w:rPr>
                <w:rFonts w:hint="eastAsia" w:ascii="宋体" w:hAnsi="宋体" w:cs="仿宋_GB2312"/>
                <w:color w:val="000000"/>
                <w:szCs w:val="21"/>
              </w:rPr>
            </w:pPr>
          </w:p>
        </w:tc>
        <w:tc>
          <w:tcPr>
            <w:tcW w:w="1155" w:type="dxa"/>
            <w:vMerge w:val="continue"/>
            <w:vAlign w:val="center"/>
          </w:tcPr>
          <w:p>
            <w:pPr>
              <w:spacing w:line="340" w:lineRule="exact"/>
              <w:jc w:val="center"/>
              <w:rPr>
                <w:rFonts w:hint="eastAsia" w:ascii="宋体" w:hAnsi="宋体" w:cs="仿宋_GB2312"/>
                <w:color w:val="000000"/>
                <w:szCs w:val="21"/>
              </w:rPr>
            </w:pPr>
          </w:p>
        </w:tc>
        <w:tc>
          <w:tcPr>
            <w:tcW w:w="555" w:type="dxa"/>
            <w:vMerge w:val="continue"/>
            <w:vAlign w:val="center"/>
          </w:tcPr>
          <w:p>
            <w:pPr>
              <w:spacing w:line="340" w:lineRule="exact"/>
              <w:jc w:val="center"/>
              <w:rPr>
                <w:rFonts w:hint="eastAsia" w:ascii="宋体" w:hAnsi="宋体" w:cs="仿宋_GB2312"/>
                <w:color w:val="000000"/>
                <w:szCs w:val="21"/>
              </w:rPr>
            </w:pPr>
          </w:p>
        </w:tc>
        <w:tc>
          <w:tcPr>
            <w:tcW w:w="2889" w:type="dxa"/>
            <w:vMerge w:val="continue"/>
            <w:vAlign w:val="center"/>
          </w:tcPr>
          <w:p>
            <w:pPr>
              <w:spacing w:line="380" w:lineRule="exact"/>
              <w:jc w:val="center"/>
              <w:rPr>
                <w:rFonts w:hint="eastAsia" w:ascii="宋体" w:hAnsi="宋体" w:cs="仿宋_GB2312"/>
                <w:color w:val="000000"/>
                <w:szCs w:val="21"/>
              </w:rPr>
            </w:pPr>
          </w:p>
        </w:tc>
        <w:tc>
          <w:tcPr>
            <w:tcW w:w="996" w:type="dxa"/>
            <w:vAlign w:val="center"/>
          </w:tcPr>
          <w:p>
            <w:pPr>
              <w:spacing w:line="380" w:lineRule="exact"/>
              <w:jc w:val="center"/>
              <w:rPr>
                <w:rFonts w:hint="eastAsia" w:ascii="宋体" w:hAnsi="宋体" w:cs="仿宋_GB2312"/>
                <w:color w:val="000000"/>
                <w:szCs w:val="21"/>
              </w:rPr>
            </w:pPr>
            <w:r>
              <w:rPr>
                <w:rFonts w:hint="eastAsia" w:ascii="宋体" w:hAnsi="宋体" w:cs="仿宋_GB2312"/>
                <w:color w:val="000000"/>
                <w:szCs w:val="21"/>
              </w:rPr>
              <w:t>审批</w:t>
            </w:r>
          </w:p>
        </w:tc>
        <w:tc>
          <w:tcPr>
            <w:tcW w:w="3349" w:type="dxa"/>
            <w:vAlign w:val="center"/>
          </w:tcPr>
          <w:p>
            <w:pPr>
              <w:pStyle w:val="10"/>
              <w:spacing w:line="380" w:lineRule="exact"/>
              <w:rPr>
                <w:rFonts w:hint="eastAsia" w:ascii="宋体" w:hAnsi="宋体" w:cs="仿宋_GB2312"/>
                <w:color w:val="000000"/>
                <w:kern w:val="0"/>
              </w:rPr>
            </w:pPr>
            <w:r>
              <w:rPr>
                <w:rFonts w:hint="eastAsia" w:ascii="宋体" w:hAnsi="宋体" w:cs="仿宋_GB2312"/>
                <w:bCs/>
                <w:color w:val="000000"/>
              </w:rPr>
              <w:t>审批结果同意给予法律援助的，发给申请人《法律援助决定书》</w:t>
            </w:r>
            <w:r>
              <w:rPr>
                <w:rFonts w:hint="eastAsia" w:ascii="宋体" w:hAnsi="宋体" w:cs="仿宋_GB2312"/>
                <w:color w:val="000000"/>
                <w:kern w:val="0"/>
              </w:rPr>
              <w:t xml:space="preserve">； 其他法律法规规章文件规定应履行的责任。         </w:t>
            </w:r>
          </w:p>
        </w:tc>
        <w:tc>
          <w:tcPr>
            <w:tcW w:w="1553" w:type="dxa"/>
            <w:vAlign w:val="center"/>
          </w:tcPr>
          <w:p>
            <w:pPr>
              <w:spacing w:line="340" w:lineRule="exact"/>
              <w:rPr>
                <w:rFonts w:hint="eastAsia" w:ascii="宋体" w:hAnsi="宋体" w:cs="仿宋_GB2312"/>
                <w:color w:val="000000"/>
                <w:szCs w:val="21"/>
              </w:rPr>
            </w:pPr>
            <w:r>
              <w:rPr>
                <w:rFonts w:hint="eastAsia" w:ascii="宋体" w:hAnsi="宋体" w:cs="仿宋_GB2312"/>
                <w:bCs/>
                <w:color w:val="000000"/>
                <w:szCs w:val="21"/>
              </w:rPr>
              <w:t>法律援助中心</w:t>
            </w:r>
          </w:p>
        </w:tc>
        <w:tc>
          <w:tcPr>
            <w:tcW w:w="686"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714"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1153" w:type="dxa"/>
            <w:vMerge w:val="continue"/>
            <w:vAlign w:val="center"/>
          </w:tcPr>
          <w:p>
            <w:pPr>
              <w:spacing w:line="3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05" w:hRule="atLeast"/>
          <w:jc w:val="center"/>
        </w:trPr>
        <w:tc>
          <w:tcPr>
            <w:tcW w:w="14060" w:type="dxa"/>
            <w:gridSpan w:val="10"/>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服务电话：0394-8569902   投诉机构：川汇区司法局法制仲裁与司法鉴定股       投诉电话：0394-8569902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05" w:hRule="atLeast"/>
          <w:jc w:val="center"/>
        </w:trPr>
        <w:tc>
          <w:tcPr>
            <w:tcW w:w="14060" w:type="dxa"/>
            <w:gridSpan w:val="10"/>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受理地点：周口市川汇区川汇大道政府综合楼西1456室</w:t>
            </w:r>
          </w:p>
        </w:tc>
      </w:tr>
    </w:tbl>
    <w:p>
      <w:pPr>
        <w:spacing w:line="340" w:lineRule="exact"/>
        <w:rPr>
          <w:rFonts w:hint="eastAsia" w:ascii="宋体" w:hAnsi="宋体" w:cs="仿宋_GB2312"/>
          <w:color w:val="000000"/>
          <w:szCs w:val="21"/>
        </w:rPr>
      </w:pPr>
    </w:p>
    <w:p>
      <w:pPr>
        <w:spacing w:line="440" w:lineRule="exact"/>
        <w:rPr>
          <w:rFonts w:hint="eastAsia" w:ascii="宋体" w:hAnsi="宋体" w:cs="仿宋_GB2312"/>
          <w:color w:val="000000"/>
          <w:szCs w:val="21"/>
        </w:rPr>
      </w:pPr>
      <w:r>
        <w:rPr>
          <w:rFonts w:ascii="仿宋_GB2312" w:hAnsi="仿宋_GB2312" w:eastAsia="仿宋_GB2312" w:cs="仿宋_GB2312"/>
          <w:color w:val="000000"/>
          <w:szCs w:val="21"/>
        </w:rPr>
        <w:br w:type="page"/>
      </w:r>
      <w:r>
        <w:rPr>
          <w:rFonts w:hint="eastAsia" w:ascii="宋体" w:hAnsi="宋体" w:cs="仿宋_GB2312"/>
          <w:color w:val="000000"/>
          <w:szCs w:val="21"/>
        </w:rPr>
        <w:t>职权类别：其他职权</w:t>
      </w:r>
    </w:p>
    <w:tbl>
      <w:tblPr>
        <w:tblStyle w:val="8"/>
        <w:tblpPr w:leftFromText="180" w:rightFromText="180" w:vertAnchor="text" w:horzAnchor="page" w:tblpX="1514" w:tblpY="254"/>
        <w:tblOverlap w:val="never"/>
        <w:tblW w:w="14040"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952"/>
        <w:gridCol w:w="1260"/>
        <w:gridCol w:w="840"/>
        <w:gridCol w:w="2058"/>
        <w:gridCol w:w="1063"/>
        <w:gridCol w:w="3626"/>
        <w:gridCol w:w="1400"/>
        <w:gridCol w:w="811"/>
        <w:gridCol w:w="784"/>
        <w:gridCol w:w="124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41" w:hRule="atLeast"/>
        </w:trPr>
        <w:tc>
          <w:tcPr>
            <w:tcW w:w="952" w:type="dxa"/>
            <w:vAlign w:val="center"/>
          </w:tcPr>
          <w:p>
            <w:pPr>
              <w:spacing w:line="240" w:lineRule="exact"/>
              <w:jc w:val="center"/>
              <w:rPr>
                <w:rFonts w:hint="eastAsia" w:ascii="宋体" w:hAnsi="宋体" w:cs="宋体"/>
                <w:b/>
                <w:bCs/>
                <w:color w:val="000000"/>
                <w:szCs w:val="21"/>
              </w:rPr>
            </w:pPr>
            <w:r>
              <w:rPr>
                <w:rFonts w:hint="eastAsia" w:ascii="宋体" w:hAnsi="宋体" w:cs="宋体"/>
                <w:b/>
                <w:bCs/>
                <w:color w:val="000000"/>
                <w:szCs w:val="21"/>
              </w:rPr>
              <w:t>序号</w:t>
            </w:r>
          </w:p>
        </w:tc>
        <w:tc>
          <w:tcPr>
            <w:tcW w:w="1260" w:type="dxa"/>
            <w:vAlign w:val="center"/>
          </w:tcPr>
          <w:p>
            <w:pPr>
              <w:spacing w:line="240" w:lineRule="exact"/>
              <w:jc w:val="center"/>
              <w:rPr>
                <w:rFonts w:hint="eastAsia" w:ascii="宋体" w:hAnsi="宋体" w:cs="宋体"/>
                <w:b/>
                <w:bCs/>
                <w:color w:val="000000"/>
                <w:szCs w:val="21"/>
              </w:rPr>
            </w:pPr>
            <w:r>
              <w:rPr>
                <w:rFonts w:hint="eastAsia" w:ascii="宋体" w:hAnsi="宋体" w:cs="宋体"/>
                <w:b/>
                <w:bCs/>
                <w:color w:val="000000"/>
                <w:szCs w:val="21"/>
              </w:rPr>
              <w:t>职权名称</w:t>
            </w:r>
          </w:p>
        </w:tc>
        <w:tc>
          <w:tcPr>
            <w:tcW w:w="840" w:type="dxa"/>
            <w:vAlign w:val="center"/>
          </w:tcPr>
          <w:p>
            <w:pPr>
              <w:spacing w:line="240" w:lineRule="exact"/>
              <w:jc w:val="center"/>
              <w:rPr>
                <w:rFonts w:hint="eastAsia" w:ascii="宋体" w:hAnsi="宋体" w:cs="宋体"/>
                <w:b/>
                <w:bCs/>
                <w:color w:val="000000"/>
                <w:szCs w:val="21"/>
              </w:rPr>
            </w:pPr>
            <w:r>
              <w:rPr>
                <w:rFonts w:hint="eastAsia" w:ascii="宋体" w:hAnsi="宋体" w:cs="宋体"/>
                <w:b/>
                <w:bCs/>
                <w:color w:val="000000"/>
                <w:szCs w:val="21"/>
              </w:rPr>
              <w:t>子项</w:t>
            </w:r>
          </w:p>
        </w:tc>
        <w:tc>
          <w:tcPr>
            <w:tcW w:w="2058" w:type="dxa"/>
            <w:vAlign w:val="center"/>
          </w:tcPr>
          <w:p>
            <w:pPr>
              <w:spacing w:line="240" w:lineRule="exact"/>
              <w:jc w:val="center"/>
              <w:rPr>
                <w:rFonts w:hint="eastAsia" w:ascii="宋体" w:hAnsi="宋体" w:cs="宋体"/>
                <w:b/>
                <w:bCs/>
                <w:color w:val="000000"/>
                <w:szCs w:val="21"/>
              </w:rPr>
            </w:pPr>
            <w:r>
              <w:rPr>
                <w:rFonts w:hint="eastAsia" w:ascii="宋体" w:hAnsi="宋体" w:cs="宋体"/>
                <w:b/>
                <w:bCs/>
                <w:color w:val="000000"/>
                <w:szCs w:val="21"/>
              </w:rPr>
              <w:t>实施依据</w:t>
            </w:r>
          </w:p>
        </w:tc>
        <w:tc>
          <w:tcPr>
            <w:tcW w:w="1063" w:type="dxa"/>
            <w:vAlign w:val="center"/>
          </w:tcPr>
          <w:p>
            <w:pPr>
              <w:spacing w:line="240" w:lineRule="exact"/>
              <w:jc w:val="center"/>
              <w:rPr>
                <w:rFonts w:hint="eastAsia" w:ascii="宋体" w:hAnsi="宋体" w:cs="宋体"/>
                <w:b/>
                <w:bCs/>
                <w:color w:val="000000"/>
                <w:szCs w:val="21"/>
              </w:rPr>
            </w:pPr>
            <w:r>
              <w:rPr>
                <w:rFonts w:hint="eastAsia" w:ascii="宋体" w:hAnsi="宋体" w:cs="宋体"/>
                <w:b/>
                <w:bCs/>
                <w:color w:val="000000"/>
                <w:szCs w:val="21"/>
              </w:rPr>
              <w:t>办理</w:t>
            </w:r>
          </w:p>
          <w:p>
            <w:pPr>
              <w:spacing w:line="240" w:lineRule="exact"/>
              <w:jc w:val="center"/>
              <w:rPr>
                <w:rFonts w:hint="eastAsia" w:ascii="宋体" w:hAnsi="宋体" w:cs="宋体"/>
                <w:b/>
                <w:bCs/>
                <w:color w:val="000000"/>
                <w:szCs w:val="21"/>
              </w:rPr>
            </w:pPr>
            <w:r>
              <w:rPr>
                <w:rFonts w:hint="eastAsia" w:ascii="宋体" w:hAnsi="宋体" w:cs="宋体"/>
                <w:b/>
                <w:bCs/>
                <w:color w:val="000000"/>
                <w:szCs w:val="21"/>
              </w:rPr>
              <w:t>环节</w:t>
            </w:r>
          </w:p>
        </w:tc>
        <w:tc>
          <w:tcPr>
            <w:tcW w:w="3626" w:type="dxa"/>
            <w:vAlign w:val="center"/>
          </w:tcPr>
          <w:p>
            <w:pPr>
              <w:spacing w:line="240" w:lineRule="exact"/>
              <w:jc w:val="center"/>
              <w:rPr>
                <w:rFonts w:hint="eastAsia" w:ascii="宋体" w:hAnsi="宋体" w:cs="宋体"/>
                <w:b/>
                <w:bCs/>
                <w:color w:val="000000"/>
                <w:szCs w:val="21"/>
              </w:rPr>
            </w:pPr>
            <w:r>
              <w:rPr>
                <w:rFonts w:hint="eastAsia" w:ascii="宋体" w:hAnsi="宋体" w:cs="宋体"/>
                <w:b/>
                <w:bCs/>
                <w:color w:val="000000"/>
                <w:szCs w:val="21"/>
              </w:rPr>
              <w:t>责任事项</w:t>
            </w:r>
          </w:p>
        </w:tc>
        <w:tc>
          <w:tcPr>
            <w:tcW w:w="1400" w:type="dxa"/>
            <w:vAlign w:val="center"/>
          </w:tcPr>
          <w:p>
            <w:pPr>
              <w:spacing w:line="240" w:lineRule="exact"/>
              <w:jc w:val="center"/>
              <w:rPr>
                <w:rFonts w:hint="eastAsia" w:ascii="宋体" w:hAnsi="宋体" w:cs="宋体"/>
                <w:b/>
                <w:bCs/>
                <w:color w:val="000000"/>
                <w:szCs w:val="21"/>
              </w:rPr>
            </w:pPr>
            <w:r>
              <w:rPr>
                <w:rFonts w:hint="eastAsia" w:ascii="宋体" w:hAnsi="宋体" w:cs="宋体"/>
                <w:b/>
                <w:bCs/>
                <w:color w:val="000000"/>
                <w:szCs w:val="21"/>
              </w:rPr>
              <w:t>责任处室</w:t>
            </w:r>
          </w:p>
        </w:tc>
        <w:tc>
          <w:tcPr>
            <w:tcW w:w="811" w:type="dxa"/>
            <w:vAlign w:val="center"/>
          </w:tcPr>
          <w:p>
            <w:pPr>
              <w:spacing w:line="240" w:lineRule="exact"/>
              <w:jc w:val="center"/>
              <w:rPr>
                <w:rFonts w:hint="eastAsia" w:ascii="宋体" w:hAnsi="宋体" w:cs="宋体"/>
                <w:b/>
                <w:bCs/>
                <w:color w:val="000000"/>
                <w:szCs w:val="21"/>
              </w:rPr>
            </w:pPr>
            <w:r>
              <w:rPr>
                <w:rFonts w:hint="eastAsia" w:ascii="宋体" w:hAnsi="宋体" w:cs="宋体"/>
                <w:b/>
                <w:bCs/>
                <w:color w:val="000000"/>
                <w:szCs w:val="21"/>
              </w:rPr>
              <w:t>承诺时限</w:t>
            </w:r>
          </w:p>
        </w:tc>
        <w:tc>
          <w:tcPr>
            <w:tcW w:w="784" w:type="dxa"/>
            <w:vAlign w:val="center"/>
          </w:tcPr>
          <w:p>
            <w:pPr>
              <w:spacing w:line="240" w:lineRule="exact"/>
              <w:jc w:val="center"/>
              <w:rPr>
                <w:rFonts w:hint="eastAsia" w:ascii="宋体" w:hAnsi="宋体" w:cs="宋体"/>
                <w:b/>
                <w:bCs/>
                <w:color w:val="000000"/>
                <w:szCs w:val="21"/>
              </w:rPr>
            </w:pPr>
            <w:r>
              <w:rPr>
                <w:rFonts w:hint="eastAsia" w:ascii="宋体" w:hAnsi="宋体" w:cs="宋体"/>
                <w:b/>
                <w:bCs/>
                <w:color w:val="000000"/>
                <w:szCs w:val="21"/>
              </w:rPr>
              <w:t>法定时限</w:t>
            </w:r>
          </w:p>
        </w:tc>
        <w:tc>
          <w:tcPr>
            <w:tcW w:w="1246" w:type="dxa"/>
            <w:vAlign w:val="center"/>
          </w:tcPr>
          <w:p>
            <w:pPr>
              <w:spacing w:line="240" w:lineRule="exact"/>
              <w:jc w:val="center"/>
              <w:rPr>
                <w:rFonts w:hint="eastAsia" w:ascii="宋体" w:hAnsi="宋体" w:cs="宋体"/>
                <w:b/>
                <w:bCs/>
                <w:color w:val="000000"/>
                <w:szCs w:val="21"/>
              </w:rPr>
            </w:pPr>
            <w:r>
              <w:rPr>
                <w:rFonts w:hint="eastAsia" w:ascii="宋体" w:hAnsi="宋体" w:cs="宋体"/>
                <w:b/>
                <w:bCs/>
                <w:color w:val="000000"/>
                <w:szCs w:val="21"/>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499" w:hRule="atLeast"/>
        </w:trPr>
        <w:tc>
          <w:tcPr>
            <w:tcW w:w="952" w:type="dxa"/>
            <w:vMerge w:val="restart"/>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lang w:val="en-US" w:eastAsia="zh-CN"/>
              </w:rPr>
              <w:t>4</w:t>
            </w:r>
          </w:p>
        </w:tc>
        <w:tc>
          <w:tcPr>
            <w:tcW w:w="1260" w:type="dxa"/>
            <w:vMerge w:val="restart"/>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矛盾纠纷受理</w:t>
            </w:r>
          </w:p>
        </w:tc>
        <w:tc>
          <w:tcPr>
            <w:tcW w:w="840" w:type="dxa"/>
            <w:vMerge w:val="restart"/>
            <w:vAlign w:val="center"/>
          </w:tcPr>
          <w:p>
            <w:pPr>
              <w:spacing w:line="360" w:lineRule="exact"/>
              <w:jc w:val="center"/>
              <w:rPr>
                <w:rFonts w:hint="eastAsia" w:ascii="宋体" w:hAnsi="宋体" w:cs="仿宋_GB2312"/>
                <w:color w:val="000000"/>
                <w:szCs w:val="21"/>
              </w:rPr>
            </w:pPr>
          </w:p>
        </w:tc>
        <w:tc>
          <w:tcPr>
            <w:tcW w:w="2058" w:type="dxa"/>
            <w:vMerge w:val="restart"/>
            <w:vAlign w:val="center"/>
          </w:tcPr>
          <w:p>
            <w:pPr>
              <w:pStyle w:val="10"/>
              <w:spacing w:line="360" w:lineRule="exact"/>
              <w:rPr>
                <w:rFonts w:hint="eastAsia" w:ascii="宋体" w:hAnsi="宋体" w:cs="仿宋_GB2312"/>
                <w:color w:val="000000"/>
              </w:rPr>
            </w:pPr>
            <w:r>
              <w:rPr>
                <w:rFonts w:hint="eastAsia" w:ascii="宋体" w:hAnsi="宋体" w:cs="仿宋_GB2312"/>
                <w:color w:val="000000"/>
              </w:rPr>
              <w:t>《中华人民共和国人民调解法》</w:t>
            </w:r>
            <w:r>
              <w:rPr>
                <w:rFonts w:hint="eastAsia" w:ascii="宋体" w:hAnsi="宋体" w:cs="仿宋_GB2312"/>
                <w:color w:val="000000"/>
                <w:shd w:val="clear" w:color="auto" w:fill="FFFFFF"/>
              </w:rPr>
              <w:t>第十七条 当事人可以向人民调解委员会申请调解；人民调解委员会也可以主动调解。当事人一方明确拒绝调解的，不得调解。</w:t>
            </w:r>
          </w:p>
        </w:tc>
        <w:tc>
          <w:tcPr>
            <w:tcW w:w="1063"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受理</w:t>
            </w:r>
          </w:p>
        </w:tc>
        <w:tc>
          <w:tcPr>
            <w:tcW w:w="3626" w:type="dxa"/>
            <w:vAlign w:val="center"/>
          </w:tcPr>
          <w:p>
            <w:pPr>
              <w:pStyle w:val="10"/>
              <w:spacing w:line="360" w:lineRule="exact"/>
              <w:rPr>
                <w:rFonts w:hint="eastAsia" w:ascii="宋体" w:hAnsi="宋体" w:cs="仿宋_GB2312"/>
                <w:color w:val="000000"/>
              </w:rPr>
            </w:pPr>
            <w:r>
              <w:rPr>
                <w:rFonts w:hint="eastAsia" w:ascii="宋体" w:hAnsi="宋体" w:cs="仿宋_GB2312"/>
                <w:color w:val="000000"/>
              </w:rPr>
              <w:t>按照法规的规定和程序</w:t>
            </w:r>
            <w:r>
              <w:rPr>
                <w:rFonts w:hint="eastAsia" w:ascii="宋体" w:hAnsi="宋体" w:cs="仿宋_GB2312"/>
              </w:rPr>
              <w:t xml:space="preserve"> 接受当事人申请</w:t>
            </w:r>
          </w:p>
        </w:tc>
        <w:tc>
          <w:tcPr>
            <w:tcW w:w="1400"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811"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1</w:t>
            </w:r>
          </w:p>
        </w:tc>
        <w:tc>
          <w:tcPr>
            <w:tcW w:w="784"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1246" w:type="dxa"/>
            <w:vMerge w:val="restart"/>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1265" w:hRule="atLeast"/>
        </w:trPr>
        <w:tc>
          <w:tcPr>
            <w:tcW w:w="952" w:type="dxa"/>
            <w:vMerge w:val="continue"/>
            <w:vAlign w:val="center"/>
          </w:tcPr>
          <w:p>
            <w:pPr>
              <w:spacing w:line="360" w:lineRule="exact"/>
              <w:jc w:val="center"/>
              <w:rPr>
                <w:rFonts w:hint="eastAsia" w:ascii="宋体" w:hAnsi="宋体" w:cs="仿宋_GB2312"/>
                <w:color w:val="000000"/>
                <w:szCs w:val="21"/>
              </w:rPr>
            </w:pPr>
          </w:p>
        </w:tc>
        <w:tc>
          <w:tcPr>
            <w:tcW w:w="1260" w:type="dxa"/>
            <w:vMerge w:val="continue"/>
            <w:vAlign w:val="center"/>
          </w:tcPr>
          <w:p>
            <w:pPr>
              <w:spacing w:line="360" w:lineRule="exact"/>
              <w:jc w:val="center"/>
              <w:rPr>
                <w:rFonts w:hint="eastAsia" w:ascii="宋体" w:hAnsi="宋体" w:cs="仿宋_GB2312"/>
                <w:color w:val="000000"/>
                <w:szCs w:val="21"/>
              </w:rPr>
            </w:pPr>
          </w:p>
        </w:tc>
        <w:tc>
          <w:tcPr>
            <w:tcW w:w="840" w:type="dxa"/>
            <w:vMerge w:val="continue"/>
            <w:vAlign w:val="center"/>
          </w:tcPr>
          <w:p>
            <w:pPr>
              <w:spacing w:line="360" w:lineRule="exact"/>
              <w:jc w:val="center"/>
              <w:rPr>
                <w:rFonts w:hint="eastAsia" w:ascii="宋体" w:hAnsi="宋体" w:cs="仿宋_GB2312"/>
                <w:color w:val="000000"/>
                <w:szCs w:val="21"/>
              </w:rPr>
            </w:pPr>
          </w:p>
        </w:tc>
        <w:tc>
          <w:tcPr>
            <w:tcW w:w="2058" w:type="dxa"/>
            <w:vMerge w:val="continue"/>
            <w:vAlign w:val="center"/>
          </w:tcPr>
          <w:p>
            <w:pPr>
              <w:spacing w:line="360" w:lineRule="exact"/>
              <w:jc w:val="center"/>
              <w:rPr>
                <w:rFonts w:hint="eastAsia" w:ascii="宋体" w:hAnsi="宋体" w:cs="仿宋_GB2312"/>
                <w:color w:val="000000"/>
                <w:szCs w:val="21"/>
              </w:rPr>
            </w:pPr>
          </w:p>
        </w:tc>
        <w:tc>
          <w:tcPr>
            <w:tcW w:w="1063"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审理</w:t>
            </w:r>
          </w:p>
        </w:tc>
        <w:tc>
          <w:tcPr>
            <w:tcW w:w="3626" w:type="dxa"/>
            <w:vAlign w:val="center"/>
          </w:tcPr>
          <w:p>
            <w:pPr>
              <w:spacing w:line="360" w:lineRule="exact"/>
              <w:rPr>
                <w:rFonts w:hint="eastAsia" w:ascii="宋体" w:hAnsi="宋体" w:cs="仿宋_GB2312"/>
                <w:color w:val="000000"/>
                <w:szCs w:val="21"/>
              </w:rPr>
            </w:pPr>
            <w:r>
              <w:rPr>
                <w:rFonts w:hint="eastAsia"/>
              </w:rPr>
              <w:t>审查申请材料完整性、准确性、真实性</w:t>
            </w:r>
          </w:p>
        </w:tc>
        <w:tc>
          <w:tcPr>
            <w:tcW w:w="1400"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811"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4</w:t>
            </w:r>
          </w:p>
        </w:tc>
        <w:tc>
          <w:tcPr>
            <w:tcW w:w="784" w:type="dxa"/>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1246" w:type="dxa"/>
            <w:vMerge w:val="continue"/>
            <w:vAlign w:val="center"/>
          </w:tcPr>
          <w:p>
            <w:pPr>
              <w:spacing w:line="36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92" w:hRule="atLeast"/>
        </w:trPr>
        <w:tc>
          <w:tcPr>
            <w:tcW w:w="952" w:type="dxa"/>
            <w:vMerge w:val="continue"/>
            <w:vAlign w:val="center"/>
          </w:tcPr>
          <w:p>
            <w:pPr>
              <w:spacing w:line="360" w:lineRule="exact"/>
              <w:jc w:val="center"/>
              <w:rPr>
                <w:rFonts w:hint="eastAsia" w:ascii="宋体" w:hAnsi="宋体" w:cs="仿宋_GB2312"/>
                <w:color w:val="000000"/>
                <w:szCs w:val="21"/>
              </w:rPr>
            </w:pPr>
          </w:p>
        </w:tc>
        <w:tc>
          <w:tcPr>
            <w:tcW w:w="1260" w:type="dxa"/>
            <w:vMerge w:val="continue"/>
            <w:vAlign w:val="center"/>
          </w:tcPr>
          <w:p>
            <w:pPr>
              <w:spacing w:line="360" w:lineRule="exact"/>
              <w:jc w:val="center"/>
              <w:rPr>
                <w:rFonts w:hint="eastAsia" w:ascii="宋体" w:hAnsi="宋体" w:cs="仿宋_GB2312"/>
                <w:color w:val="000000"/>
                <w:szCs w:val="21"/>
              </w:rPr>
            </w:pPr>
          </w:p>
        </w:tc>
        <w:tc>
          <w:tcPr>
            <w:tcW w:w="840" w:type="dxa"/>
            <w:vMerge w:val="continue"/>
            <w:vAlign w:val="center"/>
          </w:tcPr>
          <w:p>
            <w:pPr>
              <w:spacing w:line="360" w:lineRule="exact"/>
              <w:jc w:val="center"/>
              <w:rPr>
                <w:rFonts w:hint="eastAsia" w:ascii="宋体" w:hAnsi="宋体" w:cs="仿宋_GB2312"/>
                <w:color w:val="000000"/>
                <w:szCs w:val="21"/>
              </w:rPr>
            </w:pPr>
          </w:p>
        </w:tc>
        <w:tc>
          <w:tcPr>
            <w:tcW w:w="2058" w:type="dxa"/>
            <w:vMerge w:val="continue"/>
            <w:vAlign w:val="center"/>
          </w:tcPr>
          <w:p>
            <w:pPr>
              <w:spacing w:line="360" w:lineRule="exact"/>
              <w:jc w:val="center"/>
              <w:rPr>
                <w:rFonts w:hint="eastAsia" w:ascii="宋体" w:hAnsi="宋体" w:cs="仿宋_GB2312"/>
                <w:color w:val="000000"/>
                <w:szCs w:val="21"/>
              </w:rPr>
            </w:pPr>
          </w:p>
        </w:tc>
        <w:tc>
          <w:tcPr>
            <w:tcW w:w="1063" w:type="dxa"/>
            <w:tcBorders>
              <w:bottom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制证</w:t>
            </w:r>
          </w:p>
        </w:tc>
        <w:tc>
          <w:tcPr>
            <w:tcW w:w="3626" w:type="dxa"/>
            <w:tcBorders>
              <w:bottom w:val="single" w:color="auto" w:sz="4" w:space="0"/>
            </w:tcBorders>
            <w:vAlign w:val="center"/>
          </w:tcPr>
          <w:p>
            <w:pPr>
              <w:pStyle w:val="10"/>
              <w:spacing w:line="360" w:lineRule="exact"/>
              <w:rPr>
                <w:rFonts w:hint="eastAsia" w:ascii="宋体" w:hAnsi="宋体" w:cs="仿宋_GB2312"/>
                <w:color w:val="000000"/>
                <w:kern w:val="0"/>
              </w:rPr>
            </w:pPr>
            <w:r>
              <w:rPr>
                <w:rFonts w:hint="eastAsia" w:ascii="宋体" w:hAnsi="宋体" w:cs="仿宋_GB2312"/>
              </w:rPr>
              <w:t>制作调解协议书，送达当事人</w:t>
            </w:r>
            <w:r>
              <w:rPr>
                <w:rFonts w:hint="eastAsia" w:ascii="宋体" w:hAnsi="宋体" w:cs="仿宋_GB2312"/>
                <w:color w:val="000000"/>
                <w:kern w:val="0"/>
              </w:rPr>
              <w:t xml:space="preserve">     </w:t>
            </w:r>
          </w:p>
        </w:tc>
        <w:tc>
          <w:tcPr>
            <w:tcW w:w="1400" w:type="dxa"/>
            <w:tcBorders>
              <w:bottom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811" w:type="dxa"/>
            <w:tcBorders>
              <w:bottom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84" w:type="dxa"/>
            <w:tcBorders>
              <w:bottom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1246" w:type="dxa"/>
            <w:vMerge w:val="continue"/>
            <w:tcBorders>
              <w:bottom w:val="single" w:color="auto" w:sz="4" w:space="0"/>
            </w:tcBorders>
            <w:vAlign w:val="center"/>
          </w:tcPr>
          <w:p>
            <w:pPr>
              <w:spacing w:line="36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967" w:hRule="atLeast"/>
        </w:trPr>
        <w:tc>
          <w:tcPr>
            <w:tcW w:w="952" w:type="dxa"/>
            <w:vMerge w:val="continue"/>
            <w:vAlign w:val="center"/>
          </w:tcPr>
          <w:p>
            <w:pPr>
              <w:spacing w:line="360" w:lineRule="exact"/>
              <w:jc w:val="center"/>
              <w:rPr>
                <w:rFonts w:hint="eastAsia" w:ascii="宋体" w:hAnsi="宋体" w:cs="仿宋_GB2312"/>
                <w:color w:val="000000"/>
                <w:szCs w:val="21"/>
              </w:rPr>
            </w:pPr>
          </w:p>
        </w:tc>
        <w:tc>
          <w:tcPr>
            <w:tcW w:w="1260" w:type="dxa"/>
            <w:vMerge w:val="continue"/>
            <w:vAlign w:val="center"/>
          </w:tcPr>
          <w:p>
            <w:pPr>
              <w:spacing w:line="360" w:lineRule="exact"/>
              <w:jc w:val="center"/>
              <w:rPr>
                <w:rFonts w:hint="eastAsia" w:ascii="宋体" w:hAnsi="宋体" w:cs="仿宋_GB2312"/>
                <w:color w:val="000000"/>
                <w:szCs w:val="21"/>
              </w:rPr>
            </w:pPr>
          </w:p>
        </w:tc>
        <w:tc>
          <w:tcPr>
            <w:tcW w:w="840" w:type="dxa"/>
            <w:vMerge w:val="continue"/>
            <w:vAlign w:val="center"/>
          </w:tcPr>
          <w:p>
            <w:pPr>
              <w:spacing w:line="360" w:lineRule="exact"/>
              <w:jc w:val="center"/>
              <w:rPr>
                <w:rFonts w:hint="eastAsia" w:ascii="宋体" w:hAnsi="宋体" w:cs="仿宋_GB2312"/>
                <w:color w:val="000000"/>
                <w:szCs w:val="21"/>
              </w:rPr>
            </w:pPr>
          </w:p>
        </w:tc>
        <w:tc>
          <w:tcPr>
            <w:tcW w:w="2058" w:type="dxa"/>
            <w:vMerge w:val="continue"/>
            <w:vAlign w:val="center"/>
          </w:tcPr>
          <w:p>
            <w:pPr>
              <w:spacing w:line="360" w:lineRule="exact"/>
              <w:jc w:val="center"/>
              <w:rPr>
                <w:rFonts w:hint="eastAsia" w:ascii="宋体" w:hAnsi="宋体" w:cs="仿宋_GB2312"/>
                <w:color w:val="000000"/>
                <w:szCs w:val="21"/>
              </w:rPr>
            </w:pPr>
          </w:p>
        </w:tc>
        <w:tc>
          <w:tcPr>
            <w:tcW w:w="1063" w:type="dxa"/>
            <w:tcBorders>
              <w:top w:val="single" w:color="auto" w:sz="4" w:space="0"/>
              <w:bottom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送达</w:t>
            </w:r>
          </w:p>
        </w:tc>
        <w:tc>
          <w:tcPr>
            <w:tcW w:w="3626" w:type="dxa"/>
            <w:tcBorders>
              <w:top w:val="single" w:color="auto" w:sz="4" w:space="0"/>
              <w:bottom w:val="single" w:color="auto" w:sz="4" w:space="0"/>
            </w:tcBorders>
            <w:vAlign w:val="center"/>
          </w:tcPr>
          <w:p>
            <w:pPr>
              <w:pStyle w:val="10"/>
              <w:spacing w:line="360" w:lineRule="exact"/>
              <w:rPr>
                <w:rFonts w:hint="eastAsia" w:ascii="宋体" w:hAnsi="宋体" w:cs="仿宋_GB2312"/>
                <w:color w:val="000000"/>
                <w:kern w:val="0"/>
              </w:rPr>
            </w:pPr>
            <w:r>
              <w:rPr>
                <w:rFonts w:hint="eastAsia" w:ascii="宋体" w:hAnsi="宋体" w:cs="仿宋_GB2312"/>
                <w:bCs/>
                <w:color w:val="000000"/>
              </w:rPr>
              <w:t>当事人领取公证书，并在送达回执上签名。</w:t>
            </w:r>
          </w:p>
        </w:tc>
        <w:tc>
          <w:tcPr>
            <w:tcW w:w="1400" w:type="dxa"/>
            <w:tcBorders>
              <w:top w:val="single" w:color="auto" w:sz="4" w:space="0"/>
              <w:bottom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811" w:type="dxa"/>
            <w:tcBorders>
              <w:top w:val="single" w:color="auto" w:sz="4" w:space="0"/>
              <w:bottom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1</w:t>
            </w:r>
          </w:p>
        </w:tc>
        <w:tc>
          <w:tcPr>
            <w:tcW w:w="784" w:type="dxa"/>
            <w:tcBorders>
              <w:top w:val="single" w:color="auto" w:sz="4" w:space="0"/>
              <w:bottom w:val="single" w:color="auto" w:sz="4" w:space="0"/>
            </w:tcBorders>
            <w:vAlign w:val="center"/>
          </w:tcPr>
          <w:p>
            <w:pPr>
              <w:spacing w:line="36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1246" w:type="dxa"/>
            <w:tcBorders>
              <w:top w:val="single" w:color="auto" w:sz="4" w:space="0"/>
              <w:bottom w:val="single" w:color="auto" w:sz="4" w:space="0"/>
            </w:tcBorders>
            <w:vAlign w:val="center"/>
          </w:tcPr>
          <w:p>
            <w:pPr>
              <w:spacing w:line="36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0" w:hRule="atLeast"/>
        </w:trPr>
        <w:tc>
          <w:tcPr>
            <w:tcW w:w="14040" w:type="dxa"/>
            <w:gridSpan w:val="10"/>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服务电话：0394-8569902   投诉机构：川汇区司法局法制仲裁与司法鉴定股         投诉电话：0394-8569902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0" w:hRule="atLeast"/>
        </w:trPr>
        <w:tc>
          <w:tcPr>
            <w:tcW w:w="14040" w:type="dxa"/>
            <w:gridSpan w:val="10"/>
            <w:vAlign w:val="center"/>
          </w:tcPr>
          <w:p>
            <w:pPr>
              <w:spacing w:line="360" w:lineRule="exact"/>
              <w:rPr>
                <w:rFonts w:hint="eastAsia" w:ascii="宋体" w:hAnsi="宋体" w:cs="仿宋_GB2312"/>
                <w:color w:val="000000"/>
                <w:szCs w:val="21"/>
              </w:rPr>
            </w:pPr>
            <w:r>
              <w:rPr>
                <w:rFonts w:hint="eastAsia" w:ascii="宋体" w:hAnsi="宋体" w:cs="仿宋_GB2312"/>
                <w:color w:val="000000"/>
                <w:szCs w:val="21"/>
              </w:rPr>
              <w:t>受理地点：周口市川汇区川汇大道政府综合楼西1456室</w:t>
            </w:r>
          </w:p>
        </w:tc>
      </w:tr>
    </w:tbl>
    <w:p>
      <w:pPr>
        <w:spacing w:line="360" w:lineRule="exact"/>
        <w:rPr>
          <w:rFonts w:hint="eastAsia" w:ascii="宋体" w:hAnsi="宋体" w:cs="仿宋_GB2312"/>
          <w:szCs w:val="21"/>
          <w:lang w:val="zh-CN"/>
        </w:rPr>
      </w:pPr>
    </w:p>
    <w:p>
      <w:pPr>
        <w:spacing w:line="360" w:lineRule="exact"/>
        <w:ind w:firstLine="1050" w:firstLineChars="500"/>
        <w:rPr>
          <w:rFonts w:hint="eastAsia" w:ascii="宋体" w:hAnsi="宋体" w:cs="仿宋_GB2312"/>
          <w:color w:val="000000"/>
          <w:szCs w:val="21"/>
        </w:rPr>
      </w:pPr>
    </w:p>
    <w:p>
      <w:pPr>
        <w:spacing w:line="360" w:lineRule="exact"/>
        <w:ind w:firstLine="1050" w:firstLineChars="500"/>
        <w:rPr>
          <w:rFonts w:hint="eastAsia" w:ascii="宋体" w:hAnsi="宋体" w:cs="仿宋_GB2312"/>
          <w:color w:val="000000"/>
          <w:szCs w:val="21"/>
        </w:rPr>
      </w:pPr>
    </w:p>
    <w:p>
      <w:pPr>
        <w:spacing w:line="360" w:lineRule="exact"/>
        <w:rPr>
          <w:rFonts w:hint="eastAsia" w:ascii="宋体" w:hAnsi="宋体" w:cs="仿宋_GB2312"/>
          <w:color w:val="000000"/>
          <w:szCs w:val="21"/>
        </w:rPr>
      </w:pPr>
    </w:p>
    <w:p>
      <w:pPr>
        <w:spacing w:line="360" w:lineRule="exact"/>
        <w:rPr>
          <w:rFonts w:hint="eastAsia" w:ascii="宋体" w:hAnsi="宋体" w:cs="仿宋_GB2312"/>
          <w:color w:val="000000"/>
          <w:szCs w:val="21"/>
        </w:rPr>
      </w:pPr>
    </w:p>
    <w:tbl>
      <w:tblPr>
        <w:tblStyle w:val="8"/>
        <w:tblpPr w:leftFromText="180" w:rightFromText="180" w:vertAnchor="text" w:horzAnchor="page" w:tblpX="1528" w:tblpY="573"/>
        <w:tblOverlap w:val="never"/>
        <w:tblW w:w="14084" w:type="dxa"/>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38"/>
        <w:gridCol w:w="1346"/>
        <w:gridCol w:w="670"/>
        <w:gridCol w:w="2408"/>
        <w:gridCol w:w="1139"/>
        <w:gridCol w:w="4040"/>
        <w:gridCol w:w="1175"/>
        <w:gridCol w:w="700"/>
        <w:gridCol w:w="700"/>
        <w:gridCol w:w="116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1" w:hRule="atLeast"/>
        </w:trPr>
        <w:tc>
          <w:tcPr>
            <w:tcW w:w="738" w:type="dxa"/>
            <w:vAlign w:val="center"/>
          </w:tcPr>
          <w:p>
            <w:pPr>
              <w:spacing w:line="240" w:lineRule="exact"/>
              <w:jc w:val="center"/>
              <w:rPr>
                <w:rFonts w:hint="eastAsia" w:ascii="宋体" w:hAnsi="宋体" w:cs="宋体"/>
                <w:b/>
                <w:bCs/>
                <w:color w:val="000000"/>
                <w:szCs w:val="21"/>
              </w:rPr>
            </w:pPr>
            <w:r>
              <w:rPr>
                <w:rFonts w:hint="eastAsia" w:ascii="宋体" w:hAnsi="宋体" w:cs="宋体"/>
                <w:b/>
                <w:bCs/>
                <w:color w:val="000000"/>
                <w:szCs w:val="21"/>
              </w:rPr>
              <w:t>序号</w:t>
            </w:r>
          </w:p>
        </w:tc>
        <w:tc>
          <w:tcPr>
            <w:tcW w:w="1346" w:type="dxa"/>
            <w:vAlign w:val="center"/>
          </w:tcPr>
          <w:p>
            <w:pPr>
              <w:spacing w:line="240" w:lineRule="exact"/>
              <w:jc w:val="center"/>
              <w:rPr>
                <w:rFonts w:hint="eastAsia" w:ascii="宋体" w:hAnsi="宋体" w:cs="宋体"/>
                <w:b/>
                <w:bCs/>
                <w:color w:val="000000"/>
                <w:szCs w:val="21"/>
              </w:rPr>
            </w:pPr>
            <w:r>
              <w:rPr>
                <w:rFonts w:hint="eastAsia" w:ascii="宋体" w:hAnsi="宋体" w:cs="宋体"/>
                <w:b/>
                <w:bCs/>
                <w:color w:val="000000"/>
                <w:szCs w:val="21"/>
              </w:rPr>
              <w:t>职权名称</w:t>
            </w:r>
          </w:p>
        </w:tc>
        <w:tc>
          <w:tcPr>
            <w:tcW w:w="670" w:type="dxa"/>
            <w:vAlign w:val="center"/>
          </w:tcPr>
          <w:p>
            <w:pPr>
              <w:spacing w:line="240" w:lineRule="exact"/>
              <w:jc w:val="center"/>
              <w:rPr>
                <w:rFonts w:hint="eastAsia" w:ascii="宋体" w:hAnsi="宋体" w:cs="宋体"/>
                <w:b/>
                <w:bCs/>
                <w:color w:val="000000"/>
                <w:szCs w:val="21"/>
              </w:rPr>
            </w:pPr>
            <w:r>
              <w:rPr>
                <w:rFonts w:hint="eastAsia" w:ascii="宋体" w:hAnsi="宋体" w:cs="宋体"/>
                <w:b/>
                <w:bCs/>
                <w:color w:val="000000"/>
                <w:szCs w:val="21"/>
              </w:rPr>
              <w:t>子项</w:t>
            </w:r>
          </w:p>
        </w:tc>
        <w:tc>
          <w:tcPr>
            <w:tcW w:w="2408" w:type="dxa"/>
            <w:vAlign w:val="center"/>
          </w:tcPr>
          <w:p>
            <w:pPr>
              <w:spacing w:line="240" w:lineRule="exact"/>
              <w:jc w:val="center"/>
              <w:rPr>
                <w:rFonts w:hint="eastAsia" w:ascii="宋体" w:hAnsi="宋体" w:cs="宋体"/>
                <w:b/>
                <w:bCs/>
                <w:color w:val="000000"/>
                <w:szCs w:val="21"/>
              </w:rPr>
            </w:pPr>
            <w:r>
              <w:rPr>
                <w:rFonts w:hint="eastAsia" w:ascii="宋体" w:hAnsi="宋体" w:cs="宋体"/>
                <w:b/>
                <w:bCs/>
                <w:color w:val="000000"/>
                <w:szCs w:val="21"/>
              </w:rPr>
              <w:t>实施依据</w:t>
            </w:r>
          </w:p>
        </w:tc>
        <w:tc>
          <w:tcPr>
            <w:tcW w:w="1139" w:type="dxa"/>
            <w:vAlign w:val="center"/>
          </w:tcPr>
          <w:p>
            <w:pPr>
              <w:spacing w:line="240" w:lineRule="exact"/>
              <w:jc w:val="center"/>
              <w:rPr>
                <w:rFonts w:hint="eastAsia" w:ascii="宋体" w:hAnsi="宋体" w:cs="宋体"/>
                <w:b/>
                <w:bCs/>
                <w:color w:val="000000"/>
                <w:szCs w:val="21"/>
              </w:rPr>
            </w:pPr>
            <w:r>
              <w:rPr>
                <w:rFonts w:hint="eastAsia" w:ascii="宋体" w:hAnsi="宋体" w:cs="宋体"/>
                <w:b/>
                <w:bCs/>
                <w:color w:val="000000"/>
                <w:szCs w:val="21"/>
              </w:rPr>
              <w:t>办理</w:t>
            </w:r>
          </w:p>
          <w:p>
            <w:pPr>
              <w:spacing w:line="240" w:lineRule="exact"/>
              <w:jc w:val="center"/>
              <w:rPr>
                <w:rFonts w:hint="eastAsia" w:ascii="宋体" w:hAnsi="宋体" w:cs="宋体"/>
                <w:b/>
                <w:bCs/>
                <w:color w:val="000000"/>
                <w:szCs w:val="21"/>
              </w:rPr>
            </w:pPr>
            <w:r>
              <w:rPr>
                <w:rFonts w:hint="eastAsia" w:ascii="宋体" w:hAnsi="宋体" w:cs="宋体"/>
                <w:b/>
                <w:bCs/>
                <w:color w:val="000000"/>
                <w:szCs w:val="21"/>
              </w:rPr>
              <w:t>环节</w:t>
            </w:r>
          </w:p>
        </w:tc>
        <w:tc>
          <w:tcPr>
            <w:tcW w:w="4040" w:type="dxa"/>
            <w:vAlign w:val="center"/>
          </w:tcPr>
          <w:p>
            <w:pPr>
              <w:spacing w:line="240" w:lineRule="exact"/>
              <w:jc w:val="center"/>
              <w:rPr>
                <w:rFonts w:hint="eastAsia" w:ascii="宋体" w:hAnsi="宋体" w:cs="宋体"/>
                <w:b/>
                <w:bCs/>
                <w:color w:val="000000"/>
                <w:szCs w:val="21"/>
              </w:rPr>
            </w:pPr>
            <w:r>
              <w:rPr>
                <w:rFonts w:hint="eastAsia" w:ascii="宋体" w:hAnsi="宋体" w:cs="宋体"/>
                <w:b/>
                <w:bCs/>
                <w:color w:val="000000"/>
                <w:szCs w:val="21"/>
              </w:rPr>
              <w:t>责任事项</w:t>
            </w:r>
          </w:p>
        </w:tc>
        <w:tc>
          <w:tcPr>
            <w:tcW w:w="1175" w:type="dxa"/>
            <w:vAlign w:val="center"/>
          </w:tcPr>
          <w:p>
            <w:pPr>
              <w:spacing w:line="240" w:lineRule="exact"/>
              <w:jc w:val="center"/>
              <w:rPr>
                <w:rFonts w:hint="eastAsia" w:ascii="宋体" w:hAnsi="宋体" w:cs="宋体"/>
                <w:b/>
                <w:bCs/>
                <w:color w:val="000000"/>
                <w:szCs w:val="21"/>
              </w:rPr>
            </w:pPr>
            <w:r>
              <w:rPr>
                <w:rFonts w:hint="eastAsia" w:ascii="宋体" w:hAnsi="宋体" w:cs="宋体"/>
                <w:b/>
                <w:bCs/>
                <w:color w:val="000000"/>
                <w:szCs w:val="21"/>
              </w:rPr>
              <w:t>责任处室</w:t>
            </w:r>
          </w:p>
        </w:tc>
        <w:tc>
          <w:tcPr>
            <w:tcW w:w="700" w:type="dxa"/>
            <w:vAlign w:val="center"/>
          </w:tcPr>
          <w:p>
            <w:pPr>
              <w:spacing w:line="240" w:lineRule="exact"/>
              <w:jc w:val="center"/>
              <w:rPr>
                <w:rFonts w:hint="eastAsia" w:ascii="宋体" w:hAnsi="宋体" w:cs="宋体"/>
                <w:b/>
                <w:bCs/>
                <w:color w:val="000000"/>
                <w:szCs w:val="21"/>
              </w:rPr>
            </w:pPr>
            <w:r>
              <w:rPr>
                <w:rFonts w:hint="eastAsia" w:ascii="宋体" w:hAnsi="宋体" w:cs="宋体"/>
                <w:b/>
                <w:bCs/>
                <w:color w:val="000000"/>
                <w:szCs w:val="21"/>
              </w:rPr>
              <w:t>承诺时限</w:t>
            </w:r>
          </w:p>
        </w:tc>
        <w:tc>
          <w:tcPr>
            <w:tcW w:w="700" w:type="dxa"/>
            <w:vAlign w:val="center"/>
          </w:tcPr>
          <w:p>
            <w:pPr>
              <w:spacing w:line="240" w:lineRule="exact"/>
              <w:jc w:val="center"/>
              <w:rPr>
                <w:rFonts w:hint="eastAsia" w:ascii="宋体" w:hAnsi="宋体" w:cs="宋体"/>
                <w:b/>
                <w:bCs/>
                <w:color w:val="000000"/>
                <w:szCs w:val="21"/>
              </w:rPr>
            </w:pPr>
            <w:r>
              <w:rPr>
                <w:rFonts w:hint="eastAsia" w:ascii="宋体" w:hAnsi="宋体" w:cs="宋体"/>
                <w:b/>
                <w:bCs/>
                <w:color w:val="000000"/>
                <w:szCs w:val="21"/>
              </w:rPr>
              <w:t>法定时限</w:t>
            </w:r>
          </w:p>
        </w:tc>
        <w:tc>
          <w:tcPr>
            <w:tcW w:w="1168" w:type="dxa"/>
            <w:vAlign w:val="center"/>
          </w:tcPr>
          <w:p>
            <w:pPr>
              <w:spacing w:line="240" w:lineRule="exact"/>
              <w:jc w:val="center"/>
              <w:rPr>
                <w:rFonts w:hint="eastAsia" w:ascii="宋体" w:hAnsi="宋体" w:cs="宋体"/>
                <w:b/>
                <w:bCs/>
                <w:color w:val="000000"/>
                <w:szCs w:val="21"/>
              </w:rPr>
            </w:pPr>
            <w:r>
              <w:rPr>
                <w:rFonts w:hint="eastAsia" w:ascii="宋体" w:hAnsi="宋体" w:cs="宋体"/>
                <w:b/>
                <w:bCs/>
                <w:color w:val="000000"/>
                <w:szCs w:val="21"/>
              </w:rPr>
              <w:t>收费情况及依据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5" w:hRule="atLeast"/>
        </w:trPr>
        <w:tc>
          <w:tcPr>
            <w:tcW w:w="738" w:type="dxa"/>
            <w:vMerge w:val="restart"/>
            <w:vAlign w:val="center"/>
          </w:tcPr>
          <w:p>
            <w:pPr>
              <w:spacing w:line="340" w:lineRule="exact"/>
              <w:jc w:val="center"/>
              <w:rPr>
                <w:rFonts w:hint="eastAsia" w:ascii="宋体" w:hAnsi="宋体" w:cs="仿宋_GB2312" w:eastAsiaTheme="minorEastAsia"/>
                <w:color w:val="000000"/>
                <w:szCs w:val="21"/>
                <w:lang w:eastAsia="zh-CN"/>
              </w:rPr>
            </w:pPr>
            <w:r>
              <w:rPr>
                <w:rFonts w:hint="eastAsia" w:ascii="宋体" w:hAnsi="宋体" w:cs="仿宋_GB2312"/>
                <w:color w:val="000000"/>
                <w:szCs w:val="21"/>
                <w:lang w:val="en-US" w:eastAsia="zh-CN"/>
              </w:rPr>
              <w:t>5</w:t>
            </w:r>
          </w:p>
        </w:tc>
        <w:tc>
          <w:tcPr>
            <w:tcW w:w="1346" w:type="dxa"/>
            <w:vMerge w:val="restart"/>
            <w:vAlign w:val="center"/>
          </w:tcPr>
          <w:p>
            <w:pPr>
              <w:spacing w:line="380" w:lineRule="exact"/>
              <w:jc w:val="center"/>
              <w:rPr>
                <w:rFonts w:hint="eastAsia" w:ascii="宋体" w:hAnsi="宋体" w:cs="仿宋_GB2312"/>
                <w:color w:val="000000"/>
                <w:szCs w:val="21"/>
              </w:rPr>
            </w:pPr>
            <w:r>
              <w:rPr>
                <w:rFonts w:hint="eastAsia" w:ascii="宋体" w:hAnsi="宋体" w:cs="仿宋_GB2312"/>
                <w:bCs/>
                <w:color w:val="000000"/>
                <w:kern w:val="0"/>
                <w:szCs w:val="21"/>
              </w:rPr>
              <w:t>基层法律服务工作者执业登记</w:t>
            </w:r>
          </w:p>
        </w:tc>
        <w:tc>
          <w:tcPr>
            <w:tcW w:w="670" w:type="dxa"/>
            <w:vMerge w:val="restart"/>
            <w:vAlign w:val="center"/>
          </w:tcPr>
          <w:p>
            <w:pPr>
              <w:spacing w:line="380" w:lineRule="exact"/>
              <w:jc w:val="center"/>
              <w:rPr>
                <w:rFonts w:hint="eastAsia" w:ascii="宋体" w:hAnsi="宋体" w:cs="仿宋_GB2312"/>
                <w:color w:val="000000"/>
                <w:szCs w:val="21"/>
              </w:rPr>
            </w:pPr>
          </w:p>
        </w:tc>
        <w:tc>
          <w:tcPr>
            <w:tcW w:w="2408" w:type="dxa"/>
            <w:vMerge w:val="restart"/>
            <w:tcBorders>
              <w:right w:val="single" w:color="auto" w:sz="4" w:space="0"/>
            </w:tcBorders>
            <w:vAlign w:val="center"/>
          </w:tcPr>
          <w:p>
            <w:pPr>
              <w:widowControl/>
              <w:spacing w:line="380" w:lineRule="exact"/>
              <w:jc w:val="left"/>
              <w:rPr>
                <w:rFonts w:hint="eastAsia" w:ascii="宋体" w:hAnsi="宋体" w:cs="仿宋_GB2312"/>
                <w:color w:val="000000"/>
                <w:kern w:val="0"/>
                <w:szCs w:val="21"/>
              </w:rPr>
            </w:pPr>
            <w:r>
              <w:rPr>
                <w:rFonts w:hint="eastAsia" w:ascii="宋体" w:hAnsi="宋体" w:cs="仿宋_GB2312"/>
                <w:color w:val="000000"/>
                <w:szCs w:val="21"/>
              </w:rPr>
              <w:t>司法部令第60号</w:t>
            </w:r>
            <w:r>
              <w:rPr>
                <w:rFonts w:hint="eastAsia" w:ascii="宋体" w:hAnsi="宋体" w:cs="仿宋_GB2312"/>
                <w:color w:val="000000"/>
                <w:kern w:val="0"/>
                <w:szCs w:val="21"/>
              </w:rPr>
              <w:t>第五条　从事基层法律服务工作</w:t>
            </w:r>
          </w:p>
          <w:p>
            <w:pPr>
              <w:widowControl/>
              <w:spacing w:line="380" w:lineRule="exact"/>
              <w:jc w:val="left"/>
              <w:rPr>
                <w:rFonts w:hint="eastAsia" w:ascii="宋体" w:hAnsi="宋体" w:cs="仿宋_GB2312"/>
                <w:color w:val="000000"/>
                <w:kern w:val="0"/>
                <w:szCs w:val="21"/>
              </w:rPr>
            </w:pPr>
            <w:r>
              <w:rPr>
                <w:rFonts w:hint="eastAsia" w:ascii="宋体" w:hAnsi="宋体" w:cs="仿宋_GB2312"/>
                <w:color w:val="000000"/>
                <w:kern w:val="0"/>
                <w:szCs w:val="21"/>
              </w:rPr>
              <w:t>应当具备基层法律服务工作者执业资格。第六条符合下列条件的人员，可以经考试取得基层法律服务工作者执业资格：（一）拥护宪法，遵守法律，有选举权和被选举权；（二）具有高中或者中等专业以上的学历；（三）品行良好；（四）身体健康</w:t>
            </w:r>
          </w:p>
          <w:p>
            <w:pPr>
              <w:spacing w:line="380" w:lineRule="exact"/>
              <w:rPr>
                <w:rFonts w:hint="eastAsia" w:ascii="宋体" w:hAnsi="宋体" w:cs="仿宋_GB2312"/>
                <w:color w:val="000000"/>
                <w:szCs w:val="21"/>
              </w:rPr>
            </w:pPr>
          </w:p>
        </w:tc>
        <w:tc>
          <w:tcPr>
            <w:tcW w:w="1139" w:type="dxa"/>
            <w:tcBorders>
              <w:left w:val="single" w:color="auto" w:sz="4" w:space="0"/>
            </w:tcBorders>
            <w:vAlign w:val="center"/>
          </w:tcPr>
          <w:p>
            <w:pPr>
              <w:spacing w:line="380" w:lineRule="exact"/>
              <w:jc w:val="center"/>
              <w:rPr>
                <w:rFonts w:hint="eastAsia" w:ascii="宋体" w:hAnsi="宋体" w:cs="仿宋_GB2312"/>
                <w:color w:val="000000"/>
                <w:szCs w:val="21"/>
              </w:rPr>
            </w:pPr>
            <w:r>
              <w:rPr>
                <w:rFonts w:hint="eastAsia" w:ascii="宋体" w:hAnsi="宋体" w:cs="仿宋_GB2312"/>
                <w:color w:val="000000"/>
                <w:szCs w:val="21"/>
              </w:rPr>
              <w:t>受理</w:t>
            </w:r>
          </w:p>
        </w:tc>
        <w:tc>
          <w:tcPr>
            <w:tcW w:w="4040" w:type="dxa"/>
            <w:vAlign w:val="center"/>
          </w:tcPr>
          <w:p>
            <w:pPr>
              <w:spacing w:line="380" w:lineRule="exact"/>
              <w:rPr>
                <w:rFonts w:hint="eastAsia" w:ascii="宋体" w:hAnsi="宋体" w:cs="仿宋_GB2312"/>
                <w:color w:val="000000"/>
                <w:szCs w:val="21"/>
              </w:rPr>
            </w:pPr>
            <w:r>
              <w:rPr>
                <w:rFonts w:hint="eastAsia" w:ascii="宋体" w:hAnsi="宋体" w:cs="仿宋_GB2312"/>
                <w:color w:val="000000"/>
                <w:szCs w:val="21"/>
              </w:rPr>
              <w:t>1.受理责任：一次性告知补正材料、依法受理、或不予受理</w:t>
            </w:r>
          </w:p>
        </w:tc>
        <w:tc>
          <w:tcPr>
            <w:tcW w:w="1175"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00"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00"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168" w:type="dxa"/>
            <w:vMerge w:val="restart"/>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不收费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1" w:hRule="atLeast"/>
        </w:trPr>
        <w:tc>
          <w:tcPr>
            <w:tcW w:w="738" w:type="dxa"/>
            <w:vMerge w:val="continue"/>
            <w:vAlign w:val="center"/>
          </w:tcPr>
          <w:p>
            <w:pPr>
              <w:spacing w:line="340" w:lineRule="exact"/>
              <w:jc w:val="center"/>
              <w:rPr>
                <w:rFonts w:hint="eastAsia" w:ascii="宋体" w:hAnsi="宋体" w:cs="仿宋_GB2312"/>
                <w:color w:val="000000"/>
                <w:szCs w:val="21"/>
              </w:rPr>
            </w:pPr>
          </w:p>
        </w:tc>
        <w:tc>
          <w:tcPr>
            <w:tcW w:w="1346" w:type="dxa"/>
            <w:vMerge w:val="continue"/>
            <w:vAlign w:val="center"/>
          </w:tcPr>
          <w:p>
            <w:pPr>
              <w:spacing w:line="380" w:lineRule="exact"/>
              <w:jc w:val="center"/>
              <w:rPr>
                <w:rFonts w:hint="eastAsia" w:ascii="宋体" w:hAnsi="宋体" w:cs="仿宋_GB2312"/>
                <w:color w:val="000000"/>
                <w:szCs w:val="21"/>
              </w:rPr>
            </w:pPr>
          </w:p>
        </w:tc>
        <w:tc>
          <w:tcPr>
            <w:tcW w:w="670" w:type="dxa"/>
            <w:vMerge w:val="continue"/>
            <w:vAlign w:val="center"/>
          </w:tcPr>
          <w:p>
            <w:pPr>
              <w:spacing w:line="380" w:lineRule="exact"/>
              <w:jc w:val="center"/>
              <w:rPr>
                <w:rFonts w:hint="eastAsia" w:ascii="宋体" w:hAnsi="宋体" w:cs="仿宋_GB2312"/>
                <w:color w:val="000000"/>
                <w:szCs w:val="21"/>
              </w:rPr>
            </w:pPr>
          </w:p>
        </w:tc>
        <w:tc>
          <w:tcPr>
            <w:tcW w:w="2408" w:type="dxa"/>
            <w:vMerge w:val="continue"/>
            <w:tcBorders>
              <w:right w:val="single" w:color="auto" w:sz="4" w:space="0"/>
            </w:tcBorders>
            <w:vAlign w:val="center"/>
          </w:tcPr>
          <w:p>
            <w:pPr>
              <w:spacing w:line="380" w:lineRule="exact"/>
              <w:jc w:val="center"/>
              <w:rPr>
                <w:rFonts w:hint="eastAsia" w:ascii="宋体" w:hAnsi="宋体" w:cs="仿宋_GB2312"/>
                <w:color w:val="000000"/>
                <w:szCs w:val="21"/>
              </w:rPr>
            </w:pPr>
          </w:p>
        </w:tc>
        <w:tc>
          <w:tcPr>
            <w:tcW w:w="1139" w:type="dxa"/>
            <w:tcBorders>
              <w:left w:val="single" w:color="auto" w:sz="4" w:space="0"/>
            </w:tcBorders>
            <w:vAlign w:val="center"/>
          </w:tcPr>
          <w:p>
            <w:pPr>
              <w:spacing w:line="380" w:lineRule="exact"/>
              <w:jc w:val="center"/>
              <w:rPr>
                <w:rFonts w:hint="eastAsia" w:ascii="宋体" w:hAnsi="宋体" w:cs="仿宋_GB2312"/>
                <w:color w:val="000000"/>
                <w:szCs w:val="21"/>
              </w:rPr>
            </w:pPr>
            <w:r>
              <w:rPr>
                <w:rFonts w:hint="eastAsia" w:ascii="宋体" w:hAnsi="宋体" w:cs="仿宋_GB2312"/>
                <w:color w:val="000000"/>
                <w:szCs w:val="21"/>
              </w:rPr>
              <w:t>审查</w:t>
            </w:r>
          </w:p>
        </w:tc>
        <w:tc>
          <w:tcPr>
            <w:tcW w:w="4040" w:type="dxa"/>
            <w:vAlign w:val="center"/>
          </w:tcPr>
          <w:p>
            <w:pPr>
              <w:spacing w:line="380" w:lineRule="exact"/>
              <w:rPr>
                <w:rFonts w:hint="eastAsia" w:ascii="宋体" w:hAnsi="宋体" w:cs="仿宋_GB2312"/>
                <w:color w:val="000000"/>
                <w:szCs w:val="21"/>
              </w:rPr>
            </w:pPr>
            <w:r>
              <w:rPr>
                <w:rFonts w:hint="eastAsia" w:ascii="宋体" w:hAnsi="宋体" w:cs="仿宋_GB2312"/>
                <w:color w:val="000000"/>
                <w:szCs w:val="21"/>
              </w:rPr>
              <w:t>2.审查核实：对上报材料进行初审，核实当事人信息情况</w:t>
            </w:r>
          </w:p>
        </w:tc>
        <w:tc>
          <w:tcPr>
            <w:tcW w:w="1175"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00"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700"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1168" w:type="dxa"/>
            <w:vMerge w:val="continue"/>
            <w:vAlign w:val="center"/>
          </w:tcPr>
          <w:p>
            <w:pPr>
              <w:spacing w:line="3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8" w:hRule="atLeast"/>
        </w:trPr>
        <w:tc>
          <w:tcPr>
            <w:tcW w:w="738" w:type="dxa"/>
            <w:vMerge w:val="continue"/>
            <w:vAlign w:val="center"/>
          </w:tcPr>
          <w:p>
            <w:pPr>
              <w:spacing w:line="340" w:lineRule="exact"/>
              <w:jc w:val="center"/>
              <w:rPr>
                <w:rFonts w:hint="eastAsia" w:ascii="宋体" w:hAnsi="宋体" w:cs="仿宋_GB2312"/>
                <w:color w:val="000000"/>
                <w:szCs w:val="21"/>
              </w:rPr>
            </w:pPr>
          </w:p>
        </w:tc>
        <w:tc>
          <w:tcPr>
            <w:tcW w:w="1346" w:type="dxa"/>
            <w:vMerge w:val="continue"/>
            <w:vAlign w:val="center"/>
          </w:tcPr>
          <w:p>
            <w:pPr>
              <w:spacing w:line="380" w:lineRule="exact"/>
              <w:jc w:val="center"/>
              <w:rPr>
                <w:rFonts w:hint="eastAsia" w:ascii="宋体" w:hAnsi="宋体" w:cs="仿宋_GB2312"/>
                <w:color w:val="000000"/>
                <w:szCs w:val="21"/>
              </w:rPr>
            </w:pPr>
          </w:p>
        </w:tc>
        <w:tc>
          <w:tcPr>
            <w:tcW w:w="670" w:type="dxa"/>
            <w:vMerge w:val="continue"/>
            <w:vAlign w:val="center"/>
          </w:tcPr>
          <w:p>
            <w:pPr>
              <w:spacing w:line="380" w:lineRule="exact"/>
              <w:jc w:val="center"/>
              <w:rPr>
                <w:rFonts w:hint="eastAsia" w:ascii="宋体" w:hAnsi="宋体" w:cs="仿宋_GB2312"/>
                <w:color w:val="000000"/>
                <w:szCs w:val="21"/>
              </w:rPr>
            </w:pPr>
          </w:p>
        </w:tc>
        <w:tc>
          <w:tcPr>
            <w:tcW w:w="2408" w:type="dxa"/>
            <w:vMerge w:val="continue"/>
            <w:tcBorders>
              <w:right w:val="single" w:color="auto" w:sz="4" w:space="0"/>
            </w:tcBorders>
            <w:vAlign w:val="center"/>
          </w:tcPr>
          <w:p>
            <w:pPr>
              <w:spacing w:line="380" w:lineRule="exact"/>
              <w:jc w:val="center"/>
              <w:rPr>
                <w:rFonts w:hint="eastAsia" w:ascii="宋体" w:hAnsi="宋体" w:cs="仿宋_GB2312"/>
                <w:color w:val="000000"/>
                <w:szCs w:val="21"/>
              </w:rPr>
            </w:pPr>
          </w:p>
        </w:tc>
        <w:tc>
          <w:tcPr>
            <w:tcW w:w="1139" w:type="dxa"/>
            <w:tcBorders>
              <w:left w:val="single" w:color="auto" w:sz="4" w:space="0"/>
            </w:tcBorders>
            <w:vAlign w:val="center"/>
          </w:tcPr>
          <w:p>
            <w:pPr>
              <w:spacing w:line="380" w:lineRule="exact"/>
              <w:jc w:val="center"/>
              <w:rPr>
                <w:rFonts w:hint="eastAsia" w:ascii="宋体" w:hAnsi="宋体" w:cs="仿宋_GB2312"/>
                <w:color w:val="000000"/>
                <w:szCs w:val="21"/>
              </w:rPr>
            </w:pPr>
            <w:r>
              <w:rPr>
                <w:rFonts w:hint="eastAsia" w:ascii="宋体" w:hAnsi="宋体" w:cs="仿宋_GB2312"/>
                <w:color w:val="000000"/>
                <w:szCs w:val="21"/>
              </w:rPr>
              <w:t>决定</w:t>
            </w:r>
          </w:p>
        </w:tc>
        <w:tc>
          <w:tcPr>
            <w:tcW w:w="4040" w:type="dxa"/>
            <w:vAlign w:val="center"/>
          </w:tcPr>
          <w:p>
            <w:pPr>
              <w:spacing w:line="380" w:lineRule="exact"/>
              <w:rPr>
                <w:rFonts w:hint="eastAsia" w:ascii="宋体" w:hAnsi="宋体" w:cs="仿宋_GB2312"/>
                <w:color w:val="000000"/>
                <w:szCs w:val="21"/>
              </w:rPr>
            </w:pPr>
            <w:r>
              <w:rPr>
                <w:rFonts w:hint="eastAsia" w:ascii="宋体" w:hAnsi="宋体" w:cs="仿宋_GB2312"/>
                <w:color w:val="000000"/>
                <w:szCs w:val="21"/>
              </w:rPr>
              <w:t>3.作出上报市司法局结论</w:t>
            </w:r>
            <w:r>
              <w:rPr>
                <w:rFonts w:hint="eastAsia" w:ascii="宋体" w:hAnsi="宋体" w:cs="仿宋_GB2312"/>
                <w:color w:val="000000"/>
                <w:kern w:val="0"/>
                <w:szCs w:val="21"/>
              </w:rPr>
              <w:br w:type="textWrapping"/>
            </w:r>
          </w:p>
        </w:tc>
        <w:tc>
          <w:tcPr>
            <w:tcW w:w="1175"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00"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700"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3</w:t>
            </w:r>
          </w:p>
        </w:tc>
        <w:tc>
          <w:tcPr>
            <w:tcW w:w="1168" w:type="dxa"/>
            <w:vMerge w:val="continue"/>
            <w:vAlign w:val="center"/>
          </w:tcPr>
          <w:p>
            <w:pPr>
              <w:spacing w:line="3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54" w:hRule="atLeast"/>
        </w:trPr>
        <w:tc>
          <w:tcPr>
            <w:tcW w:w="738" w:type="dxa"/>
            <w:vMerge w:val="continue"/>
            <w:vAlign w:val="center"/>
          </w:tcPr>
          <w:p>
            <w:pPr>
              <w:spacing w:line="340" w:lineRule="exact"/>
              <w:jc w:val="center"/>
              <w:rPr>
                <w:rFonts w:hint="eastAsia" w:ascii="宋体" w:hAnsi="宋体" w:cs="仿宋_GB2312"/>
                <w:color w:val="000000"/>
                <w:szCs w:val="21"/>
              </w:rPr>
            </w:pPr>
          </w:p>
        </w:tc>
        <w:tc>
          <w:tcPr>
            <w:tcW w:w="1346" w:type="dxa"/>
            <w:vMerge w:val="continue"/>
            <w:vAlign w:val="center"/>
          </w:tcPr>
          <w:p>
            <w:pPr>
              <w:spacing w:line="380" w:lineRule="exact"/>
              <w:jc w:val="center"/>
              <w:rPr>
                <w:rFonts w:hint="eastAsia" w:ascii="宋体" w:hAnsi="宋体" w:cs="仿宋_GB2312"/>
                <w:color w:val="000000"/>
                <w:szCs w:val="21"/>
              </w:rPr>
            </w:pPr>
          </w:p>
        </w:tc>
        <w:tc>
          <w:tcPr>
            <w:tcW w:w="670" w:type="dxa"/>
            <w:vMerge w:val="continue"/>
            <w:vAlign w:val="center"/>
          </w:tcPr>
          <w:p>
            <w:pPr>
              <w:spacing w:line="380" w:lineRule="exact"/>
              <w:jc w:val="center"/>
              <w:rPr>
                <w:rFonts w:hint="eastAsia" w:ascii="宋体" w:hAnsi="宋体" w:cs="仿宋_GB2312"/>
                <w:color w:val="000000"/>
                <w:szCs w:val="21"/>
              </w:rPr>
            </w:pPr>
          </w:p>
        </w:tc>
        <w:tc>
          <w:tcPr>
            <w:tcW w:w="2408" w:type="dxa"/>
            <w:vMerge w:val="continue"/>
            <w:tcBorders>
              <w:right w:val="single" w:color="auto" w:sz="4" w:space="0"/>
            </w:tcBorders>
            <w:vAlign w:val="center"/>
          </w:tcPr>
          <w:p>
            <w:pPr>
              <w:spacing w:line="380" w:lineRule="exact"/>
              <w:jc w:val="center"/>
              <w:rPr>
                <w:rFonts w:hint="eastAsia" w:ascii="宋体" w:hAnsi="宋体" w:cs="仿宋_GB2312"/>
                <w:color w:val="000000"/>
                <w:szCs w:val="21"/>
              </w:rPr>
            </w:pPr>
          </w:p>
        </w:tc>
        <w:tc>
          <w:tcPr>
            <w:tcW w:w="1139" w:type="dxa"/>
            <w:tcBorders>
              <w:left w:val="single" w:color="auto" w:sz="4" w:space="0"/>
            </w:tcBorders>
            <w:vAlign w:val="center"/>
          </w:tcPr>
          <w:p>
            <w:pPr>
              <w:spacing w:line="380" w:lineRule="exact"/>
              <w:jc w:val="center"/>
              <w:rPr>
                <w:rFonts w:hint="eastAsia" w:ascii="宋体" w:hAnsi="宋体" w:cs="仿宋_GB2312"/>
                <w:color w:val="000000"/>
                <w:szCs w:val="21"/>
              </w:rPr>
            </w:pPr>
            <w:r>
              <w:rPr>
                <w:rFonts w:hint="eastAsia" w:ascii="宋体" w:hAnsi="宋体" w:cs="仿宋_GB2312"/>
                <w:color w:val="000000"/>
                <w:szCs w:val="21"/>
              </w:rPr>
              <w:t>送达</w:t>
            </w:r>
          </w:p>
        </w:tc>
        <w:tc>
          <w:tcPr>
            <w:tcW w:w="4040" w:type="dxa"/>
            <w:vAlign w:val="center"/>
          </w:tcPr>
          <w:p>
            <w:pPr>
              <w:spacing w:line="380" w:lineRule="exact"/>
              <w:rPr>
                <w:rFonts w:hint="eastAsia" w:ascii="宋体" w:hAnsi="宋体" w:cs="仿宋_GB2312"/>
                <w:color w:val="000000"/>
                <w:szCs w:val="21"/>
              </w:rPr>
            </w:pPr>
            <w:r>
              <w:rPr>
                <w:rFonts w:hint="eastAsia" w:ascii="宋体" w:hAnsi="宋体" w:cs="仿宋_GB2312"/>
                <w:color w:val="000000"/>
                <w:szCs w:val="21"/>
              </w:rPr>
              <w:t>4.送达市司法局</w:t>
            </w:r>
          </w:p>
        </w:tc>
        <w:tc>
          <w:tcPr>
            <w:tcW w:w="1175"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00"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5</w:t>
            </w:r>
          </w:p>
        </w:tc>
        <w:tc>
          <w:tcPr>
            <w:tcW w:w="700" w:type="dxa"/>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10</w:t>
            </w:r>
          </w:p>
        </w:tc>
        <w:tc>
          <w:tcPr>
            <w:tcW w:w="1168" w:type="dxa"/>
            <w:vMerge w:val="continue"/>
            <w:vAlign w:val="center"/>
          </w:tcPr>
          <w:p>
            <w:pPr>
              <w:spacing w:line="3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1" w:hRule="atLeast"/>
        </w:trPr>
        <w:tc>
          <w:tcPr>
            <w:tcW w:w="738" w:type="dxa"/>
            <w:vMerge w:val="continue"/>
            <w:vAlign w:val="center"/>
          </w:tcPr>
          <w:p>
            <w:pPr>
              <w:spacing w:line="340" w:lineRule="exact"/>
              <w:jc w:val="center"/>
              <w:rPr>
                <w:rFonts w:hint="eastAsia" w:ascii="宋体" w:hAnsi="宋体" w:cs="仿宋_GB2312"/>
                <w:color w:val="000000"/>
                <w:szCs w:val="21"/>
              </w:rPr>
            </w:pPr>
          </w:p>
        </w:tc>
        <w:tc>
          <w:tcPr>
            <w:tcW w:w="1346" w:type="dxa"/>
            <w:vMerge w:val="continue"/>
            <w:vAlign w:val="center"/>
          </w:tcPr>
          <w:p>
            <w:pPr>
              <w:spacing w:line="380" w:lineRule="exact"/>
              <w:jc w:val="center"/>
              <w:rPr>
                <w:rFonts w:hint="eastAsia" w:ascii="宋体" w:hAnsi="宋体" w:cs="仿宋_GB2312"/>
                <w:color w:val="000000"/>
                <w:szCs w:val="21"/>
              </w:rPr>
            </w:pPr>
          </w:p>
        </w:tc>
        <w:tc>
          <w:tcPr>
            <w:tcW w:w="670" w:type="dxa"/>
            <w:vMerge w:val="continue"/>
            <w:vAlign w:val="center"/>
          </w:tcPr>
          <w:p>
            <w:pPr>
              <w:spacing w:line="380" w:lineRule="exact"/>
              <w:jc w:val="center"/>
              <w:rPr>
                <w:rFonts w:hint="eastAsia" w:ascii="宋体" w:hAnsi="宋体" w:cs="仿宋_GB2312"/>
                <w:color w:val="000000"/>
                <w:szCs w:val="21"/>
              </w:rPr>
            </w:pPr>
          </w:p>
        </w:tc>
        <w:tc>
          <w:tcPr>
            <w:tcW w:w="2408" w:type="dxa"/>
            <w:vMerge w:val="continue"/>
            <w:tcBorders>
              <w:right w:val="single" w:color="auto" w:sz="4" w:space="0"/>
            </w:tcBorders>
            <w:vAlign w:val="center"/>
          </w:tcPr>
          <w:p>
            <w:pPr>
              <w:spacing w:line="380" w:lineRule="exact"/>
              <w:jc w:val="center"/>
              <w:rPr>
                <w:rFonts w:hint="eastAsia" w:ascii="宋体" w:hAnsi="宋体" w:cs="仿宋_GB2312"/>
                <w:color w:val="000000"/>
                <w:szCs w:val="21"/>
              </w:rPr>
            </w:pPr>
          </w:p>
        </w:tc>
        <w:tc>
          <w:tcPr>
            <w:tcW w:w="1139" w:type="dxa"/>
            <w:tcBorders>
              <w:left w:val="single" w:color="auto" w:sz="4" w:space="0"/>
              <w:bottom w:val="single" w:color="auto" w:sz="4" w:space="0"/>
            </w:tcBorders>
            <w:vAlign w:val="center"/>
          </w:tcPr>
          <w:p>
            <w:pPr>
              <w:spacing w:line="380" w:lineRule="exact"/>
              <w:jc w:val="center"/>
              <w:rPr>
                <w:rFonts w:hint="eastAsia" w:ascii="宋体" w:hAnsi="宋体" w:cs="仿宋_GB2312"/>
                <w:color w:val="000000"/>
                <w:szCs w:val="21"/>
              </w:rPr>
            </w:pPr>
            <w:r>
              <w:rPr>
                <w:rFonts w:hint="eastAsia" w:ascii="宋体" w:hAnsi="宋体" w:cs="仿宋_GB2312"/>
                <w:color w:val="000000"/>
                <w:szCs w:val="21"/>
              </w:rPr>
              <w:t>事后监管</w:t>
            </w:r>
          </w:p>
        </w:tc>
        <w:tc>
          <w:tcPr>
            <w:tcW w:w="4040" w:type="dxa"/>
            <w:tcBorders>
              <w:bottom w:val="single" w:color="auto" w:sz="4" w:space="0"/>
            </w:tcBorders>
            <w:vAlign w:val="center"/>
          </w:tcPr>
          <w:p>
            <w:pPr>
              <w:spacing w:line="380" w:lineRule="exact"/>
              <w:rPr>
                <w:rFonts w:hint="eastAsia" w:ascii="宋体" w:hAnsi="宋体" w:cs="仿宋_GB2312"/>
                <w:color w:val="000000"/>
                <w:szCs w:val="21"/>
              </w:rPr>
            </w:pPr>
            <w:r>
              <w:rPr>
                <w:rFonts w:hint="eastAsia" w:ascii="宋体" w:hAnsi="宋体" w:cs="仿宋_GB2312"/>
                <w:color w:val="000000"/>
                <w:szCs w:val="21"/>
              </w:rPr>
              <w:t>5.事后监管责任：登记并留存登记档案</w:t>
            </w:r>
            <w:r>
              <w:rPr>
                <w:rFonts w:hint="eastAsia" w:ascii="宋体" w:hAnsi="宋体" w:cs="仿宋_GB2312"/>
                <w:color w:val="000000"/>
                <w:kern w:val="0"/>
                <w:szCs w:val="21"/>
              </w:rPr>
              <w:t xml:space="preserve">  </w:t>
            </w:r>
          </w:p>
        </w:tc>
        <w:tc>
          <w:tcPr>
            <w:tcW w:w="1175" w:type="dxa"/>
            <w:tcBorders>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基层股</w:t>
            </w:r>
          </w:p>
        </w:tc>
        <w:tc>
          <w:tcPr>
            <w:tcW w:w="700" w:type="dxa"/>
            <w:tcBorders>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700" w:type="dxa"/>
            <w:tcBorders>
              <w:bottom w:val="single" w:color="auto" w:sz="4" w:space="0"/>
            </w:tcBorders>
            <w:vAlign w:val="center"/>
          </w:tcPr>
          <w:p>
            <w:pPr>
              <w:spacing w:line="340" w:lineRule="exact"/>
              <w:jc w:val="center"/>
              <w:rPr>
                <w:rFonts w:hint="eastAsia" w:ascii="宋体" w:hAnsi="宋体" w:cs="仿宋_GB2312"/>
                <w:color w:val="000000"/>
                <w:szCs w:val="21"/>
              </w:rPr>
            </w:pPr>
            <w:r>
              <w:rPr>
                <w:rFonts w:hint="eastAsia" w:ascii="宋体" w:hAnsi="宋体" w:cs="仿宋_GB2312"/>
                <w:color w:val="000000"/>
                <w:szCs w:val="21"/>
              </w:rPr>
              <w:t>2</w:t>
            </w:r>
          </w:p>
        </w:tc>
        <w:tc>
          <w:tcPr>
            <w:tcW w:w="1168" w:type="dxa"/>
            <w:vMerge w:val="continue"/>
            <w:vAlign w:val="center"/>
          </w:tcPr>
          <w:p>
            <w:pPr>
              <w:spacing w:line="3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2299" w:hRule="atLeast"/>
        </w:trPr>
        <w:tc>
          <w:tcPr>
            <w:tcW w:w="738" w:type="dxa"/>
            <w:vMerge w:val="continue"/>
            <w:vAlign w:val="center"/>
          </w:tcPr>
          <w:p>
            <w:pPr>
              <w:spacing w:line="340" w:lineRule="exact"/>
              <w:jc w:val="center"/>
              <w:rPr>
                <w:rFonts w:hint="eastAsia" w:ascii="宋体" w:hAnsi="宋体" w:cs="仿宋_GB2312"/>
                <w:color w:val="000000"/>
                <w:szCs w:val="21"/>
              </w:rPr>
            </w:pPr>
          </w:p>
        </w:tc>
        <w:tc>
          <w:tcPr>
            <w:tcW w:w="1346" w:type="dxa"/>
            <w:vMerge w:val="continue"/>
            <w:vAlign w:val="center"/>
          </w:tcPr>
          <w:p>
            <w:pPr>
              <w:spacing w:line="380" w:lineRule="exact"/>
              <w:jc w:val="center"/>
              <w:rPr>
                <w:rFonts w:hint="eastAsia" w:ascii="宋体" w:hAnsi="宋体" w:cs="仿宋_GB2312"/>
                <w:color w:val="000000"/>
                <w:szCs w:val="21"/>
              </w:rPr>
            </w:pPr>
          </w:p>
        </w:tc>
        <w:tc>
          <w:tcPr>
            <w:tcW w:w="670" w:type="dxa"/>
            <w:vMerge w:val="continue"/>
            <w:vAlign w:val="center"/>
          </w:tcPr>
          <w:p>
            <w:pPr>
              <w:spacing w:line="380" w:lineRule="exact"/>
              <w:jc w:val="center"/>
              <w:rPr>
                <w:rFonts w:hint="eastAsia" w:ascii="宋体" w:hAnsi="宋体" w:cs="仿宋_GB2312"/>
                <w:color w:val="000000"/>
                <w:szCs w:val="21"/>
              </w:rPr>
            </w:pPr>
          </w:p>
        </w:tc>
        <w:tc>
          <w:tcPr>
            <w:tcW w:w="2408" w:type="dxa"/>
            <w:vMerge w:val="continue"/>
            <w:tcBorders>
              <w:right w:val="single" w:color="auto" w:sz="4" w:space="0"/>
            </w:tcBorders>
            <w:vAlign w:val="center"/>
          </w:tcPr>
          <w:p>
            <w:pPr>
              <w:spacing w:line="380" w:lineRule="exact"/>
              <w:jc w:val="center"/>
              <w:rPr>
                <w:rFonts w:hint="eastAsia" w:ascii="宋体" w:hAnsi="宋体" w:cs="仿宋_GB2312"/>
                <w:color w:val="000000"/>
                <w:szCs w:val="21"/>
              </w:rPr>
            </w:pPr>
          </w:p>
        </w:tc>
        <w:tc>
          <w:tcPr>
            <w:tcW w:w="1139" w:type="dxa"/>
            <w:tcBorders>
              <w:top w:val="single" w:color="auto" w:sz="4" w:space="0"/>
              <w:left w:val="single" w:color="auto" w:sz="4" w:space="0"/>
              <w:bottom w:val="single" w:color="auto" w:sz="4" w:space="0"/>
            </w:tcBorders>
            <w:vAlign w:val="center"/>
          </w:tcPr>
          <w:p>
            <w:pPr>
              <w:spacing w:line="380" w:lineRule="exact"/>
              <w:jc w:val="center"/>
              <w:rPr>
                <w:rFonts w:hint="eastAsia" w:ascii="宋体" w:hAnsi="宋体" w:cs="仿宋_GB2312"/>
                <w:color w:val="000000"/>
                <w:szCs w:val="21"/>
              </w:rPr>
            </w:pPr>
          </w:p>
        </w:tc>
        <w:tc>
          <w:tcPr>
            <w:tcW w:w="4040" w:type="dxa"/>
            <w:tcBorders>
              <w:top w:val="single" w:color="auto" w:sz="4" w:space="0"/>
              <w:bottom w:val="single" w:color="auto" w:sz="4" w:space="0"/>
            </w:tcBorders>
            <w:vAlign w:val="center"/>
          </w:tcPr>
          <w:p>
            <w:pPr>
              <w:spacing w:line="380" w:lineRule="exact"/>
              <w:rPr>
                <w:rFonts w:hint="eastAsia" w:ascii="宋体" w:hAnsi="宋体" w:cs="仿宋_GB2312"/>
                <w:color w:val="000000"/>
                <w:szCs w:val="21"/>
              </w:rPr>
            </w:pPr>
            <w:r>
              <w:rPr>
                <w:rFonts w:hint="eastAsia" w:ascii="宋体" w:hAnsi="宋体" w:cs="仿宋_GB2312"/>
                <w:color w:val="000000"/>
                <w:szCs w:val="21"/>
              </w:rPr>
              <w:t>6. 其他法律法规规章文件规定应履行的责任</w:t>
            </w:r>
          </w:p>
        </w:tc>
        <w:tc>
          <w:tcPr>
            <w:tcW w:w="1175" w:type="dxa"/>
            <w:tcBorders>
              <w:top w:val="single" w:color="auto" w:sz="4" w:space="0"/>
              <w:bottom w:val="single" w:color="auto" w:sz="4" w:space="0"/>
            </w:tcBorders>
            <w:vAlign w:val="center"/>
          </w:tcPr>
          <w:p>
            <w:pPr>
              <w:spacing w:line="340" w:lineRule="exact"/>
              <w:jc w:val="center"/>
              <w:rPr>
                <w:rFonts w:hint="eastAsia" w:ascii="宋体" w:hAnsi="宋体" w:cs="仿宋_GB2312"/>
                <w:color w:val="000000"/>
                <w:szCs w:val="21"/>
              </w:rPr>
            </w:pPr>
          </w:p>
        </w:tc>
        <w:tc>
          <w:tcPr>
            <w:tcW w:w="700" w:type="dxa"/>
            <w:tcBorders>
              <w:top w:val="single" w:color="auto" w:sz="4" w:space="0"/>
              <w:bottom w:val="single" w:color="auto" w:sz="4" w:space="0"/>
            </w:tcBorders>
            <w:vAlign w:val="center"/>
          </w:tcPr>
          <w:p>
            <w:pPr>
              <w:spacing w:line="340" w:lineRule="exact"/>
              <w:jc w:val="center"/>
              <w:rPr>
                <w:rFonts w:hint="eastAsia" w:ascii="宋体" w:hAnsi="宋体" w:cs="仿宋_GB2312"/>
                <w:color w:val="000000"/>
                <w:szCs w:val="21"/>
              </w:rPr>
            </w:pPr>
          </w:p>
        </w:tc>
        <w:tc>
          <w:tcPr>
            <w:tcW w:w="700" w:type="dxa"/>
            <w:tcBorders>
              <w:top w:val="single" w:color="auto" w:sz="4" w:space="0"/>
              <w:bottom w:val="single" w:color="auto" w:sz="4" w:space="0"/>
            </w:tcBorders>
            <w:vAlign w:val="center"/>
          </w:tcPr>
          <w:p>
            <w:pPr>
              <w:spacing w:line="340" w:lineRule="exact"/>
              <w:jc w:val="center"/>
              <w:rPr>
                <w:rFonts w:hint="eastAsia" w:ascii="宋体" w:hAnsi="宋体" w:cs="仿宋_GB2312"/>
                <w:color w:val="000000"/>
                <w:szCs w:val="21"/>
              </w:rPr>
            </w:pPr>
          </w:p>
        </w:tc>
        <w:tc>
          <w:tcPr>
            <w:tcW w:w="1168" w:type="dxa"/>
            <w:vMerge w:val="continue"/>
            <w:vAlign w:val="center"/>
          </w:tcPr>
          <w:p>
            <w:pPr>
              <w:spacing w:line="340" w:lineRule="exact"/>
              <w:jc w:val="center"/>
              <w:rPr>
                <w:rFonts w:hint="eastAsia" w:ascii="宋体" w:hAnsi="宋体" w:cs="仿宋_GB2312"/>
                <w:color w:val="00000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834" w:hRule="atLeast"/>
        </w:trPr>
        <w:tc>
          <w:tcPr>
            <w:tcW w:w="14084" w:type="dxa"/>
            <w:gridSpan w:val="10"/>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服务电话：0394-8569902   投诉机构：川汇区司法局法制仲裁与司法鉴定股       投诉电话：0394-8569902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49" w:hRule="atLeast"/>
        </w:trPr>
        <w:tc>
          <w:tcPr>
            <w:tcW w:w="14084" w:type="dxa"/>
            <w:gridSpan w:val="10"/>
            <w:vAlign w:val="center"/>
          </w:tcPr>
          <w:p>
            <w:pPr>
              <w:spacing w:line="340" w:lineRule="exact"/>
              <w:rPr>
                <w:rFonts w:hint="eastAsia" w:ascii="宋体" w:hAnsi="宋体" w:cs="仿宋_GB2312"/>
                <w:color w:val="000000"/>
                <w:szCs w:val="21"/>
              </w:rPr>
            </w:pPr>
            <w:r>
              <w:rPr>
                <w:rFonts w:hint="eastAsia" w:ascii="宋体" w:hAnsi="宋体" w:cs="仿宋_GB2312"/>
                <w:color w:val="000000"/>
                <w:szCs w:val="21"/>
              </w:rPr>
              <w:t>受理地点：周口市川汇区川汇大道政府综合楼西1456室</w:t>
            </w:r>
          </w:p>
        </w:tc>
      </w:tr>
    </w:tbl>
    <w:p>
      <w:pPr>
        <w:spacing w:line="340" w:lineRule="exact"/>
        <w:rPr>
          <w:rFonts w:hint="eastAsia" w:ascii="宋体" w:hAnsi="宋体" w:cs="仿宋_GB2312"/>
          <w:color w:val="000000"/>
          <w:szCs w:val="21"/>
        </w:rPr>
      </w:pPr>
      <w:r>
        <w:rPr>
          <w:rFonts w:hint="eastAsia" w:ascii="宋体" w:hAnsi="宋体" w:cs="仿宋_GB2312"/>
          <w:color w:val="000000"/>
          <w:szCs w:val="21"/>
        </w:rPr>
        <w:t>职权类别;其他职权</w:t>
      </w:r>
    </w:p>
    <w:p>
      <w:pPr>
        <w:spacing w:line="440" w:lineRule="exact"/>
        <w:rPr>
          <w:rFonts w:hint="eastAsia" w:ascii="仿宋_GB2312" w:hAnsi="仿宋_GB2312" w:eastAsia="仿宋_GB2312" w:cs="仿宋_GB2312"/>
          <w:b/>
          <w:bCs/>
          <w:sz w:val="18"/>
          <w:szCs w:val="18"/>
        </w:rPr>
      </w:pPr>
    </w:p>
    <w:p>
      <w:pPr>
        <w:spacing w:line="440" w:lineRule="exact"/>
        <w:rPr>
          <w:rFonts w:hint="eastAsia" w:ascii="仿宋_GB2312" w:hAnsi="仿宋_GB2312" w:eastAsia="仿宋_GB2312" w:cs="仿宋_GB2312"/>
          <w:b/>
          <w:bCs/>
          <w:sz w:val="18"/>
          <w:szCs w:val="18"/>
        </w:rPr>
        <w:sectPr>
          <w:footerReference r:id="rId5" w:type="default"/>
          <w:pgSz w:w="16838" w:h="11906" w:orient="landscape"/>
          <w:pgMar w:top="1418" w:right="1418" w:bottom="1418" w:left="1418" w:header="851" w:footer="992" w:gutter="0"/>
          <w:cols w:space="720" w:num="1"/>
          <w:docGrid w:type="lines" w:linePitch="319" w:charSpace="0"/>
        </w:sectPr>
      </w:pPr>
    </w:p>
    <w:p>
      <w:pPr>
        <w:spacing w:line="440" w:lineRule="exact"/>
        <w:rPr>
          <w:rFonts w:hint="eastAsia" w:ascii="楷体_GB2312" w:hAnsi="楷体_GB2312" w:eastAsia="楷体_GB2312" w:cs="楷体_GB2312"/>
          <w:b/>
          <w:bCs/>
          <w:sz w:val="32"/>
          <w:szCs w:val="32"/>
        </w:rPr>
      </w:pPr>
      <w:r>
        <w:rPr>
          <w:rFonts w:hint="eastAsia" w:ascii="仿宋_GB2312" w:hAnsi="仿宋_GB2312" w:eastAsia="仿宋_GB2312" w:cs="仿宋_GB2312"/>
          <w:b/>
          <w:bCs/>
          <w:sz w:val="18"/>
          <w:szCs w:val="18"/>
        </w:rPr>
        <w:t xml:space="preserve">                       </w:t>
      </w:r>
      <w:r>
        <w:rPr>
          <w:rFonts w:hint="eastAsia" w:ascii="楷体_GB2312" w:hAnsi="楷体_GB2312" w:eastAsia="楷体_GB2312" w:cs="楷体_GB2312"/>
          <w:b/>
          <w:bCs/>
          <w:sz w:val="32"/>
          <w:szCs w:val="32"/>
        </w:rPr>
        <w:t xml:space="preserve">行政处罚类一般程序流程图 </w:t>
      </w:r>
    </w:p>
    <w:p>
      <w:pPr>
        <w:spacing w:line="440" w:lineRule="exact"/>
        <w:rPr>
          <w:rFonts w:hint="eastAsia" w:ascii="楷体_GB2312" w:hAnsi="楷体_GB2312" w:eastAsia="楷体_GB2312" w:cs="楷体_GB2312"/>
          <w:b/>
          <w:bCs/>
          <w:sz w:val="32"/>
          <w:szCs w:val="32"/>
        </w:rPr>
      </w:pPr>
      <w:r>
        <mc:AlternateContent>
          <mc:Choice Requires="wps">
            <w:drawing>
              <wp:anchor distT="0" distB="0" distL="114300" distR="114300" simplePos="0" relativeHeight="251745280" behindDoc="0" locked="0" layoutInCell="1" allowOverlap="1">
                <wp:simplePos x="0" y="0"/>
                <wp:positionH relativeFrom="column">
                  <wp:posOffset>450215</wp:posOffset>
                </wp:positionH>
                <wp:positionV relativeFrom="paragraph">
                  <wp:posOffset>262255</wp:posOffset>
                </wp:positionV>
                <wp:extent cx="4759325" cy="308610"/>
                <wp:effectExtent l="4445" t="5080" r="17780" b="10160"/>
                <wp:wrapNone/>
                <wp:docPr id="162" name="Rectangle 546"/>
                <wp:cNvGraphicFramePr/>
                <a:graphic xmlns:a="http://schemas.openxmlformats.org/drawingml/2006/main">
                  <a:graphicData uri="http://schemas.microsoft.com/office/word/2010/wordprocessingShape">
                    <wps:wsp>
                      <wps:cNvSpPr/>
                      <wps:spPr>
                        <a:xfrm>
                          <a:off x="0" y="0"/>
                          <a:ext cx="4759325" cy="3086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宋体" w:hAnsi="宋体"/>
                                <w:szCs w:val="21"/>
                              </w:rPr>
                            </w:pPr>
                            <w:r>
                              <w:rPr>
                                <w:rFonts w:hint="eastAsia" w:ascii="宋体" w:hAnsi="宋体" w:cs="宋体"/>
                                <w:szCs w:val="21"/>
                              </w:rPr>
                              <w:t>投诉、举报</w:t>
                            </w:r>
                          </w:p>
                        </w:txbxContent>
                      </wps:txbx>
                      <wps:bodyPr upright="1"/>
                    </wps:wsp>
                  </a:graphicData>
                </a:graphic>
              </wp:anchor>
            </w:drawing>
          </mc:Choice>
          <mc:Fallback>
            <w:pict>
              <v:rect id="Rectangle 546" o:spid="_x0000_s1026" o:spt="1" style="position:absolute;left:0pt;margin-left:35.45pt;margin-top:20.65pt;height:24.3pt;width:374.75pt;z-index:251745280;mso-width-relative:page;mso-height-relative:page;" fillcolor="#FFFFFF" filled="t" stroked="t" coordsize="21600,21600" o:gfxdata="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HGswO1wAAAAgB&#10;AAAPAAAAAAAAAAEAIAAAACIAAABkcnMvZG93bnJldi54bWxQSwECFAAUAAAACACHTuJAti75YuMB&#10;AADiAwAADgAAAAAAAAABACAAAAAmAQAAZHJzL2Uyb0RvYy54bWxQSwUGAAAAAAYABgBZAQAAewUA&#10;AAAA&#10;">
                <v:fill on="t" focussize="0,0"/>
                <v:stroke color="#000000" joinstyle="miter"/>
                <v:imagedata o:title=""/>
                <o:lock v:ext="edit" aspectratio="f"/>
                <v:textbox>
                  <w:txbxContent>
                    <w:p>
                      <w:pPr>
                        <w:jc w:val="center"/>
                        <w:rPr>
                          <w:rFonts w:hint="eastAsia" w:ascii="宋体" w:hAnsi="宋体"/>
                          <w:szCs w:val="21"/>
                        </w:rPr>
                      </w:pPr>
                      <w:r>
                        <w:rPr>
                          <w:rFonts w:hint="eastAsia" w:ascii="宋体" w:hAnsi="宋体" w:cs="宋体"/>
                          <w:szCs w:val="21"/>
                        </w:rPr>
                        <w:t>投诉、举报</w:t>
                      </w:r>
                    </w:p>
                  </w:txbxContent>
                </v:textbox>
              </v:rect>
            </w:pict>
          </mc:Fallback>
        </mc:AlternateContent>
      </w:r>
    </w:p>
    <w:p>
      <w:pPr>
        <w:spacing w:line="440" w:lineRule="exact"/>
        <w:rPr>
          <w:rFonts w:hint="eastAsia" w:ascii="楷体_GB2312" w:hAnsi="楷体_GB2312" w:eastAsia="楷体_GB2312" w:cs="楷体_GB2312"/>
          <w:b/>
          <w:bCs/>
          <w:sz w:val="32"/>
          <w:szCs w:val="32"/>
        </w:rPr>
      </w:pPr>
    </w:p>
    <w:p>
      <w:pPr>
        <w:spacing w:line="440" w:lineRule="exact"/>
        <w:rPr>
          <w:rFonts w:hint="eastAsia" w:ascii="楷体_GB2312" w:hAnsi="楷体_GB2312" w:eastAsia="楷体_GB2312" w:cs="楷体_GB2312"/>
          <w:b/>
          <w:bCs/>
          <w:sz w:val="32"/>
          <w:szCs w:val="32"/>
        </w:rPr>
      </w:pPr>
      <w:r>
        <mc:AlternateContent>
          <mc:Choice Requires="wps">
            <w:drawing>
              <wp:anchor distT="0" distB="0" distL="114300" distR="114300" simplePos="0" relativeHeight="251746304" behindDoc="0" locked="0" layoutInCell="1" allowOverlap="1">
                <wp:simplePos x="0" y="0"/>
                <wp:positionH relativeFrom="column">
                  <wp:posOffset>1489710</wp:posOffset>
                </wp:positionH>
                <wp:positionV relativeFrom="paragraph">
                  <wp:posOffset>224790</wp:posOffset>
                </wp:positionV>
                <wp:extent cx="2573020" cy="297180"/>
                <wp:effectExtent l="4445" t="4445" r="13335" b="22225"/>
                <wp:wrapNone/>
                <wp:docPr id="132" name="Rectangle 548"/>
                <wp:cNvGraphicFramePr/>
                <a:graphic xmlns:a="http://schemas.openxmlformats.org/drawingml/2006/main">
                  <a:graphicData uri="http://schemas.microsoft.com/office/word/2010/wordprocessingShape">
                    <wps:wsp>
                      <wps:cNvSpPr/>
                      <wps:spPr>
                        <a:xfrm>
                          <a:off x="0" y="0"/>
                          <a:ext cx="257302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初步确认违法事实，责令停止违法行为</w:t>
                            </w:r>
                          </w:p>
                          <w:p>
                            <w:pPr>
                              <w:jc w:val="center"/>
                            </w:pPr>
                          </w:p>
                          <w:p/>
                        </w:txbxContent>
                      </wps:txbx>
                      <wps:bodyPr upright="1"/>
                    </wps:wsp>
                  </a:graphicData>
                </a:graphic>
              </wp:anchor>
            </w:drawing>
          </mc:Choice>
          <mc:Fallback>
            <w:pict>
              <v:rect id="Rectangle 548" o:spid="_x0000_s1026" o:spt="1" style="position:absolute;left:0pt;margin-left:117.3pt;margin-top:17.7pt;height:23.4pt;width:202.6pt;z-index:251746304;mso-width-relative:page;mso-height-relative:page;" fillcolor="#FFFFFF" filled="t" stroked="t" coordsize="21600,21600" o:gfxdata="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nv20dgAAAAJ&#10;AQAADwAAAAAAAAABACAAAAAiAAAAZHJzL2Rvd25yZXYueG1sUEsBAhQAFAAAAAgAh07iQGOL9Qzj&#10;AQAA4gMAAA4AAAAAAAAAAQAgAAAAJwEAAGRycy9lMm9Eb2MueG1sUEsFBgAAAAAGAAYAWQEAAHwF&#10;AAAAAA==&#10;">
                <v:fill on="t" focussize="0,0"/>
                <v:stroke color="#000000" joinstyle="miter"/>
                <v:imagedata o:title=""/>
                <o:lock v:ext="edit" aspectratio="f"/>
                <v:textbox>
                  <w:txbxContent>
                    <w:p>
                      <w:pPr>
                        <w:jc w:val="center"/>
                      </w:pPr>
                      <w:r>
                        <w:rPr>
                          <w:rFonts w:hint="eastAsia" w:cs="宋体"/>
                        </w:rPr>
                        <w:t>初步确认违法事实，责令停止违法行为</w:t>
                      </w:r>
                    </w:p>
                    <w:p>
                      <w:pPr>
                        <w:jc w:val="center"/>
                      </w:pPr>
                    </w:p>
                    <w:p/>
                  </w:txbxContent>
                </v:textbox>
              </v:rect>
            </w:pict>
          </mc:Fallback>
        </mc:AlternateContent>
      </w:r>
      <w:r>
        <mc:AlternateContent>
          <mc:Choice Requires="wps">
            <w:drawing>
              <wp:anchor distT="0" distB="0" distL="114300" distR="114300" simplePos="0" relativeHeight="251891712" behindDoc="0" locked="0" layoutInCell="1" allowOverlap="1">
                <wp:simplePos x="0" y="0"/>
                <wp:positionH relativeFrom="column">
                  <wp:posOffset>2862580</wp:posOffset>
                </wp:positionH>
                <wp:positionV relativeFrom="paragraph">
                  <wp:posOffset>27305</wp:posOffset>
                </wp:positionV>
                <wp:extent cx="635" cy="171450"/>
                <wp:effectExtent l="38100" t="0" r="37465" b="0"/>
                <wp:wrapNone/>
                <wp:docPr id="158" name="Line 547"/>
                <wp:cNvGraphicFramePr/>
                <a:graphic xmlns:a="http://schemas.openxmlformats.org/drawingml/2006/main">
                  <a:graphicData uri="http://schemas.microsoft.com/office/word/2010/wordprocessingShape">
                    <wps:wsp>
                      <wps:cNvCnPr/>
                      <wps:spPr>
                        <a:xfrm flipH="1">
                          <a:off x="0" y="0"/>
                          <a:ext cx="635" cy="17145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Line 547" o:spid="_x0000_s1026" o:spt="20" style="position:absolute;left:0pt;flip:x;margin-left:225.4pt;margin-top:2.15pt;height:13.5pt;width:0.05pt;z-index:251891712;mso-width-relative:page;mso-height-relative:page;" filled="f" stroked="t" coordsize="21600,21600" o:gfxdata="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K/Gkr9cAAAAIAQAADwAAAAAAAAABACAA&#10;AAAiAAAAZHJzL2Rvd25yZXYueG1sUEsBAhQAFAAAAAgAh07iQHHa18zVAQAAngMAAA4AAAAAAAAA&#10;AQAgAAAAJgEAAGRycy9lMm9Eb2MueG1sUEsFBgAAAAAGAAYAWQEAAG0FAAAAAA==&#10;">
                <v:fill on="f" focussize="0,0"/>
                <v:stroke color="#000000" joinstyle="round" endarrow="block"/>
                <v:imagedata o:title=""/>
                <o:lock v:ext="edit" aspectratio="f"/>
              </v:line>
            </w:pict>
          </mc:Fallback>
        </mc:AlternateContent>
      </w:r>
    </w:p>
    <w:p/>
    <w:p>
      <w:r>
        <mc:AlternateContent>
          <mc:Choice Requires="wps">
            <w:drawing>
              <wp:anchor distT="0" distB="0" distL="114300" distR="114300" simplePos="0" relativeHeight="251747328" behindDoc="0" locked="0" layoutInCell="1" allowOverlap="1">
                <wp:simplePos x="0" y="0"/>
                <wp:positionH relativeFrom="column">
                  <wp:posOffset>2852420</wp:posOffset>
                </wp:positionH>
                <wp:positionV relativeFrom="paragraph">
                  <wp:posOffset>48895</wp:posOffset>
                </wp:positionV>
                <wp:extent cx="635" cy="171450"/>
                <wp:effectExtent l="37465" t="0" r="38100" b="0"/>
                <wp:wrapNone/>
                <wp:docPr id="130" name="Line 549"/>
                <wp:cNvGraphicFramePr/>
                <a:graphic xmlns:a="http://schemas.openxmlformats.org/drawingml/2006/main">
                  <a:graphicData uri="http://schemas.microsoft.com/office/word/2010/wordprocessingShape">
                    <wps:wsp>
                      <wps:cNvCnPr/>
                      <wps:spPr>
                        <a:xfrm>
                          <a:off x="0" y="0"/>
                          <a:ext cx="635" cy="17145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Line 549" o:spid="_x0000_s1026" o:spt="20" style="position:absolute;left:0pt;margin-left:224.6pt;margin-top:3.85pt;height:13.5pt;width:0.05pt;z-index:251747328;mso-width-relative:page;mso-height-relative:page;" filled="f" stroked="t" coordsize="21600,21600" o:gfxdata="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paOoFdkAAAAIAQAADwAAAAAAAAABACAAAAAiAAAA&#10;ZHJzL2Rvd25yZXYueG1sUEsBAhQAFAAAAAgAh07iQHcqYAvNAQAAlAMAAA4AAAAAAAAAAQAgAAAA&#10;KAEAAGRycy9lMm9Eb2MueG1sUEsFBgAAAAAGAAYAWQEAAGcFAAAAAA==&#10;">
                <v:fill on="f" focussize="0,0"/>
                <v:stroke color="#000000" joinstyle="round" endarrow="block"/>
                <v:imagedata o:title=""/>
                <o:lock v:ext="edit" aspectratio="f"/>
              </v:line>
            </w:pict>
          </mc:Fallback>
        </mc:AlternateContent>
      </w:r>
    </w:p>
    <w:p>
      <w:pPr>
        <w:ind w:firstLine="4620" w:firstLineChars="2200"/>
      </w:pPr>
      <w:r>
        <mc:AlternateContent>
          <mc:Choice Requires="wps">
            <w:drawing>
              <wp:anchor distT="0" distB="0" distL="114300" distR="114300" simplePos="0" relativeHeight="251795456" behindDoc="0" locked="0" layoutInCell="1" allowOverlap="1">
                <wp:simplePos x="0" y="0"/>
                <wp:positionH relativeFrom="column">
                  <wp:posOffset>1431925</wp:posOffset>
                </wp:positionH>
                <wp:positionV relativeFrom="paragraph">
                  <wp:posOffset>37465</wp:posOffset>
                </wp:positionV>
                <wp:extent cx="2727960" cy="369570"/>
                <wp:effectExtent l="4445" t="4445" r="10795" b="6985"/>
                <wp:wrapNone/>
                <wp:docPr id="161" name="Rectangle 597"/>
                <wp:cNvGraphicFramePr/>
                <a:graphic xmlns:a="http://schemas.openxmlformats.org/drawingml/2006/main">
                  <a:graphicData uri="http://schemas.microsoft.com/office/word/2010/wordprocessingShape">
                    <wps:wsp>
                      <wps:cNvSpPr/>
                      <wps:spPr>
                        <a:xfrm>
                          <a:off x="0" y="0"/>
                          <a:ext cx="2727960" cy="3695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840" w:firstLineChars="400"/>
                            </w:pPr>
                            <w:r>
                              <w:rPr>
                                <w:rFonts w:hint="eastAsia" w:ascii="宋体" w:hAnsi="宋体" w:cs="宋体"/>
                              </w:rPr>
                              <w:t>川汇区司法局</w:t>
                            </w:r>
                            <w:r>
                              <w:rPr>
                                <w:rFonts w:hint="eastAsia" w:cs="宋体"/>
                              </w:rPr>
                              <w:t>立案审批</w:t>
                            </w:r>
                          </w:p>
                        </w:txbxContent>
                      </wps:txbx>
                      <wps:bodyPr upright="1"/>
                    </wps:wsp>
                  </a:graphicData>
                </a:graphic>
              </wp:anchor>
            </w:drawing>
          </mc:Choice>
          <mc:Fallback>
            <w:pict>
              <v:rect id="Rectangle 597" o:spid="_x0000_s1026" o:spt="1" style="position:absolute;left:0pt;margin-left:112.75pt;margin-top:2.95pt;height:29.1pt;width:214.8pt;z-index:251795456;mso-width-relative:page;mso-height-relative:page;" fillcolor="#FFFFFF" filled="t" stroked="t" coordsize="21600,21600" o:gfxdata="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M7F9k1wAAAAgB&#10;AAAPAAAAAAAAAAEAIAAAACIAAABkcnMvZG93bnJldi54bWxQSwECFAAUAAAACACHTuJA1dv3O+MB&#10;AADiAwAADgAAAAAAAAABACAAAAAmAQAAZHJzL2Uyb0RvYy54bWxQSwUGAAAAAAYABgBZAQAAewUA&#10;AAAA&#10;">
                <v:fill on="t" focussize="0,0"/>
                <v:stroke color="#000000" joinstyle="miter"/>
                <v:imagedata o:title=""/>
                <o:lock v:ext="edit" aspectratio="f"/>
                <v:textbox>
                  <w:txbxContent>
                    <w:p>
                      <w:pPr>
                        <w:ind w:firstLine="840" w:firstLineChars="400"/>
                      </w:pPr>
                      <w:r>
                        <w:rPr>
                          <w:rFonts w:hint="eastAsia" w:ascii="宋体" w:hAnsi="宋体" w:cs="宋体"/>
                        </w:rPr>
                        <w:t>川汇区司法局</w:t>
                      </w:r>
                      <w:r>
                        <w:rPr>
                          <w:rFonts w:hint="eastAsia" w:cs="宋体"/>
                        </w:rPr>
                        <w:t>立案审批</w:t>
                      </w:r>
                    </w:p>
                  </w:txbxContent>
                </v:textbox>
              </v:rect>
            </w:pict>
          </mc:Fallback>
        </mc:AlternateContent>
      </w:r>
    </w:p>
    <w:p>
      <w:r>
        <mc:AlternateContent>
          <mc:Choice Requires="wps">
            <w:drawing>
              <wp:anchor distT="0" distB="0" distL="114300" distR="114300" simplePos="0" relativeHeight="251748352" behindDoc="0" locked="0" layoutInCell="1" allowOverlap="1">
                <wp:simplePos x="0" y="0"/>
                <wp:positionH relativeFrom="column">
                  <wp:posOffset>2873375</wp:posOffset>
                </wp:positionH>
                <wp:positionV relativeFrom="paragraph">
                  <wp:posOffset>161290</wp:posOffset>
                </wp:positionV>
                <wp:extent cx="635" cy="251460"/>
                <wp:effectExtent l="37465" t="0" r="38100" b="15240"/>
                <wp:wrapNone/>
                <wp:docPr id="160" name="Line 550"/>
                <wp:cNvGraphicFramePr/>
                <a:graphic xmlns:a="http://schemas.openxmlformats.org/drawingml/2006/main">
                  <a:graphicData uri="http://schemas.microsoft.com/office/word/2010/wordprocessingShape">
                    <wps:wsp>
                      <wps:cNvCnPr/>
                      <wps:spPr>
                        <a:xfrm>
                          <a:off x="0" y="0"/>
                          <a:ext cx="635" cy="25146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Line 550" o:spid="_x0000_s1026" o:spt="20" style="position:absolute;left:0pt;margin-left:226.25pt;margin-top:12.7pt;height:19.8pt;width:0.05pt;z-index:251748352;mso-width-relative:page;mso-height-relative:page;" filled="f" stroked="t" coordsize="21600,21600" o:gfxdata="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5efO52gAAAAkBAAAPAAAAAAAAAAEAIAAAACIAAABkcnMv&#10;ZG93bnJldi54bWxQSwECFAAUAAAACACHTuJA2WSZm8gBAACUAwAADgAAAAAAAAABACAAAAApAQAA&#10;ZHJzL2Uyb0RvYy54bWxQSwUGAAAAAAYABgBZAQAAYwUAAAAA&#10;">
                <v:fill on="f" focussize="0,0"/>
                <v:stroke color="#000000" joinstyle="round" endarrow="block"/>
                <v:imagedata o:title=""/>
                <o:lock v:ext="edit" aspectratio="f"/>
              </v:line>
            </w:pict>
          </mc:Fallback>
        </mc:AlternateContent>
      </w:r>
    </w:p>
    <w:p/>
    <w:p>
      <w:r>
        <mc:AlternateContent>
          <mc:Choice Requires="wps">
            <w:drawing>
              <wp:anchor distT="0" distB="0" distL="114300" distR="114300" simplePos="0" relativeHeight="251750400" behindDoc="0" locked="0" layoutInCell="1" allowOverlap="1">
                <wp:simplePos x="0" y="0"/>
                <wp:positionH relativeFrom="column">
                  <wp:posOffset>4928870</wp:posOffset>
                </wp:positionH>
                <wp:positionV relativeFrom="paragraph">
                  <wp:posOffset>173355</wp:posOffset>
                </wp:positionV>
                <wp:extent cx="9525" cy="1214755"/>
                <wp:effectExtent l="37465" t="0" r="29210" b="4445"/>
                <wp:wrapNone/>
                <wp:docPr id="159" name="Line 552"/>
                <wp:cNvGraphicFramePr/>
                <a:graphic xmlns:a="http://schemas.openxmlformats.org/drawingml/2006/main">
                  <a:graphicData uri="http://schemas.microsoft.com/office/word/2010/wordprocessingShape">
                    <wps:wsp>
                      <wps:cNvCnPr/>
                      <wps:spPr>
                        <a:xfrm flipH="1">
                          <a:off x="0" y="0"/>
                          <a:ext cx="9525" cy="121475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Line 552" o:spid="_x0000_s1026" o:spt="20" style="position:absolute;left:0pt;flip:x;margin-left:388.1pt;margin-top:13.65pt;height:95.65pt;width:0.75pt;z-index:251750400;mso-width-relative:page;mso-height-relative:page;" filled="f" stroked="t" coordsize="21600,21600" o:gfxdata="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3unEZ2QAAAAoBAAAPAAAAAAAAAAEAIAAAACIA&#10;AABkcnMvZG93bnJldi54bWxQSwECFAAUAAAACACHTuJAIOrSPs8BAACgAwAADgAAAAAAAAABACAA&#10;AAAoAQAAZHJzL2Uyb0RvYy54bWxQSwUGAAAAAAYABgBZAQAAaQU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797504" behindDoc="0" locked="0" layoutInCell="1" allowOverlap="1">
                <wp:simplePos x="0" y="0"/>
                <wp:positionH relativeFrom="column">
                  <wp:posOffset>4138295</wp:posOffset>
                </wp:positionH>
                <wp:positionV relativeFrom="paragraph">
                  <wp:posOffset>182880</wp:posOffset>
                </wp:positionV>
                <wp:extent cx="800100" cy="0"/>
                <wp:effectExtent l="0" t="0" r="0" b="0"/>
                <wp:wrapNone/>
                <wp:docPr id="131" name="Line 599"/>
                <wp:cNvGraphicFramePr/>
                <a:graphic xmlns:a="http://schemas.openxmlformats.org/drawingml/2006/main">
                  <a:graphicData uri="http://schemas.microsoft.com/office/word/2010/wordprocessingShape">
                    <wps:wsp>
                      <wps:cNvCnPr/>
                      <wps:spPr>
                        <a:xfrm>
                          <a:off x="0" y="0"/>
                          <a:ext cx="8001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Line 599" o:spid="_x0000_s1026" o:spt="20" style="position:absolute;left:0pt;margin-left:325.85pt;margin-top:14.4pt;height:0pt;width:63pt;z-index:251797504;mso-width-relative:page;mso-height-relative:page;" filled="f" stroked="t" coordsize="21600,21600" o:gfxdata="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X+fYRdUAAAAJAQAADwAAAAAAAAABACAAAAAiAAAAZHJzL2Rvd25yZXYueG1s&#10;UEsBAhQAFAAAAAgAh07iQAPnI5vCAQAAjgMAAA4AAAAAAAAAAQAgAAAAJAEAAGRycy9lMm9Eb2Mu&#10;eG1sUEsFBgAAAAAGAAYAWQEAAFgFA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752448" behindDoc="0" locked="0" layoutInCell="1" allowOverlap="1">
                <wp:simplePos x="0" y="0"/>
                <wp:positionH relativeFrom="column">
                  <wp:posOffset>1421765</wp:posOffset>
                </wp:positionH>
                <wp:positionV relativeFrom="paragraph">
                  <wp:posOffset>13335</wp:posOffset>
                </wp:positionV>
                <wp:extent cx="2717800" cy="316230"/>
                <wp:effectExtent l="4445" t="4445" r="20955" b="22225"/>
                <wp:wrapNone/>
                <wp:docPr id="140" name="Rectangle 554"/>
                <wp:cNvGraphicFramePr/>
                <a:graphic xmlns:a="http://schemas.openxmlformats.org/drawingml/2006/main">
                  <a:graphicData uri="http://schemas.microsoft.com/office/word/2010/wordprocessingShape">
                    <wps:wsp>
                      <wps:cNvSpPr/>
                      <wps:spPr>
                        <a:xfrm>
                          <a:off x="0" y="0"/>
                          <a:ext cx="2717800" cy="3162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20" w:lineRule="exact"/>
                              <w:ind w:firstLine="1680" w:firstLineChars="800"/>
                            </w:pPr>
                            <w:r>
                              <w:rPr>
                                <w:rFonts w:hint="eastAsia" w:cs="宋体"/>
                              </w:rPr>
                              <w:t>登记立案</w:t>
                            </w:r>
                          </w:p>
                        </w:txbxContent>
                      </wps:txbx>
                      <wps:bodyPr upright="1"/>
                    </wps:wsp>
                  </a:graphicData>
                </a:graphic>
              </wp:anchor>
            </w:drawing>
          </mc:Choice>
          <mc:Fallback>
            <w:pict>
              <v:rect id="Rectangle 554" o:spid="_x0000_s1026" o:spt="1" style="position:absolute;left:0pt;margin-left:111.95pt;margin-top:1.05pt;height:24.9pt;width:214pt;z-index:251752448;mso-width-relative:page;mso-height-relative:page;" fillcolor="#FFFFFF" filled="t" stroked="t" coordsize="21600,21600" o:gfxdata="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ICob9PWAAAACAEA&#10;AA8AAAAAAAAAAQAgAAAAIgAAAGRycy9kb3ducmV2LnhtbFBLAQIUABQAAAAIAIdO4kCadSt24wEA&#10;AOIDAAAOAAAAAAAAAAEAIAAAACUBAABkcnMvZTJvRG9jLnhtbFBLBQYAAAAABgAGAFkBAAB6BQAA&#10;AAA=&#10;">
                <v:fill on="t" focussize="0,0"/>
                <v:stroke color="#000000" joinstyle="miter"/>
                <v:imagedata o:title=""/>
                <o:lock v:ext="edit" aspectratio="f"/>
                <v:textbox>
                  <w:txbxContent>
                    <w:p>
                      <w:pPr>
                        <w:spacing w:line="320" w:lineRule="exact"/>
                        <w:ind w:firstLine="1680" w:firstLineChars="800"/>
                      </w:pPr>
                      <w:r>
                        <w:rPr>
                          <w:rFonts w:hint="eastAsia" w:cs="宋体"/>
                        </w:rPr>
                        <w:t>登记立案</w:t>
                      </w:r>
                    </w:p>
                  </w:txbxContent>
                </v:textbox>
              </v:rect>
            </w:pict>
          </mc:Fallback>
        </mc:AlternateContent>
      </w:r>
    </w:p>
    <w:p>
      <w:pPr>
        <w:ind w:firstLine="420" w:firstLineChars="200"/>
      </w:pPr>
      <w:r>
        <mc:AlternateContent>
          <mc:Choice Requires="wps">
            <w:drawing>
              <wp:anchor distT="0" distB="0" distL="114300" distR="114300" simplePos="0" relativeHeight="251753472" behindDoc="0" locked="0" layoutInCell="1" allowOverlap="1">
                <wp:simplePos x="0" y="0"/>
                <wp:positionH relativeFrom="column">
                  <wp:posOffset>4593590</wp:posOffset>
                </wp:positionH>
                <wp:positionV relativeFrom="paragraph">
                  <wp:posOffset>128905</wp:posOffset>
                </wp:positionV>
                <wp:extent cx="998220" cy="316230"/>
                <wp:effectExtent l="5080" t="4445" r="6350" b="22225"/>
                <wp:wrapNone/>
                <wp:docPr id="138" name="Rectangle 555"/>
                <wp:cNvGraphicFramePr/>
                <a:graphic xmlns:a="http://schemas.openxmlformats.org/drawingml/2006/main">
                  <a:graphicData uri="http://schemas.microsoft.com/office/word/2010/wordprocessingShape">
                    <wps:wsp>
                      <wps:cNvSpPr/>
                      <wps:spPr>
                        <a:xfrm>
                          <a:off x="0" y="0"/>
                          <a:ext cx="998220" cy="3162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20" w:lineRule="exact"/>
                              <w:jc w:val="center"/>
                            </w:pPr>
                            <w:r>
                              <w:rPr>
                                <w:rFonts w:hint="eastAsia" w:cs="宋体"/>
                              </w:rPr>
                              <w:t>移送有关部门</w:t>
                            </w:r>
                          </w:p>
                        </w:txbxContent>
                      </wps:txbx>
                      <wps:bodyPr upright="1"/>
                    </wps:wsp>
                  </a:graphicData>
                </a:graphic>
              </wp:anchor>
            </w:drawing>
          </mc:Choice>
          <mc:Fallback>
            <w:pict>
              <v:rect id="Rectangle 555" o:spid="_x0000_s1026" o:spt="1" style="position:absolute;left:0pt;margin-left:361.7pt;margin-top:10.15pt;height:24.9pt;width:78.6pt;z-index:251753472;mso-width-relative:page;mso-height-relative:page;" fillcolor="#FFFFFF" filled="t" stroked="t" coordsize="21600,21600" o:gfxdata="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HOG049cAAAAJAQAA&#10;DwAAAAAAAAABACAAAAAiAAAAZHJzL2Rvd25yZXYueG1sUEsBAhQAFAAAAAgAh07iQHWz1rvhAQAA&#10;4QMAAA4AAAAAAAAAAQAgAAAAJgEAAGRycy9lMm9Eb2MueG1sUEsFBgAAAAAGAAYAWQEAAHkFAAAA&#10;AA==&#10;">
                <v:fill on="t" focussize="0,0"/>
                <v:stroke color="#000000" joinstyle="miter"/>
                <v:imagedata o:title=""/>
                <o:lock v:ext="edit" aspectratio="f"/>
                <v:textbox>
                  <w:txbxContent>
                    <w:p>
                      <w:pPr>
                        <w:spacing w:line="320" w:lineRule="exact"/>
                        <w:jc w:val="center"/>
                      </w:pPr>
                      <w:r>
                        <w:rPr>
                          <w:rFonts w:hint="eastAsia" w:cs="宋体"/>
                        </w:rPr>
                        <w:t>移送有关部门</w:t>
                      </w:r>
                    </w:p>
                  </w:txbxContent>
                </v:textbox>
              </v:rect>
            </w:pict>
          </mc:Fallback>
        </mc:AlternateContent>
      </w:r>
      <w:r>
        <mc:AlternateContent>
          <mc:Choice Requires="wps">
            <w:drawing>
              <wp:anchor distT="0" distB="0" distL="114300" distR="114300" simplePos="0" relativeHeight="251754496" behindDoc="0" locked="0" layoutInCell="1" allowOverlap="1">
                <wp:simplePos x="0" y="0"/>
                <wp:positionH relativeFrom="column">
                  <wp:posOffset>1474470</wp:posOffset>
                </wp:positionH>
                <wp:positionV relativeFrom="paragraph">
                  <wp:posOffset>189230</wp:posOffset>
                </wp:positionV>
                <wp:extent cx="2733675" cy="297180"/>
                <wp:effectExtent l="4445" t="4445" r="5080" b="22225"/>
                <wp:wrapNone/>
                <wp:docPr id="137" name="Rectangle 557"/>
                <wp:cNvGraphicFramePr/>
                <a:graphic xmlns:a="http://schemas.openxmlformats.org/drawingml/2006/main">
                  <a:graphicData uri="http://schemas.microsoft.com/office/word/2010/wordprocessingShape">
                    <wps:wsp>
                      <wps:cNvSpPr/>
                      <wps:spPr>
                        <a:xfrm>
                          <a:off x="0" y="0"/>
                          <a:ext cx="2733675"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调查取证</w:t>
                            </w:r>
                          </w:p>
                          <w:p>
                            <w:r>
                              <w:t xml:space="preserve"> </w:t>
                            </w:r>
                          </w:p>
                        </w:txbxContent>
                      </wps:txbx>
                      <wps:bodyPr upright="1"/>
                    </wps:wsp>
                  </a:graphicData>
                </a:graphic>
              </wp:anchor>
            </w:drawing>
          </mc:Choice>
          <mc:Fallback>
            <w:pict>
              <v:rect id="Rectangle 557" o:spid="_x0000_s1026" o:spt="1" style="position:absolute;left:0pt;margin-left:116.1pt;margin-top:14.9pt;height:23.4pt;width:215.25pt;z-index:251754496;mso-width-relative:page;mso-height-relative:page;" fillcolor="#FFFFFF" filled="t" stroked="t" coordsize="21600,21600" o:gfxdata="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hJZKx1wAAAAkB&#10;AAAPAAAAAAAAAAEAIAAAACIAAABkcnMvZG93bnJldi54bWxQSwECFAAUAAAACACHTuJAZ66ZGeMB&#10;AADiAwAADgAAAAAAAAABACAAAAAmAQAAZHJzL2Uyb0RvYy54bWxQSwUGAAAAAAYABgBZAQAAewUA&#10;AAAA&#10;">
                <v:fill on="t" focussize="0,0"/>
                <v:stroke color="#000000" joinstyle="miter"/>
                <v:imagedata o:title=""/>
                <o:lock v:ext="edit" aspectratio="f"/>
                <v:textbox>
                  <w:txbxContent>
                    <w:p>
                      <w:pPr>
                        <w:jc w:val="center"/>
                      </w:pPr>
                      <w:r>
                        <w:rPr>
                          <w:rFonts w:hint="eastAsia" w:cs="宋体"/>
                        </w:rPr>
                        <w:t>调查取证</w:t>
                      </w:r>
                    </w:p>
                    <w:p>
                      <w:r>
                        <w:t xml:space="preserve"> </w:t>
                      </w:r>
                    </w:p>
                  </w:txbxContent>
                </v:textbox>
              </v:rect>
            </w:pict>
          </mc:Fallback>
        </mc:AlternateContent>
      </w:r>
    </w:p>
    <w:p>
      <w:pPr>
        <w:ind w:firstLine="420" w:firstLineChars="200"/>
        <w:rPr>
          <w:b/>
          <w:bCs/>
        </w:rPr>
      </w:pPr>
      <w:r>
        <mc:AlternateContent>
          <mc:Choice Requires="wps">
            <w:drawing>
              <wp:anchor distT="0" distB="0" distL="114300" distR="114300" simplePos="0" relativeHeight="251772928" behindDoc="0" locked="0" layoutInCell="1" allowOverlap="1">
                <wp:simplePos x="0" y="0"/>
                <wp:positionH relativeFrom="column">
                  <wp:posOffset>4197350</wp:posOffset>
                </wp:positionH>
                <wp:positionV relativeFrom="paragraph">
                  <wp:posOffset>120650</wp:posOffset>
                </wp:positionV>
                <wp:extent cx="403860" cy="99060"/>
                <wp:effectExtent l="0" t="38100" r="15240" b="0"/>
                <wp:wrapNone/>
                <wp:docPr id="139" name="FreeForm 575"/>
                <wp:cNvGraphicFramePr/>
                <a:graphic xmlns:a="http://schemas.openxmlformats.org/drawingml/2006/main">
                  <a:graphicData uri="http://schemas.microsoft.com/office/word/2010/wordprocessingShape">
                    <wps:wsp>
                      <wps:cNvSpPr/>
                      <wps:spPr>
                        <a:xfrm>
                          <a:off x="0" y="0"/>
                          <a:ext cx="403860" cy="99060"/>
                        </a:xfrm>
                        <a:custGeom>
                          <a:avLst/>
                          <a:gdLst/>
                          <a:ahLst/>
                          <a:cxnLst/>
                          <a:pathLst>
                            <a:path w="991" h="1">
                              <a:moveTo>
                                <a:pt x="0" y="0"/>
                              </a:moveTo>
                              <a:lnTo>
                                <a:pt x="991" y="0"/>
                              </a:lnTo>
                            </a:path>
                          </a:pathLst>
                        </a:custGeom>
                        <a:noFill/>
                        <a:ln w="9525" cap="flat" cmpd="sng">
                          <a:solidFill>
                            <a:srgbClr val="000000"/>
                          </a:solidFill>
                          <a:prstDash val="solid"/>
                          <a:headEnd type="none" w="med" len="med"/>
                          <a:tailEnd type="triangle" w="med" len="med"/>
                        </a:ln>
                      </wps:spPr>
                      <wps:bodyPr upright="1"/>
                    </wps:wsp>
                  </a:graphicData>
                </a:graphic>
              </wp:anchor>
            </w:drawing>
          </mc:Choice>
          <mc:Fallback>
            <w:pict>
              <v:shape id="FreeForm 575" o:spid="_x0000_s1026" o:spt="100" style="position:absolute;left:0pt;margin-left:330.5pt;margin-top:9.5pt;height:7.8pt;width:31.8pt;z-index:251772928;mso-width-relative:page;mso-height-relative:page;" filled="f" stroked="t" coordsize="991,1" o:gfxdata="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MxU5t1gAAAAkBAAAPAAAAAAAAAAEAIAAAACIAAABkcnMvZG93&#10;bnJldi54bWxQSwECFAAUAAAACACHTuJAh/Z9WQICAAA8BAAADgAAAAAAAAABACAAAAAlAQAAZHJz&#10;L2Uyb0RvYy54bWxQSwUGAAAAAAYABgBZAQAAmQUAAAAA&#10;" path="m0,0l991,0e">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749376" behindDoc="0" locked="0" layoutInCell="1" allowOverlap="1">
                <wp:simplePos x="0" y="0"/>
                <wp:positionH relativeFrom="column">
                  <wp:posOffset>666750</wp:posOffset>
                </wp:positionH>
                <wp:positionV relativeFrom="paragraph">
                  <wp:posOffset>0</wp:posOffset>
                </wp:positionV>
                <wp:extent cx="635" cy="622935"/>
                <wp:effectExtent l="37465" t="0" r="38100" b="5715"/>
                <wp:wrapNone/>
                <wp:docPr id="135" name="Line 551"/>
                <wp:cNvGraphicFramePr/>
                <a:graphic xmlns:a="http://schemas.openxmlformats.org/drawingml/2006/main">
                  <a:graphicData uri="http://schemas.microsoft.com/office/word/2010/wordprocessingShape">
                    <wps:wsp>
                      <wps:cNvCnPr/>
                      <wps:spPr>
                        <a:xfrm>
                          <a:off x="0" y="0"/>
                          <a:ext cx="635" cy="6229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Line 551" o:spid="_x0000_s1026" o:spt="20" style="position:absolute;left:0pt;margin-left:52.5pt;margin-top:0pt;height:49.05pt;width:0.05pt;z-index:251749376;mso-width-relative:page;mso-height-relative:page;" filled="f" stroked="t" coordsize="21600,21600" o:gfxdata="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BhXn+PXAAAABwEAAA8AAAAAAAAAAQAgAAAAIgAAAGRycy9kb3du&#10;cmV2LnhtbFBLAQIUABQAAAAIAIdO4kDBncCRxwEAAJQDAAAOAAAAAAAAAAEAIAAAACYBAABkcnMv&#10;ZTJvRG9jLnhtbFBLBQYAAAAABgAGAFkBAABfBQ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796480" behindDoc="0" locked="0" layoutInCell="1" allowOverlap="1">
                <wp:simplePos x="0" y="0"/>
                <wp:positionH relativeFrom="column">
                  <wp:posOffset>666750</wp:posOffset>
                </wp:positionH>
                <wp:positionV relativeFrom="paragraph">
                  <wp:posOffset>0</wp:posOffset>
                </wp:positionV>
                <wp:extent cx="733425" cy="0"/>
                <wp:effectExtent l="0" t="0" r="0" b="0"/>
                <wp:wrapNone/>
                <wp:docPr id="136" name="Line 598"/>
                <wp:cNvGraphicFramePr/>
                <a:graphic xmlns:a="http://schemas.openxmlformats.org/drawingml/2006/main">
                  <a:graphicData uri="http://schemas.microsoft.com/office/word/2010/wordprocessingShape">
                    <wps:wsp>
                      <wps:cNvCnPr/>
                      <wps:spPr>
                        <a:xfrm>
                          <a:off x="0" y="0"/>
                          <a:ext cx="733425"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Line 598" o:spid="_x0000_s1026" o:spt="20" style="position:absolute;left:0pt;margin-left:52.5pt;margin-top:0pt;height:0pt;width:57.75pt;z-index:251796480;mso-width-relative:page;mso-height-relative:page;" filled="f" stroked="t" coordsize="21600,21600" o:gfxdata="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B9IvPH0wAAAAUBAAAPAAAAAAAAAAEAIAAAACIAAABkcnMvZG93bnJldi54bWxQ&#10;SwECFAAUAAAACACHTuJAgbBdaMMBAACOAwAADgAAAAAAAAABACAAAAAiAQAAZHJzL2Uyb0RvYy54&#10;bWxQSwUGAAAAAAYABgBZAQAAVwU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751424" behindDoc="0" locked="0" layoutInCell="1" allowOverlap="1">
                <wp:simplePos x="0" y="0"/>
                <wp:positionH relativeFrom="column">
                  <wp:posOffset>228600</wp:posOffset>
                </wp:positionH>
                <wp:positionV relativeFrom="paragraph">
                  <wp:posOffset>28575</wp:posOffset>
                </wp:positionV>
                <wp:extent cx="857250" cy="316230"/>
                <wp:effectExtent l="4445" t="4445" r="14605" b="22225"/>
                <wp:wrapNone/>
                <wp:docPr id="134" name="Rectangle 553"/>
                <wp:cNvGraphicFramePr/>
                <a:graphic xmlns:a="http://schemas.openxmlformats.org/drawingml/2006/main">
                  <a:graphicData uri="http://schemas.microsoft.com/office/word/2010/wordprocessingShape">
                    <wps:wsp>
                      <wps:cNvSpPr/>
                      <wps:spPr>
                        <a:xfrm>
                          <a:off x="0" y="0"/>
                          <a:ext cx="857250" cy="3162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spacing w:line="320" w:lineRule="exact"/>
                              <w:jc w:val="center"/>
                            </w:pPr>
                            <w:r>
                              <w:rPr>
                                <w:rFonts w:hint="eastAsia" w:cs="宋体"/>
                              </w:rPr>
                              <w:t>不予立案</w:t>
                            </w:r>
                          </w:p>
                        </w:txbxContent>
                      </wps:txbx>
                      <wps:bodyPr upright="1"/>
                    </wps:wsp>
                  </a:graphicData>
                </a:graphic>
              </wp:anchor>
            </w:drawing>
          </mc:Choice>
          <mc:Fallback>
            <w:pict>
              <v:rect id="Rectangle 553" o:spid="_x0000_s1026" o:spt="1" style="position:absolute;left:0pt;margin-left:18pt;margin-top:2.25pt;height:24.9pt;width:67.5pt;z-index:251751424;mso-width-relative:page;mso-height-relative:page;" fillcolor="#FFFFFF" filled="t" stroked="t" coordsize="21600,21600" o:gfxdata="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E8wTGtUAAAAHAQAA&#10;DwAAAAAAAAABACAAAAAiAAAAZHJzL2Rvd25yZXYueG1sUEsBAhQAFAAAAAgAh07iQHD5FF3jAQAA&#10;4QMAAA4AAAAAAAAAAQAgAAAAJAEAAGRycy9lMm9Eb2MueG1sUEsFBgAAAAAGAAYAWQEAAHkFAAAA&#10;AA==&#10;">
                <v:fill on="t" focussize="0,0"/>
                <v:stroke color="#000000" joinstyle="miter"/>
                <v:imagedata o:title=""/>
                <o:lock v:ext="edit" aspectratio="f"/>
                <v:textbox>
                  <w:txbxContent>
                    <w:p>
                      <w:pPr>
                        <w:spacing w:line="320" w:lineRule="exact"/>
                        <w:jc w:val="center"/>
                      </w:pPr>
                      <w:r>
                        <w:rPr>
                          <w:rFonts w:hint="eastAsia" w:cs="宋体"/>
                        </w:rPr>
                        <w:t>不予立案</w:t>
                      </w:r>
                    </w:p>
                  </w:txbxContent>
                </v:textbox>
              </v:rect>
            </w:pict>
          </mc:Fallback>
        </mc:AlternateContent>
      </w:r>
    </w:p>
    <w:p>
      <w:pPr>
        <w:ind w:firstLine="420" w:firstLineChars="200"/>
        <w:rPr>
          <w:b/>
          <w:bCs/>
        </w:rPr>
      </w:pPr>
      <w:r>
        <mc:AlternateContent>
          <mc:Choice Requires="wps">
            <w:drawing>
              <wp:anchor distT="0" distB="0" distL="114300" distR="114300" simplePos="0" relativeHeight="251755520" behindDoc="0" locked="0" layoutInCell="1" allowOverlap="1">
                <wp:simplePos x="0" y="0"/>
                <wp:positionH relativeFrom="column">
                  <wp:posOffset>2809875</wp:posOffset>
                </wp:positionH>
                <wp:positionV relativeFrom="paragraph">
                  <wp:posOffset>47625</wp:posOffset>
                </wp:positionV>
                <wp:extent cx="635" cy="179070"/>
                <wp:effectExtent l="37465" t="0" r="38100" b="11430"/>
                <wp:wrapNone/>
                <wp:docPr id="133" name="Line 558"/>
                <wp:cNvGraphicFramePr/>
                <a:graphic xmlns:a="http://schemas.openxmlformats.org/drawingml/2006/main">
                  <a:graphicData uri="http://schemas.microsoft.com/office/word/2010/wordprocessingShape">
                    <wps:wsp>
                      <wps:cNvCnPr/>
                      <wps:spPr>
                        <a:xfrm>
                          <a:off x="0" y="0"/>
                          <a:ext cx="635" cy="17907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Line 558" o:spid="_x0000_s1026" o:spt="20" style="position:absolute;left:0pt;margin-left:221.25pt;margin-top:3.75pt;height:14.1pt;width:0.05pt;z-index:251755520;mso-width-relative:page;mso-height-relative:page;" filled="f" stroked="t" coordsize="21600,21600" o:gfxdata="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FOOhe9kAAAAIAQAADwAAAAAAAAABACAAAAAiAAAA&#10;ZHJzL2Rvd25yZXYueG1sUEsBAhQAFAAAAAgAh07iQABoAcTNAQAAlAMAAA4AAAAAAAAAAQAgAAAA&#10;KAEAAGRycy9lMm9Eb2MueG1sUEsFBgAAAAAGAAYAWQEAAGcFAAAAAA==&#10;">
                <v:fill on="f" focussize="0,0"/>
                <v:stroke color="#000000" joinstyle="round" endarrow="block"/>
                <v:imagedata o:title=""/>
                <o:lock v:ext="edit" aspectratio="f"/>
              </v:line>
            </w:pict>
          </mc:Fallback>
        </mc:AlternateContent>
      </w:r>
    </w:p>
    <w:p>
      <w:pPr>
        <w:ind w:firstLine="420" w:firstLineChars="200"/>
        <w:rPr>
          <w:b/>
          <w:bCs/>
        </w:rPr>
      </w:pPr>
      <w:r>
        <mc:AlternateContent>
          <mc:Choice Requires="wps">
            <w:drawing>
              <wp:anchor distT="0" distB="0" distL="114300" distR="114300" simplePos="0" relativeHeight="251766784" behindDoc="0" locked="0" layoutInCell="1" allowOverlap="1">
                <wp:simplePos x="0" y="0"/>
                <wp:positionH relativeFrom="column">
                  <wp:posOffset>439420</wp:posOffset>
                </wp:positionH>
                <wp:positionV relativeFrom="paragraph">
                  <wp:posOffset>28575</wp:posOffset>
                </wp:positionV>
                <wp:extent cx="5252085" cy="297180"/>
                <wp:effectExtent l="4445" t="4445" r="20320" b="22225"/>
                <wp:wrapNone/>
                <wp:docPr id="163" name="Rectangle 569"/>
                <wp:cNvGraphicFramePr/>
                <a:graphic xmlns:a="http://schemas.openxmlformats.org/drawingml/2006/main">
                  <a:graphicData uri="http://schemas.microsoft.com/office/word/2010/wordprocessingShape">
                    <wps:wsp>
                      <wps:cNvSpPr/>
                      <wps:spPr>
                        <a:xfrm>
                          <a:off x="0" y="0"/>
                          <a:ext cx="5252085"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1680" w:firstLineChars="800"/>
                              <w:rPr>
                                <w:rFonts w:ascii="宋体"/>
                              </w:rPr>
                            </w:pPr>
                            <w:r>
                              <w:rPr>
                                <w:rFonts w:hint="eastAsia" w:ascii="宋体" w:hAnsi="宋体" w:cs="宋体"/>
                              </w:rPr>
                              <w:t>提出初步处罚意见，处罚事先告知审批</w:t>
                            </w:r>
                          </w:p>
                          <w:p/>
                        </w:txbxContent>
                      </wps:txbx>
                      <wps:bodyPr upright="1"/>
                    </wps:wsp>
                  </a:graphicData>
                </a:graphic>
              </wp:anchor>
            </w:drawing>
          </mc:Choice>
          <mc:Fallback>
            <w:pict>
              <v:rect id="Rectangle 569" o:spid="_x0000_s1026" o:spt="1" style="position:absolute;left:0pt;margin-left:34.6pt;margin-top:2.25pt;height:23.4pt;width:413.55pt;z-index:251766784;mso-width-relative:page;mso-height-relative:page;" fillcolor="#FFFFFF" filled="t" stroked="t" coordsize="21600,21600" o:gfxdata="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mCg9L9YAAAAHAQAA&#10;DwAAAAAAAAABACAAAAAiAAAAZHJzL2Rvd25yZXYueG1sUEsBAhQAFAAAAAgAh07iQOHfHDriAQAA&#10;4gMAAA4AAAAAAAAAAQAgAAAAJQEAAGRycy9lMm9Eb2MueG1sUEsFBgAAAAAGAAYAWQEAAHkFAAAA&#10;AA==&#10;">
                <v:fill on="t" focussize="0,0"/>
                <v:stroke color="#000000" joinstyle="miter"/>
                <v:imagedata o:title=""/>
                <o:lock v:ext="edit" aspectratio="f"/>
                <v:textbox>
                  <w:txbxContent>
                    <w:p>
                      <w:pPr>
                        <w:ind w:firstLine="1680" w:firstLineChars="800"/>
                        <w:rPr>
                          <w:rFonts w:ascii="宋体"/>
                        </w:rPr>
                      </w:pPr>
                      <w:r>
                        <w:rPr>
                          <w:rFonts w:hint="eastAsia" w:ascii="宋体" w:hAnsi="宋体" w:cs="宋体"/>
                        </w:rPr>
                        <w:t>提出初步处罚意见，处罚事先告知审批</w:t>
                      </w:r>
                    </w:p>
                    <w:p/>
                  </w:txbxContent>
                </v:textbox>
              </v:rect>
            </w:pict>
          </mc:Fallback>
        </mc:AlternateContent>
      </w:r>
    </w:p>
    <w:p>
      <w:pPr>
        <w:ind w:firstLine="420" w:firstLineChars="200"/>
        <w:rPr>
          <w:b/>
          <w:bCs/>
        </w:rPr>
      </w:pPr>
      <w:r>
        <mc:AlternateContent>
          <mc:Choice Requires="wps">
            <w:drawing>
              <wp:anchor distT="0" distB="0" distL="114300" distR="114300" simplePos="0" relativeHeight="251757568" behindDoc="0" locked="0" layoutInCell="1" allowOverlap="1">
                <wp:simplePos x="0" y="0"/>
                <wp:positionH relativeFrom="column">
                  <wp:posOffset>2809875</wp:posOffset>
                </wp:positionH>
                <wp:positionV relativeFrom="paragraph">
                  <wp:posOffset>111760</wp:posOffset>
                </wp:positionV>
                <wp:extent cx="635" cy="249555"/>
                <wp:effectExtent l="37465" t="0" r="38100" b="17145"/>
                <wp:wrapNone/>
                <wp:docPr id="141" name="Line 560"/>
                <wp:cNvGraphicFramePr/>
                <a:graphic xmlns:a="http://schemas.openxmlformats.org/drawingml/2006/main">
                  <a:graphicData uri="http://schemas.microsoft.com/office/word/2010/wordprocessingShape">
                    <wps:wsp>
                      <wps:cNvCnPr/>
                      <wps:spPr>
                        <a:xfrm>
                          <a:off x="0" y="0"/>
                          <a:ext cx="635" cy="24955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Line 560" o:spid="_x0000_s1026" o:spt="20" style="position:absolute;left:0pt;margin-left:221.25pt;margin-top:8.8pt;height:19.65pt;width:0.05pt;z-index:251757568;mso-width-relative:page;mso-height-relative:page;" filled="f" stroked="t" coordsize="21600,21600" o:gfxdata="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DJ7iDJ2QAAAAkBAAAPAAAAAAAAAAEAIAAAACIAAABkcnMv&#10;ZG93bnJldi54bWxQSwECFAAUAAAACACHTuJAjY1uJskBAACUAwAADgAAAAAAAAABACAAAAAoAQAA&#10;ZHJzL2Uyb0RvYy54bWxQSwUGAAAAAAYABgBZAQAAYwU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756544" behindDoc="0" locked="0" layoutInCell="1" allowOverlap="1">
                <wp:simplePos x="0" y="0"/>
                <wp:positionH relativeFrom="column">
                  <wp:posOffset>845820</wp:posOffset>
                </wp:positionH>
                <wp:positionV relativeFrom="paragraph">
                  <wp:posOffset>127635</wp:posOffset>
                </wp:positionV>
                <wp:extent cx="635" cy="297180"/>
                <wp:effectExtent l="37465" t="0" r="38100" b="7620"/>
                <wp:wrapNone/>
                <wp:docPr id="142" name="Line 559"/>
                <wp:cNvGraphicFramePr/>
                <a:graphic xmlns:a="http://schemas.openxmlformats.org/drawingml/2006/main">
                  <a:graphicData uri="http://schemas.microsoft.com/office/word/2010/wordprocessingShape">
                    <wps:wsp>
                      <wps:cNvCnPr/>
                      <wps:spPr>
                        <a:xfrm>
                          <a:off x="0" y="0"/>
                          <a:ext cx="635"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Line 559" o:spid="_x0000_s1026" o:spt="20" style="position:absolute;left:0pt;margin-left:66.6pt;margin-top:10.05pt;height:23.4pt;width:0.05pt;z-index:251756544;mso-width-relative:page;mso-height-relative:page;" filled="f" stroked="t" coordsize="21600,21600" o:gfxdata="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HagGYNkAAAAJAQAADwAAAAAAAAABACAAAAAiAAAA&#10;ZHJzL2Rvd25yZXYueG1sUEsBAhQAFAAAAAgAh07iQPM8ACvNAQAAlAMAAA4AAAAAAAAAAQAgAAAA&#10;KAEAAGRycy9lMm9Eb2MueG1sUEsFBgAAAAAGAAYAWQEAAGcFAAAAAA==&#10;">
                <v:fill on="f" focussize="0,0"/>
                <v:stroke color="#000000" joinstyle="round" endarrow="block"/>
                <v:imagedata o:title=""/>
                <o:lock v:ext="edit" aspectratio="f"/>
              </v:line>
            </w:pict>
          </mc:Fallback>
        </mc:AlternateContent>
      </w:r>
    </w:p>
    <w:tbl>
      <w:tblPr>
        <w:tblStyle w:val="8"/>
        <w:tblpPr w:leftFromText="180" w:rightFromText="180" w:vertAnchor="text" w:horzAnchor="page" w:tblpX="7630" w:tblpY="152"/>
        <w:tblW w:w="15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6" w:hRule="atLeast"/>
        </w:trPr>
        <w:tc>
          <w:tcPr>
            <w:tcW w:w="1578" w:type="dxa"/>
            <w:tcBorders>
              <w:top w:val="nil"/>
              <w:left w:val="nil"/>
              <w:bottom w:val="nil"/>
              <w:right w:val="nil"/>
            </w:tcBorders>
            <w:vAlign w:val="top"/>
          </w:tcPr>
          <w:p>
            <w:r>
              <w:rPr>
                <w:rFonts w:hint="eastAsia" w:cs="宋体"/>
              </w:rPr>
              <w:t>重大行政处罚</w:t>
            </w:r>
          </w:p>
        </w:tc>
      </w:tr>
    </w:tbl>
    <w:p>
      <w:r>
        <mc:AlternateContent>
          <mc:Choice Requires="wps">
            <w:drawing>
              <wp:anchor distT="0" distB="0" distL="114300" distR="114300" simplePos="0" relativeHeight="251767808" behindDoc="0" locked="0" layoutInCell="1" allowOverlap="1">
                <wp:simplePos x="0" y="0"/>
                <wp:positionH relativeFrom="column">
                  <wp:posOffset>1600200</wp:posOffset>
                </wp:positionH>
                <wp:positionV relativeFrom="paragraph">
                  <wp:posOffset>163195</wp:posOffset>
                </wp:positionV>
                <wp:extent cx="1933575" cy="482600"/>
                <wp:effectExtent l="4445" t="4445" r="5080" b="8255"/>
                <wp:wrapNone/>
                <wp:docPr id="143" name="Rectangle 570"/>
                <wp:cNvGraphicFramePr/>
                <a:graphic xmlns:a="http://schemas.openxmlformats.org/drawingml/2006/main">
                  <a:graphicData uri="http://schemas.microsoft.com/office/word/2010/wordprocessingShape">
                    <wps:wsp>
                      <wps:cNvSpPr/>
                      <wps:spPr>
                        <a:xfrm>
                          <a:off x="0" y="0"/>
                          <a:ext cx="1933575" cy="4826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行政处罚事先告知</w:t>
                            </w:r>
                          </w:p>
                          <w:p>
                            <w:pPr>
                              <w:jc w:val="center"/>
                            </w:pPr>
                            <w:r>
                              <w:rPr>
                                <w:rFonts w:hint="eastAsia" w:cs="宋体"/>
                              </w:rPr>
                              <w:t>并告知陈述申辩权</w:t>
                            </w:r>
                          </w:p>
                        </w:txbxContent>
                      </wps:txbx>
                      <wps:bodyPr upright="1"/>
                    </wps:wsp>
                  </a:graphicData>
                </a:graphic>
              </wp:anchor>
            </w:drawing>
          </mc:Choice>
          <mc:Fallback>
            <w:pict>
              <v:rect id="Rectangle 570" o:spid="_x0000_s1026" o:spt="1" style="position:absolute;left:0pt;margin-left:126pt;margin-top:12.85pt;height:38pt;width:152.25pt;z-index:251767808;mso-width-relative:page;mso-height-relative:page;" fillcolor="#FFFFFF" filled="t" stroked="t" coordsize="21600,21600" o:gfxdata="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M1vHjrXAAAACgEA&#10;AA8AAAAAAAAAAQAgAAAAIgAAAGRycy9kb3ducmV2LnhtbFBLAQIUABQAAAAIAIdO4kDn66/O4gEA&#10;AOIDAAAOAAAAAAAAAAEAIAAAACYBAABkcnMvZTJvRG9jLnhtbFBLBQYAAAAABgAGAFkBAAB6BQAA&#10;AAA=&#10;">
                <v:fill on="t" focussize="0,0"/>
                <v:stroke color="#000000" joinstyle="miter"/>
                <v:imagedata o:title=""/>
                <o:lock v:ext="edit" aspectratio="f"/>
                <v:textbox>
                  <w:txbxContent>
                    <w:p>
                      <w:pPr>
                        <w:jc w:val="center"/>
                      </w:pPr>
                      <w:r>
                        <w:rPr>
                          <w:rFonts w:hint="eastAsia" w:cs="宋体"/>
                        </w:rPr>
                        <w:t>行政处罚事先告知</w:t>
                      </w:r>
                    </w:p>
                    <w:p>
                      <w:pPr>
                        <w:jc w:val="center"/>
                      </w:pPr>
                      <w:r>
                        <w:rPr>
                          <w:rFonts w:hint="eastAsia" w:cs="宋体"/>
                        </w:rPr>
                        <w:t>并告知陈述申辩权</w:t>
                      </w:r>
                    </w:p>
                  </w:txbxContent>
                </v:textbox>
              </v:rect>
            </w:pict>
          </mc:Fallback>
        </mc:AlternateContent>
      </w:r>
    </w:p>
    <w:p>
      <w:r>
        <mc:AlternateContent>
          <mc:Choice Requires="wps">
            <w:drawing>
              <wp:anchor distT="0" distB="0" distL="114300" distR="114300" simplePos="0" relativeHeight="251758592" behindDoc="0" locked="0" layoutInCell="1" allowOverlap="1">
                <wp:simplePos x="0" y="0"/>
                <wp:positionH relativeFrom="column">
                  <wp:posOffset>3548380</wp:posOffset>
                </wp:positionH>
                <wp:positionV relativeFrom="paragraph">
                  <wp:posOffset>93345</wp:posOffset>
                </wp:positionV>
                <wp:extent cx="1276985" cy="104140"/>
                <wp:effectExtent l="0" t="0" r="0" b="0"/>
                <wp:wrapNone/>
                <wp:docPr id="144" name="FreeForm 561"/>
                <wp:cNvGraphicFramePr/>
                <a:graphic xmlns:a="http://schemas.openxmlformats.org/drawingml/2006/main">
                  <a:graphicData uri="http://schemas.microsoft.com/office/word/2010/wordprocessingShape">
                    <wps:wsp>
                      <wps:cNvSpPr/>
                      <wps:spPr>
                        <a:xfrm flipV="1">
                          <a:off x="0" y="0"/>
                          <a:ext cx="1276985" cy="104140"/>
                        </a:xfrm>
                        <a:custGeom>
                          <a:avLst/>
                          <a:gdLst/>
                          <a:ahLst/>
                          <a:cxnLst/>
                          <a:pathLst>
                            <a:path w="990" h="1">
                              <a:moveTo>
                                <a:pt x="0" y="0"/>
                              </a:moveTo>
                              <a:lnTo>
                                <a:pt x="990" y="0"/>
                              </a:lnTo>
                            </a:path>
                          </a:pathLst>
                        </a:custGeom>
                        <a:noFill/>
                        <a:ln w="9525" cap="flat" cmpd="sng">
                          <a:solidFill>
                            <a:srgbClr val="000000"/>
                          </a:solidFill>
                          <a:prstDash val="solid"/>
                          <a:headEnd type="none" w="med" len="med"/>
                          <a:tailEnd type="triangle" w="med" len="med"/>
                        </a:ln>
                      </wps:spPr>
                      <wps:bodyPr upright="1"/>
                    </wps:wsp>
                  </a:graphicData>
                </a:graphic>
              </wp:anchor>
            </w:drawing>
          </mc:Choice>
          <mc:Fallback>
            <w:pict>
              <v:shape id="FreeForm 561" o:spid="_x0000_s1026" o:spt="100" style="position:absolute;left:0pt;flip:y;margin-left:279.4pt;margin-top:7.35pt;height:8.2pt;width:100.55pt;z-index:251758592;mso-width-relative:page;mso-height-relative:page;" filled="f" stroked="t" coordsize="990,1" o:gfxdata="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1LTdX2AAAAAkBAAAPAAAAAAAAAAEAIAAA&#10;ACIAAABkcnMvZG93bnJldi54bWxQSwECFAAUAAAACACHTuJAv75flAwCAABIBAAADgAAAAAAAAAB&#10;ACAAAAAnAQAAZHJzL2Uyb0RvYy54bWxQSwUGAAAAAAYABgBZAQAApQUAAAAA&#10;" path="m0,0l990,0e">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768832" behindDoc="0" locked="0" layoutInCell="1" allowOverlap="1">
                <wp:simplePos x="0" y="0"/>
                <wp:positionH relativeFrom="column">
                  <wp:posOffset>4825365</wp:posOffset>
                </wp:positionH>
                <wp:positionV relativeFrom="paragraph">
                  <wp:posOffset>12700</wp:posOffset>
                </wp:positionV>
                <wp:extent cx="1139825" cy="293370"/>
                <wp:effectExtent l="4445" t="4445" r="17780" b="6985"/>
                <wp:wrapNone/>
                <wp:docPr id="145" name="Rectangle 571"/>
                <wp:cNvGraphicFramePr/>
                <a:graphic xmlns:a="http://schemas.openxmlformats.org/drawingml/2006/main">
                  <a:graphicData uri="http://schemas.microsoft.com/office/word/2010/wordprocessingShape">
                    <wps:wsp>
                      <wps:cNvSpPr/>
                      <wps:spPr>
                        <a:xfrm>
                          <a:off x="0" y="0"/>
                          <a:ext cx="1139825" cy="2933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告知听证权</w:t>
                            </w:r>
                          </w:p>
                        </w:txbxContent>
                      </wps:txbx>
                      <wps:bodyPr upright="1"/>
                    </wps:wsp>
                  </a:graphicData>
                </a:graphic>
              </wp:anchor>
            </w:drawing>
          </mc:Choice>
          <mc:Fallback>
            <w:pict>
              <v:rect id="Rectangle 571" o:spid="_x0000_s1026" o:spt="1" style="position:absolute;left:0pt;margin-left:379.95pt;margin-top:1pt;height:23.1pt;width:89.75pt;z-index:251768832;mso-width-relative:page;mso-height-relative:page;" fillcolor="#FFFFFF" filled="t" stroked="t" coordsize="21600,21600" o:gfxdata="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DOlDtcAAAAIAQAA&#10;DwAAAAAAAAABACAAAAAiAAAAZHJzL2Rvd25yZXYueG1sUEsBAhQAFAAAAAgAh07iQHFwv9rhAQAA&#10;4gMAAA4AAAAAAAAAAQAgAAAAJgEAAGRycy9lMm9Eb2MueG1sUEsFBgAAAAAGAAYAWQEAAHkFAAAA&#10;AA==&#10;">
                <v:fill on="t" focussize="0,0"/>
                <v:stroke color="#000000" joinstyle="miter"/>
                <v:imagedata o:title=""/>
                <o:lock v:ext="edit" aspectratio="f"/>
                <v:textbox>
                  <w:txbxContent>
                    <w:p>
                      <w:pPr>
                        <w:jc w:val="center"/>
                      </w:pPr>
                      <w:r>
                        <w:rPr>
                          <w:rFonts w:hint="eastAsia" w:cs="宋体"/>
                        </w:rPr>
                        <w:t>告知听证权</w:t>
                      </w:r>
                    </w:p>
                  </w:txbxContent>
                </v:textbox>
              </v:rect>
            </w:pict>
          </mc:Fallback>
        </mc:AlternateContent>
      </w:r>
      <w:r>
        <mc:AlternateContent>
          <mc:Choice Requires="wps">
            <w:drawing>
              <wp:anchor distT="0" distB="0" distL="114300" distR="114300" simplePos="0" relativeHeight="251761664" behindDoc="0" locked="0" layoutInCell="1" allowOverlap="1">
                <wp:simplePos x="0" y="0"/>
                <wp:positionH relativeFrom="column">
                  <wp:posOffset>228600</wp:posOffset>
                </wp:positionH>
                <wp:positionV relativeFrom="paragraph">
                  <wp:posOffset>10795</wp:posOffset>
                </wp:positionV>
                <wp:extent cx="1058545" cy="278130"/>
                <wp:effectExtent l="4445" t="4445" r="22860" b="22225"/>
                <wp:wrapNone/>
                <wp:docPr id="146" name="Rectangle 564"/>
                <wp:cNvGraphicFramePr/>
                <a:graphic xmlns:a="http://schemas.openxmlformats.org/drawingml/2006/main">
                  <a:graphicData uri="http://schemas.microsoft.com/office/word/2010/wordprocessingShape">
                    <wps:wsp>
                      <wps:cNvSpPr/>
                      <wps:spPr>
                        <a:xfrm>
                          <a:off x="0" y="0"/>
                          <a:ext cx="1058545" cy="2781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不予处罚</w:t>
                            </w:r>
                          </w:p>
                          <w:p/>
                        </w:txbxContent>
                      </wps:txbx>
                      <wps:bodyPr upright="1"/>
                    </wps:wsp>
                  </a:graphicData>
                </a:graphic>
              </wp:anchor>
            </w:drawing>
          </mc:Choice>
          <mc:Fallback>
            <w:pict>
              <v:rect id="Rectangle 564" o:spid="_x0000_s1026" o:spt="1" style="position:absolute;left:0pt;margin-left:18pt;margin-top:0.85pt;height:21.9pt;width:83.35pt;z-index:251761664;mso-width-relative:page;mso-height-relative:page;" fillcolor="#FFFFFF" filled="t" stroked="t" coordsize="21600,21600" o:gfxdata="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Bf8jQTWAAAABwEA&#10;AA8AAAAAAAAAAQAgAAAAIgAAAGRycy9kb3ducmV2LnhtbFBLAQIUABQAAAAIAIdO4kBIqkXV4wEA&#10;AOIDAAAOAAAAAAAAAAEAIAAAACUBAABkcnMvZTJvRG9jLnhtbFBLBQYAAAAABgAGAFkBAAB6BQAA&#10;AAA=&#10;">
                <v:fill on="t" focussize="0,0"/>
                <v:stroke color="#000000" joinstyle="miter"/>
                <v:imagedata o:title=""/>
                <o:lock v:ext="edit" aspectratio="f"/>
                <v:textbox>
                  <w:txbxContent>
                    <w:p>
                      <w:pPr>
                        <w:jc w:val="center"/>
                      </w:pPr>
                      <w:r>
                        <w:rPr>
                          <w:rFonts w:hint="eastAsia" w:cs="宋体"/>
                        </w:rPr>
                        <w:t>不予处罚</w:t>
                      </w:r>
                    </w:p>
                    <w:p/>
                  </w:txbxContent>
                </v:textbox>
              </v:rect>
            </w:pict>
          </mc:Fallback>
        </mc:AlternateContent>
      </w:r>
    </w:p>
    <w:p>
      <w:pPr>
        <w:ind w:firstLine="420" w:firstLineChars="200"/>
      </w:pPr>
      <w:r>
        <mc:AlternateContent>
          <mc:Choice Requires="wps">
            <w:drawing>
              <wp:anchor distT="0" distB="0" distL="114300" distR="114300" simplePos="0" relativeHeight="251771904" behindDoc="0" locked="0" layoutInCell="1" allowOverlap="1">
                <wp:simplePos x="0" y="0"/>
                <wp:positionH relativeFrom="column">
                  <wp:posOffset>5486400</wp:posOffset>
                </wp:positionH>
                <wp:positionV relativeFrom="paragraph">
                  <wp:posOffset>110490</wp:posOffset>
                </wp:positionV>
                <wp:extent cx="635" cy="186690"/>
                <wp:effectExtent l="37465" t="0" r="38100" b="3810"/>
                <wp:wrapNone/>
                <wp:docPr id="147" name="Line 574"/>
                <wp:cNvGraphicFramePr/>
                <a:graphic xmlns:a="http://schemas.openxmlformats.org/drawingml/2006/main">
                  <a:graphicData uri="http://schemas.microsoft.com/office/word/2010/wordprocessingShape">
                    <wps:wsp>
                      <wps:cNvCnPr/>
                      <wps:spPr>
                        <a:xfrm>
                          <a:off x="0" y="0"/>
                          <a:ext cx="635" cy="18669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Line 574" o:spid="_x0000_s1026" o:spt="20" style="position:absolute;left:0pt;margin-left:432pt;margin-top:8.7pt;height:14.7pt;width:0.05pt;z-index:251771904;mso-width-relative:page;mso-height-relative:page;" filled="f" stroked="t" coordsize="21600,21600" o:gfxdata="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FxFKSnZAAAACQEAAA8AAAAAAAAAAQAgAAAAIgAA&#10;AGRycy9kb3ducmV2LnhtbFBLAQIUABQAAAAIAIdO4kAM2SCnzgEAAJQDAAAOAAAAAAAAAAEAIAAA&#10;ACgBAABkcnMvZTJvRG9jLnhtbFBLBQYAAAAABgAGAFkBAABoBQ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770880" behindDoc="0" locked="0" layoutInCell="1" allowOverlap="1">
                <wp:simplePos x="0" y="0"/>
                <wp:positionH relativeFrom="column">
                  <wp:posOffset>4928235</wp:posOffset>
                </wp:positionH>
                <wp:positionV relativeFrom="paragraph">
                  <wp:posOffset>106045</wp:posOffset>
                </wp:positionV>
                <wp:extent cx="635" cy="191135"/>
                <wp:effectExtent l="37465" t="0" r="38100" b="18415"/>
                <wp:wrapNone/>
                <wp:docPr id="148" name="Line 573"/>
                <wp:cNvGraphicFramePr/>
                <a:graphic xmlns:a="http://schemas.openxmlformats.org/drawingml/2006/main">
                  <a:graphicData uri="http://schemas.microsoft.com/office/word/2010/wordprocessingShape">
                    <wps:wsp>
                      <wps:cNvCnPr/>
                      <wps:spPr>
                        <a:xfrm>
                          <a:off x="0" y="0"/>
                          <a:ext cx="635" cy="1911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Line 573" o:spid="_x0000_s1026" o:spt="20" style="position:absolute;left:0pt;margin-left:388.05pt;margin-top:8.35pt;height:15.05pt;width:0.05pt;z-index:251770880;mso-width-relative:page;mso-height-relative:page;" filled="f" stroked="t" coordsize="21600,21600" o:gfxdata="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hBB1i2AAAAAkBAAAPAAAAAAAAAAEAIAAAACIAAABkcnMv&#10;ZG93bnJldi54bWxQSwECFAAUAAAACACHTuJAP89JbMoBAACUAwAADgAAAAAAAAABACAAAAAnAQAA&#10;ZHJzL2Uyb0RvYy54bWxQSwUGAAAAAAYABgBZAQAAYwU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801600" behindDoc="0" locked="0" layoutInCell="1" allowOverlap="1">
                <wp:simplePos x="0" y="0"/>
                <wp:positionH relativeFrom="column">
                  <wp:posOffset>533400</wp:posOffset>
                </wp:positionH>
                <wp:positionV relativeFrom="paragraph">
                  <wp:posOffset>107950</wp:posOffset>
                </wp:positionV>
                <wp:extent cx="635" cy="2170430"/>
                <wp:effectExtent l="4445" t="0" r="13970" b="1270"/>
                <wp:wrapNone/>
                <wp:docPr id="149" name="Line 603"/>
                <wp:cNvGraphicFramePr/>
                <a:graphic xmlns:a="http://schemas.openxmlformats.org/drawingml/2006/main">
                  <a:graphicData uri="http://schemas.microsoft.com/office/word/2010/wordprocessingShape">
                    <wps:wsp>
                      <wps:cNvCnPr/>
                      <wps:spPr>
                        <a:xfrm>
                          <a:off x="0" y="0"/>
                          <a:ext cx="635" cy="217043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Line 603" o:spid="_x0000_s1026" o:spt="20" style="position:absolute;left:0pt;margin-left:42pt;margin-top:8.5pt;height:170.9pt;width:0.05pt;z-index:251801600;mso-width-relative:page;mso-height-relative:page;" filled="f" stroked="t" coordsize="21600,21600" o:gfxdata="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PdTPn1wAAAAgBAAAPAAAAAAAAAAEAIAAAACIAAABkcnMvZG93&#10;bnJldi54bWxQSwECFAAUAAAACACHTuJAN9U5G8gBAACRAwAADgAAAAAAAAABACAAAAAmAQAAZHJz&#10;L2Uyb0RvYy54bWxQSwUGAAAAAAYABgBZAQAAYAUAAAAA&#10;">
                <v:fill on="f" focussize="0,0"/>
                <v:stroke color="#000000" joinstyle="round"/>
                <v:imagedata o:title=""/>
                <o:lock v:ext="edit" aspectratio="f"/>
              </v:line>
            </w:pict>
          </mc:Fallback>
        </mc:AlternateContent>
      </w:r>
      <w:r>
        <w:rPr>
          <w:rFonts w:hint="eastAsia" w:cs="宋体"/>
        </w:rPr>
        <w:t>　　　　　　　　　　　　　　　　　　　　　　　　　　　</w:t>
      </w:r>
    </w:p>
    <w:p>
      <w:pPr>
        <w:ind w:firstLine="420" w:firstLineChars="200"/>
      </w:pPr>
      <w:r>
        <mc:AlternateContent>
          <mc:Choice Requires="wps">
            <w:drawing>
              <wp:anchor distT="0" distB="0" distL="114300" distR="114300" simplePos="0" relativeHeight="251765760" behindDoc="0" locked="0" layoutInCell="1" allowOverlap="1">
                <wp:simplePos x="0" y="0"/>
                <wp:positionH relativeFrom="column">
                  <wp:posOffset>5107940</wp:posOffset>
                </wp:positionH>
                <wp:positionV relativeFrom="paragraph">
                  <wp:posOffset>99060</wp:posOffset>
                </wp:positionV>
                <wp:extent cx="857250" cy="297180"/>
                <wp:effectExtent l="4445" t="4445" r="14605" b="22225"/>
                <wp:wrapNone/>
                <wp:docPr id="150" name="Rectangle 568"/>
                <wp:cNvGraphicFramePr/>
                <a:graphic xmlns:a="http://schemas.openxmlformats.org/drawingml/2006/main">
                  <a:graphicData uri="http://schemas.microsoft.com/office/word/2010/wordprocessingShape">
                    <wps:wsp>
                      <wps:cNvSpPr/>
                      <wps:spPr>
                        <a:xfrm>
                          <a:off x="0" y="0"/>
                          <a:ext cx="85725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申请听证</w:t>
                            </w:r>
                          </w:p>
                          <w:p>
                            <w:r>
                              <w:t xml:space="preserve"> </w:t>
                            </w:r>
                          </w:p>
                        </w:txbxContent>
                      </wps:txbx>
                      <wps:bodyPr upright="1"/>
                    </wps:wsp>
                  </a:graphicData>
                </a:graphic>
              </wp:anchor>
            </w:drawing>
          </mc:Choice>
          <mc:Fallback>
            <w:pict>
              <v:rect id="Rectangle 568" o:spid="_x0000_s1026" o:spt="1" style="position:absolute;left:0pt;margin-left:402.2pt;margin-top:7.8pt;height:23.4pt;width:67.5pt;z-index:251765760;mso-width-relative:page;mso-height-relative:page;" fillcolor="#FFFFFF" filled="t" stroked="t" coordsize="21600,21600" o:gfxdata="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ULlQe9cAAAAJAQAA&#10;DwAAAAAAAAABACAAAAAiAAAAZHJzL2Rvd25yZXYueG1sUEsBAhQAFAAAAAgAh07iQI54Q1ThAQAA&#10;4QMAAA4AAAAAAAAAAQAgAAAAJgEAAGRycy9lMm9Eb2MueG1sUEsFBgAAAAAGAAYAWQEAAHkFAAAA&#10;AA==&#10;">
                <v:fill on="t" focussize="0,0"/>
                <v:stroke color="#000000" joinstyle="miter"/>
                <v:imagedata o:title=""/>
                <o:lock v:ext="edit" aspectratio="f"/>
                <v:textbox>
                  <w:txbxContent>
                    <w:p>
                      <w:pPr>
                        <w:jc w:val="center"/>
                      </w:pPr>
                      <w:r>
                        <w:rPr>
                          <w:rFonts w:hint="eastAsia" w:cs="宋体"/>
                        </w:rPr>
                        <w:t>申请听证</w:t>
                      </w:r>
                    </w:p>
                    <w:p>
                      <w:r>
                        <w:t xml:space="preserve"> </w:t>
                      </w:r>
                    </w:p>
                  </w:txbxContent>
                </v:textbox>
              </v:rect>
            </w:pict>
          </mc:Fallback>
        </mc:AlternateContent>
      </w:r>
      <w:r>
        <mc:AlternateContent>
          <mc:Choice Requires="wps">
            <w:drawing>
              <wp:anchor distT="0" distB="0" distL="114300" distR="114300" simplePos="0" relativeHeight="251764736" behindDoc="0" locked="0" layoutInCell="1" allowOverlap="1">
                <wp:simplePos x="0" y="0"/>
                <wp:positionH relativeFrom="column">
                  <wp:posOffset>4110355</wp:posOffset>
                </wp:positionH>
                <wp:positionV relativeFrom="paragraph">
                  <wp:posOffset>99060</wp:posOffset>
                </wp:positionV>
                <wp:extent cx="918845" cy="297180"/>
                <wp:effectExtent l="4445" t="4445" r="10160" b="22225"/>
                <wp:wrapNone/>
                <wp:docPr id="151" name="Rectangle 567"/>
                <wp:cNvGraphicFramePr/>
                <a:graphic xmlns:a="http://schemas.openxmlformats.org/drawingml/2006/main">
                  <a:graphicData uri="http://schemas.microsoft.com/office/word/2010/wordprocessingShape">
                    <wps:wsp>
                      <wps:cNvSpPr/>
                      <wps:spPr>
                        <a:xfrm>
                          <a:off x="0" y="0"/>
                          <a:ext cx="918845"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不申请听证</w:t>
                            </w:r>
                          </w:p>
                          <w:p>
                            <w:r>
                              <w:t xml:space="preserve"> </w:t>
                            </w:r>
                          </w:p>
                        </w:txbxContent>
                      </wps:txbx>
                      <wps:bodyPr upright="1"/>
                    </wps:wsp>
                  </a:graphicData>
                </a:graphic>
              </wp:anchor>
            </w:drawing>
          </mc:Choice>
          <mc:Fallback>
            <w:pict>
              <v:rect id="Rectangle 567" o:spid="_x0000_s1026" o:spt="1" style="position:absolute;left:0pt;margin-left:323.65pt;margin-top:7.8pt;height:23.4pt;width:72.35pt;z-index:251764736;mso-width-relative:page;mso-height-relative:page;" fillcolor="#FFFFFF" filled="t" stroked="t" coordsize="21600,21600" o:gfxdata="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ALLjlDXAAAACQEA&#10;AA8AAAAAAAAAAQAgAAAAIgAAAGRycy9kb3ducmV2LnhtbFBLAQIUABQAAAAIAIdO4kD+KIpM4gEA&#10;AOEDAAAOAAAAAAAAAAEAIAAAACYBAABkcnMvZTJvRG9jLnhtbFBLBQYAAAAABgAGAFkBAAB6BQAA&#10;AAA=&#10;">
                <v:fill on="t" focussize="0,0"/>
                <v:stroke color="#000000" joinstyle="miter"/>
                <v:imagedata o:title=""/>
                <o:lock v:ext="edit" aspectratio="f"/>
                <v:textbox>
                  <w:txbxContent>
                    <w:p>
                      <w:pPr>
                        <w:jc w:val="center"/>
                      </w:pPr>
                      <w:r>
                        <w:rPr>
                          <w:rFonts w:hint="eastAsia" w:cs="宋体"/>
                        </w:rPr>
                        <w:t>不申请听证</w:t>
                      </w:r>
                    </w:p>
                    <w:p>
                      <w:r>
                        <w:t xml:space="preserve"> </w:t>
                      </w:r>
                    </w:p>
                  </w:txbxContent>
                </v:textbox>
              </v:rect>
            </w:pict>
          </mc:Fallback>
        </mc:AlternateContent>
      </w:r>
      <w:r>
        <mc:AlternateContent>
          <mc:Choice Requires="wps">
            <w:drawing>
              <wp:anchor distT="0" distB="0" distL="114300" distR="114300" simplePos="0" relativeHeight="251760640" behindDoc="0" locked="0" layoutInCell="1" allowOverlap="1">
                <wp:simplePos x="0" y="0"/>
                <wp:positionH relativeFrom="column">
                  <wp:posOffset>3230245</wp:posOffset>
                </wp:positionH>
                <wp:positionV relativeFrom="paragraph">
                  <wp:posOffset>51435</wp:posOffset>
                </wp:positionV>
                <wp:extent cx="635" cy="198120"/>
                <wp:effectExtent l="37465" t="0" r="38100" b="11430"/>
                <wp:wrapNone/>
                <wp:docPr id="152" name="Line 563"/>
                <wp:cNvGraphicFramePr/>
                <a:graphic xmlns:a="http://schemas.openxmlformats.org/drawingml/2006/main">
                  <a:graphicData uri="http://schemas.microsoft.com/office/word/2010/wordprocessingShape">
                    <wps:wsp>
                      <wps:cNvCnPr/>
                      <wps:spPr>
                        <a:xfrm>
                          <a:off x="0" y="0"/>
                          <a:ext cx="635" cy="19812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Line 563" o:spid="_x0000_s1026" o:spt="20" style="position:absolute;left:0pt;margin-left:254.35pt;margin-top:4.05pt;height:15.6pt;width:0.05pt;z-index:251760640;mso-width-relative:page;mso-height-relative:page;" filled="f" stroked="t" coordsize="21600,21600" o:gfxdata="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4/b0bYAAAACAEAAA8AAAAAAAAAAQAgAAAAIgAAAGRy&#10;cy9kb3ducmV2LnhtbFBLAQIUABQAAAAIAIdO4kDzmYnAzAEAAJQDAAAOAAAAAAAAAAEAIAAAACcB&#10;AABkcnMvZTJvRG9jLnhtbFBLBQYAAAAABgAGAFkBAABlBQ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759616" behindDoc="0" locked="0" layoutInCell="1" allowOverlap="1">
                <wp:simplePos x="0" y="0"/>
                <wp:positionH relativeFrom="column">
                  <wp:posOffset>1943100</wp:posOffset>
                </wp:positionH>
                <wp:positionV relativeFrom="paragraph">
                  <wp:posOffset>48895</wp:posOffset>
                </wp:positionV>
                <wp:extent cx="635" cy="198120"/>
                <wp:effectExtent l="37465" t="0" r="38100" b="11430"/>
                <wp:wrapNone/>
                <wp:docPr id="153" name="Line 562"/>
                <wp:cNvGraphicFramePr/>
                <a:graphic xmlns:a="http://schemas.openxmlformats.org/drawingml/2006/main">
                  <a:graphicData uri="http://schemas.microsoft.com/office/word/2010/wordprocessingShape">
                    <wps:wsp>
                      <wps:cNvCnPr/>
                      <wps:spPr>
                        <a:xfrm>
                          <a:off x="0" y="0"/>
                          <a:ext cx="635" cy="19812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Line 562" o:spid="_x0000_s1026" o:spt="20" style="position:absolute;left:0pt;margin-left:153pt;margin-top:3.85pt;height:15.6pt;width:0.05pt;z-index:251759616;mso-width-relative:page;mso-height-relative:page;" filled="f" stroked="t" coordsize="21600,21600" o:gfxdata="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MqAGPHYAAAACAEAAA8AAAAAAAAAAQAgAAAAIgAAAGRy&#10;cy9kb3ducmV2LnhtbFBLAQIUABQAAAAIAIdO4kAT5AXszAEAAJQDAAAOAAAAAAAAAAEAIAAAACcB&#10;AABkcnMvZTJvRG9jLnhtbFBLBQYAAAAABgAGAFkBAABlBQAAAAA=&#10;">
                <v:fill on="f" focussize="0,0"/>
                <v:stroke color="#000000" joinstyle="round" endarrow="block"/>
                <v:imagedata o:title=""/>
                <o:lock v:ext="edit" aspectratio="f"/>
              </v:line>
            </w:pict>
          </mc:Fallback>
        </mc:AlternateContent>
      </w:r>
    </w:p>
    <w:p>
      <w:r>
        <mc:AlternateContent>
          <mc:Choice Requires="wps">
            <w:drawing>
              <wp:anchor distT="0" distB="0" distL="114300" distR="114300" simplePos="0" relativeHeight="251763712" behindDoc="0" locked="0" layoutInCell="1" allowOverlap="1">
                <wp:simplePos x="0" y="0"/>
                <wp:positionH relativeFrom="column">
                  <wp:posOffset>2600325</wp:posOffset>
                </wp:positionH>
                <wp:positionV relativeFrom="paragraph">
                  <wp:posOffset>51435</wp:posOffset>
                </wp:positionV>
                <wp:extent cx="1200150" cy="297180"/>
                <wp:effectExtent l="4445" t="4445" r="14605" b="22225"/>
                <wp:wrapNone/>
                <wp:docPr id="154" name="Rectangle 566"/>
                <wp:cNvGraphicFramePr/>
                <a:graphic xmlns:a="http://schemas.openxmlformats.org/drawingml/2006/main">
                  <a:graphicData uri="http://schemas.microsoft.com/office/word/2010/wordprocessingShape">
                    <wps:wsp>
                      <wps:cNvSpPr/>
                      <wps:spPr>
                        <a:xfrm>
                          <a:off x="0" y="0"/>
                          <a:ext cx="1200150"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无陈述申辩意见　</w:t>
                            </w:r>
                          </w:p>
                          <w:p>
                            <w:r>
                              <w:t xml:space="preserve"> </w:t>
                            </w:r>
                          </w:p>
                        </w:txbxContent>
                      </wps:txbx>
                      <wps:bodyPr upright="1"/>
                    </wps:wsp>
                  </a:graphicData>
                </a:graphic>
              </wp:anchor>
            </w:drawing>
          </mc:Choice>
          <mc:Fallback>
            <w:pict>
              <v:rect id="Rectangle 566" o:spid="_x0000_s1026" o:spt="1" style="position:absolute;left:0pt;margin-left:204.75pt;margin-top:4.05pt;height:23.4pt;width:94.5pt;z-index:251763712;mso-width-relative:page;mso-height-relative:page;" fillcolor="#FFFFFF" filled="t" stroked="t" coordsize="21600,21600" o:gfxdata="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HgvT59YAAAAIAQAA&#10;DwAAAAAAAAABACAAAAAiAAAAZHJzL2Rvd25yZXYueG1sUEsBAhQAFAAAAAgAh07iQC7IMsjiAQAA&#10;4gMAAA4AAAAAAAAAAQAgAAAAJQEAAGRycy9lMm9Eb2MueG1sUEsFBgAAAAAGAAYAWQEAAHkFAAAA&#10;AA==&#10;">
                <v:fill on="t" focussize="0,0"/>
                <v:stroke color="#000000" joinstyle="miter"/>
                <v:imagedata o:title=""/>
                <o:lock v:ext="edit" aspectratio="f"/>
                <v:textbox>
                  <w:txbxContent>
                    <w:p>
                      <w:pPr>
                        <w:jc w:val="center"/>
                      </w:pPr>
                      <w:r>
                        <w:rPr>
                          <w:rFonts w:hint="eastAsia" w:cs="宋体"/>
                        </w:rPr>
                        <w:t>无陈述申辩意见　</w:t>
                      </w:r>
                    </w:p>
                    <w:p>
                      <w:r>
                        <w:t xml:space="preserve"> </w:t>
                      </w:r>
                    </w:p>
                  </w:txbxContent>
                </v:textbox>
              </v:rect>
            </w:pict>
          </mc:Fallback>
        </mc:AlternateContent>
      </w:r>
      <w:r>
        <mc:AlternateContent>
          <mc:Choice Requires="wps">
            <w:drawing>
              <wp:anchor distT="0" distB="0" distL="114300" distR="114300" simplePos="0" relativeHeight="251762688" behindDoc="0" locked="0" layoutInCell="1" allowOverlap="1">
                <wp:simplePos x="0" y="0"/>
                <wp:positionH relativeFrom="column">
                  <wp:posOffset>1287145</wp:posOffset>
                </wp:positionH>
                <wp:positionV relativeFrom="paragraph">
                  <wp:posOffset>51435</wp:posOffset>
                </wp:positionV>
                <wp:extent cx="1133475" cy="297180"/>
                <wp:effectExtent l="4445" t="4445" r="5080" b="22225"/>
                <wp:wrapNone/>
                <wp:docPr id="155" name="Rectangle 565"/>
                <wp:cNvGraphicFramePr/>
                <a:graphic xmlns:a="http://schemas.openxmlformats.org/drawingml/2006/main">
                  <a:graphicData uri="http://schemas.microsoft.com/office/word/2010/wordprocessingShape">
                    <wps:wsp>
                      <wps:cNvSpPr/>
                      <wps:spPr>
                        <a:xfrm>
                          <a:off x="0" y="0"/>
                          <a:ext cx="1133475"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有陈述申辩意见　</w:t>
                            </w:r>
                          </w:p>
                          <w:p>
                            <w:r>
                              <w:t xml:space="preserve"> </w:t>
                            </w:r>
                          </w:p>
                        </w:txbxContent>
                      </wps:txbx>
                      <wps:bodyPr upright="1"/>
                    </wps:wsp>
                  </a:graphicData>
                </a:graphic>
              </wp:anchor>
            </w:drawing>
          </mc:Choice>
          <mc:Fallback>
            <w:pict>
              <v:rect id="Rectangle 565" o:spid="_x0000_s1026" o:spt="1" style="position:absolute;left:0pt;margin-left:101.35pt;margin-top:4.05pt;height:23.4pt;width:89.25pt;z-index:251762688;mso-width-relative:page;mso-height-relative:page;" fillcolor="#FFFFFF" filled="t" stroked="t" coordsize="21600,21600" o:gfxdata="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FP08nLXAAAACAEA&#10;AA8AAAAAAAAAAQAgAAAAIgAAAGRycy9kb3ducmV2LnhtbFBLAQIUABQAAAAIAIdO4kAC9vLN4gEA&#10;AOIDAAAOAAAAAAAAAAEAIAAAACYBAABkcnMvZTJvRG9jLnhtbFBLBQYAAAAABgAGAFkBAAB6BQAA&#10;AAA=&#10;">
                <v:fill on="t" focussize="0,0"/>
                <v:stroke color="#000000" joinstyle="miter"/>
                <v:imagedata o:title=""/>
                <o:lock v:ext="edit" aspectratio="f"/>
                <v:textbox>
                  <w:txbxContent>
                    <w:p>
                      <w:pPr>
                        <w:jc w:val="center"/>
                      </w:pPr>
                      <w:r>
                        <w:rPr>
                          <w:rFonts w:hint="eastAsia" w:cs="宋体"/>
                        </w:rPr>
                        <w:t>有陈述申辩意见　</w:t>
                      </w:r>
                    </w:p>
                    <w:p>
                      <w:r>
                        <w:t xml:space="preserve"> </w:t>
                      </w:r>
                    </w:p>
                  </w:txbxContent>
                </v:textbox>
              </v:rect>
            </w:pict>
          </mc:Fallback>
        </mc:AlternateContent>
      </w:r>
    </w:p>
    <w:p>
      <w:pPr>
        <w:ind w:firstLine="420" w:firstLineChars="200"/>
      </w:pPr>
      <w:r>
        <mc:AlternateContent>
          <mc:Choice Requires="wps">
            <w:drawing>
              <wp:anchor distT="0" distB="0" distL="114300" distR="114300" simplePos="0" relativeHeight="251780096" behindDoc="0" locked="0" layoutInCell="1" allowOverlap="1">
                <wp:simplePos x="0" y="0"/>
                <wp:positionH relativeFrom="column">
                  <wp:posOffset>4859655</wp:posOffset>
                </wp:positionH>
                <wp:positionV relativeFrom="paragraph">
                  <wp:posOffset>123825</wp:posOffset>
                </wp:positionV>
                <wp:extent cx="1105535" cy="272415"/>
                <wp:effectExtent l="5080" t="4445" r="13335" b="8890"/>
                <wp:wrapNone/>
                <wp:docPr id="156" name="Rectangle 582"/>
                <wp:cNvGraphicFramePr/>
                <a:graphic xmlns:a="http://schemas.openxmlformats.org/drawingml/2006/main">
                  <a:graphicData uri="http://schemas.microsoft.com/office/word/2010/wordprocessingShape">
                    <wps:wsp>
                      <wps:cNvSpPr/>
                      <wps:spPr>
                        <a:xfrm>
                          <a:off x="0" y="0"/>
                          <a:ext cx="1105535" cy="27241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组织听证</w:t>
                            </w:r>
                          </w:p>
                        </w:txbxContent>
                      </wps:txbx>
                      <wps:bodyPr upright="1"/>
                    </wps:wsp>
                  </a:graphicData>
                </a:graphic>
              </wp:anchor>
            </w:drawing>
          </mc:Choice>
          <mc:Fallback>
            <w:pict>
              <v:rect id="Rectangle 582" o:spid="_x0000_s1026" o:spt="1" style="position:absolute;left:0pt;margin-left:382.65pt;margin-top:9.75pt;height:21.45pt;width:87.05pt;z-index:251780096;mso-width-relative:page;mso-height-relative:page;" fillcolor="#FFFFFF" filled="t" stroked="t" coordsize="21600,21600" o:gfxdata="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2hvs72AAAAAkBAAAP&#10;AAAAAAAAAAEAIAAAACIAAABkcnMvZG93bnJldi54bWxQSwECFAAUAAAACACHTuJAkOZVVd8BAADi&#10;AwAADgAAAAAAAAABACAAAAAnAQAAZHJzL2Uyb0RvYy54bWxQSwUGAAAAAAYABgBZAQAAeAUAAAAA&#10;">
                <v:fill on="t" focussize="0,0"/>
                <v:stroke color="#000000" joinstyle="miter"/>
                <v:imagedata o:title=""/>
                <o:lock v:ext="edit" aspectratio="f"/>
                <v:textbox>
                  <w:txbxContent>
                    <w:p>
                      <w:pPr>
                        <w:jc w:val="center"/>
                      </w:pPr>
                      <w:r>
                        <w:rPr>
                          <w:rFonts w:hint="eastAsia" w:cs="宋体"/>
                        </w:rPr>
                        <w:t>组织听证</w:t>
                      </w:r>
                    </w:p>
                  </w:txbxContent>
                </v:textbox>
              </v:rect>
            </w:pict>
          </mc:Fallback>
        </mc:AlternateContent>
      </w:r>
      <w:r>
        <mc:AlternateContent>
          <mc:Choice Requires="wps">
            <w:drawing>
              <wp:anchor distT="0" distB="0" distL="114300" distR="114300" simplePos="0" relativeHeight="251798528" behindDoc="0" locked="0" layoutInCell="1" allowOverlap="1">
                <wp:simplePos x="0" y="0"/>
                <wp:positionH relativeFrom="column">
                  <wp:posOffset>4800600</wp:posOffset>
                </wp:positionH>
                <wp:positionV relativeFrom="paragraph">
                  <wp:posOffset>0</wp:posOffset>
                </wp:positionV>
                <wp:extent cx="635" cy="594360"/>
                <wp:effectExtent l="4445" t="0" r="13970" b="15240"/>
                <wp:wrapNone/>
                <wp:docPr id="157" name="Line 600"/>
                <wp:cNvGraphicFramePr/>
                <a:graphic xmlns:a="http://schemas.openxmlformats.org/drawingml/2006/main">
                  <a:graphicData uri="http://schemas.microsoft.com/office/word/2010/wordprocessingShape">
                    <wps:wsp>
                      <wps:cNvCnPr/>
                      <wps:spPr>
                        <a:xfrm>
                          <a:off x="0" y="0"/>
                          <a:ext cx="635" cy="59436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Line 600" o:spid="_x0000_s1026" o:spt="20" style="position:absolute;left:0pt;margin-left:378pt;margin-top:0pt;height:46.8pt;width:0.05pt;z-index:251798528;mso-width-relative:page;mso-height-relative:page;" filled="f" stroked="t" coordsize="21600,21600" o:gfxdata="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sj4Ps9UAAAAHAQAADwAAAAAAAAABACAAAAAiAAAAZHJzL2Rvd25yZXYu&#10;eG1sUEsBAhQAFAAAAAgAh07iQI4SX2XFAQAAkAMAAA4AAAAAAAAAAQAgAAAAJAEAAGRycy9lMm9E&#10;b2MueG1sUEsFBgAAAAAGAAYAWQEAAFsFAAAAAA==&#10;">
                <v:fill on="f" focussize="0,0"/>
                <v:stroke color="#000000" joinstyle="round"/>
                <v:imagedata o:title=""/>
                <o:lock v:ext="edit" aspectratio="f"/>
              </v:line>
            </w:pict>
          </mc:Fallback>
        </mc:AlternateContent>
      </w:r>
      <w:r>
        <mc:AlternateContent>
          <mc:Choice Requires="wps">
            <w:drawing>
              <wp:anchor distT="0" distB="0" distL="114300" distR="114300" simplePos="0" relativeHeight="251784192" behindDoc="0" locked="0" layoutInCell="1" allowOverlap="1">
                <wp:simplePos x="0" y="0"/>
                <wp:positionH relativeFrom="column">
                  <wp:posOffset>5486400</wp:posOffset>
                </wp:positionH>
                <wp:positionV relativeFrom="paragraph">
                  <wp:posOffset>0</wp:posOffset>
                </wp:positionV>
                <wp:extent cx="635" cy="123825"/>
                <wp:effectExtent l="38100" t="0" r="37465" b="9525"/>
                <wp:wrapNone/>
                <wp:docPr id="188" name="Line 586"/>
                <wp:cNvGraphicFramePr/>
                <a:graphic xmlns:a="http://schemas.openxmlformats.org/drawingml/2006/main">
                  <a:graphicData uri="http://schemas.microsoft.com/office/word/2010/wordprocessingShape">
                    <wps:wsp>
                      <wps:cNvCnPr/>
                      <wps:spPr>
                        <a:xfrm>
                          <a:off x="0" y="0"/>
                          <a:ext cx="635" cy="12382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Line 586" o:spid="_x0000_s1026" o:spt="20" style="position:absolute;left:0pt;margin-left:432pt;margin-top:0pt;height:9.75pt;width:0.05pt;z-index:251784192;mso-width-relative:page;mso-height-relative:page;" filled="f" stroked="t" coordsize="21600,21600" o:gfxdata="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bpjPa2AAAAAcBAAAPAAAAAAAAAAEAIAAAACIAAABkcnMv&#10;ZG93bnJldi54bWxQSwECFAAUAAAACACHTuJAQofMk8oBAACUAwAADgAAAAAAAAABACAAAAAnAQAA&#10;ZHJzL2Uyb0RvYy54bWxQSwUGAAAAAAYABgBZAQAAYwUAAAAA&#10;">
                <v:fill on="f" focussize="0,0"/>
                <v:stroke color="#000000" joinstyle="round" endarrow="block"/>
                <v:imagedata o:title=""/>
                <o:lock v:ext="edit" aspectratio="f"/>
              </v:line>
            </w:pict>
          </mc:Fallback>
        </mc:AlternateContent>
      </w:r>
    </w:p>
    <w:p>
      <w:r>
        <mc:AlternateContent>
          <mc:Choice Requires="wps">
            <w:drawing>
              <wp:anchor distT="0" distB="0" distL="114300" distR="114300" simplePos="0" relativeHeight="251783168" behindDoc="0" locked="0" layoutInCell="1" allowOverlap="1">
                <wp:simplePos x="0" y="0"/>
                <wp:positionH relativeFrom="column">
                  <wp:posOffset>1805940</wp:posOffset>
                </wp:positionH>
                <wp:positionV relativeFrom="paragraph">
                  <wp:posOffset>27305</wp:posOffset>
                </wp:positionV>
                <wp:extent cx="635" cy="255270"/>
                <wp:effectExtent l="37465" t="0" r="38100" b="11430"/>
                <wp:wrapNone/>
                <wp:docPr id="225" name="Line 585"/>
                <wp:cNvGraphicFramePr/>
                <a:graphic xmlns:a="http://schemas.openxmlformats.org/drawingml/2006/main">
                  <a:graphicData uri="http://schemas.microsoft.com/office/word/2010/wordprocessingShape">
                    <wps:wsp>
                      <wps:cNvCnPr/>
                      <wps:spPr>
                        <a:xfrm>
                          <a:off x="0" y="0"/>
                          <a:ext cx="635" cy="25527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Line 585" o:spid="_x0000_s1026" o:spt="20" style="position:absolute;left:0pt;margin-left:142.2pt;margin-top:2.15pt;height:20.1pt;width:0.05pt;z-index:251783168;mso-width-relative:page;mso-height-relative:page;" filled="f" stroked="t" coordsize="21600,21600" o:gfxdata="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&#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Gc5snYAAAACAEAAA8AAAAAAAAAAQAgAAAAIgAAAGRy&#10;cy9kb3ducmV2LnhtbFBLAQIUABQAAAAIAIdO4kALj7SXzAEAAJQDAAAOAAAAAAAAAAEAIAAAACcB&#10;AABkcnMvZTJvRG9jLnhtbFBLBQYAAAAABgAGAFkBAABlBQ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782144" behindDoc="0" locked="0" layoutInCell="1" allowOverlap="1">
                <wp:simplePos x="0" y="0"/>
                <wp:positionH relativeFrom="column">
                  <wp:posOffset>3400425</wp:posOffset>
                </wp:positionH>
                <wp:positionV relativeFrom="paragraph">
                  <wp:posOffset>5080</wp:posOffset>
                </wp:positionV>
                <wp:extent cx="635" cy="234950"/>
                <wp:effectExtent l="37465" t="0" r="38100" b="12700"/>
                <wp:wrapNone/>
                <wp:docPr id="195" name="Line 584"/>
                <wp:cNvGraphicFramePr/>
                <a:graphic xmlns:a="http://schemas.openxmlformats.org/drawingml/2006/main">
                  <a:graphicData uri="http://schemas.microsoft.com/office/word/2010/wordprocessingShape">
                    <wps:wsp>
                      <wps:cNvCnPr/>
                      <wps:spPr>
                        <a:xfrm>
                          <a:off x="0" y="0"/>
                          <a:ext cx="635" cy="23495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Line 584" o:spid="_x0000_s1026" o:spt="20" style="position:absolute;left:0pt;margin-left:267.75pt;margin-top:0.4pt;height:18.5pt;width:0.05pt;z-index:251782144;mso-width-relative:page;mso-height-relative:page;" filled="f" stroked="t" coordsize="21600,21600" o:gfxdata="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&#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MvcdKPXAAAABwEAAA8AAAAAAAAAAQAgAAAAIgAAAGRy&#10;cy9kb3ducmV2LnhtbFBLAQIUABQAAAAIAIdO4kANLztDzQEAAJQDAAAOAAAAAAAAAAEAIAAAACYB&#10;AABkcnMvZTJvRG9jLnhtbFBLBQYAAAAABgAGAFkBAABlBQAAAAA=&#10;">
                <v:fill on="f" focussize="0,0"/>
                <v:stroke color="#000000" joinstyle="round" endarrow="block"/>
                <v:imagedata o:title=""/>
                <o:lock v:ext="edit" aspectratio="f"/>
              </v:line>
            </w:pict>
          </mc:Fallback>
        </mc:AlternateContent>
      </w:r>
    </w:p>
    <w:p>
      <w:pPr>
        <w:ind w:firstLine="420" w:firstLineChars="200"/>
      </w:pPr>
      <w:r>
        <mc:AlternateContent>
          <mc:Choice Requires="wps">
            <w:drawing>
              <wp:anchor distT="0" distB="0" distL="114300" distR="114300" simplePos="0" relativeHeight="251785216" behindDoc="0" locked="0" layoutInCell="1" allowOverlap="1">
                <wp:simplePos x="0" y="0"/>
                <wp:positionH relativeFrom="column">
                  <wp:posOffset>5486400</wp:posOffset>
                </wp:positionH>
                <wp:positionV relativeFrom="paragraph">
                  <wp:posOffset>0</wp:posOffset>
                </wp:positionV>
                <wp:extent cx="635" cy="198120"/>
                <wp:effectExtent l="37465" t="0" r="38100" b="11430"/>
                <wp:wrapNone/>
                <wp:docPr id="223" name="Line 587"/>
                <wp:cNvGraphicFramePr/>
                <a:graphic xmlns:a="http://schemas.openxmlformats.org/drawingml/2006/main">
                  <a:graphicData uri="http://schemas.microsoft.com/office/word/2010/wordprocessingShape">
                    <wps:wsp>
                      <wps:cNvCnPr/>
                      <wps:spPr>
                        <a:xfrm>
                          <a:off x="0" y="0"/>
                          <a:ext cx="635" cy="19812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Line 587" o:spid="_x0000_s1026" o:spt="20" style="position:absolute;left:0pt;margin-left:432pt;margin-top:0pt;height:15.6pt;width:0.05pt;z-index:251785216;mso-width-relative:page;mso-height-relative:page;" filled="f" stroked="t" coordsize="21600,21600" o:gfxdata="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f+hLp2AAAAAcBAAAPAAAAAAAAAAEAIAAAACIAAABk&#10;cnMvZG93bnJldi54bWxQSwECFAAUAAAACACHTuJAUD3jO80BAACUAwAADgAAAAAAAAABACAAAAAn&#10;AQAAZHJzL2Uyb0RvYy54bWxQSwUGAAAAAAYABgBZAQAAZgU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769856" behindDoc="0" locked="0" layoutInCell="1" allowOverlap="1">
                <wp:simplePos x="0" y="0"/>
                <wp:positionH relativeFrom="column">
                  <wp:posOffset>2338070</wp:posOffset>
                </wp:positionH>
                <wp:positionV relativeFrom="paragraph">
                  <wp:posOffset>84455</wp:posOffset>
                </wp:positionV>
                <wp:extent cx="2262505" cy="341630"/>
                <wp:effectExtent l="4445" t="4445" r="19050" b="15875"/>
                <wp:wrapNone/>
                <wp:docPr id="170" name="Rectangle 572"/>
                <wp:cNvGraphicFramePr/>
                <a:graphic xmlns:a="http://schemas.openxmlformats.org/drawingml/2006/main">
                  <a:graphicData uri="http://schemas.microsoft.com/office/word/2010/wordprocessingShape">
                    <wps:wsp>
                      <wps:cNvSpPr/>
                      <wps:spPr>
                        <a:xfrm>
                          <a:off x="0" y="0"/>
                          <a:ext cx="2262505" cy="3416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形成调查终结报告</w:t>
                            </w:r>
                          </w:p>
                        </w:txbxContent>
                      </wps:txbx>
                      <wps:bodyPr upright="1"/>
                    </wps:wsp>
                  </a:graphicData>
                </a:graphic>
              </wp:anchor>
            </w:drawing>
          </mc:Choice>
          <mc:Fallback>
            <w:pict>
              <v:rect id="Rectangle 572" o:spid="_x0000_s1026" o:spt="1" style="position:absolute;left:0pt;margin-left:184.1pt;margin-top:6.65pt;height:26.9pt;width:178.15pt;z-index:251769856;mso-width-relative:page;mso-height-relative:page;" fillcolor="#FFFFFF" filled="t" stroked="t" coordsize="21600,21600" o:gfxdata="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UH3hf2AAAAAkB&#10;AAAPAAAAAAAAAAEAIAAAACIAAABkcnMvZG93bnJldi54bWxQSwECFAAUAAAACACHTuJAiOWqfuIB&#10;AADiAwAADgAAAAAAAAABACAAAAAnAQAAZHJzL2Uyb0RvYy54bWxQSwUGAAAAAAYABgBZAQAAewUA&#10;AAAA&#10;">
                <v:fill on="t" focussize="0,0"/>
                <v:stroke color="#000000" joinstyle="miter"/>
                <v:imagedata o:title=""/>
                <o:lock v:ext="edit" aspectratio="f"/>
                <v:textbox>
                  <w:txbxContent>
                    <w:p>
                      <w:pPr>
                        <w:jc w:val="center"/>
                      </w:pPr>
                      <w:r>
                        <w:rPr>
                          <w:rFonts w:hint="eastAsia" w:cs="宋体"/>
                        </w:rPr>
                        <w:t>形成调查终结报告</w:t>
                      </w:r>
                    </w:p>
                  </w:txbxContent>
                </v:textbox>
              </v:rect>
            </w:pict>
          </mc:Fallback>
        </mc:AlternateContent>
      </w:r>
      <w:r>
        <mc:AlternateContent>
          <mc:Choice Requires="wps">
            <w:drawing>
              <wp:anchor distT="0" distB="0" distL="114300" distR="114300" simplePos="0" relativeHeight="251778048" behindDoc="0" locked="0" layoutInCell="1" allowOverlap="1">
                <wp:simplePos x="0" y="0"/>
                <wp:positionH relativeFrom="column">
                  <wp:posOffset>845820</wp:posOffset>
                </wp:positionH>
                <wp:positionV relativeFrom="paragraph">
                  <wp:posOffset>82550</wp:posOffset>
                </wp:positionV>
                <wp:extent cx="1266825" cy="348615"/>
                <wp:effectExtent l="4445" t="4445" r="5080" b="8890"/>
                <wp:wrapNone/>
                <wp:docPr id="230" name="Rectangle 580"/>
                <wp:cNvGraphicFramePr/>
                <a:graphic xmlns:a="http://schemas.openxmlformats.org/drawingml/2006/main">
                  <a:graphicData uri="http://schemas.microsoft.com/office/word/2010/wordprocessingShape">
                    <wps:wsp>
                      <wps:cNvSpPr/>
                      <wps:spPr>
                        <a:xfrm>
                          <a:off x="0" y="0"/>
                          <a:ext cx="1266825" cy="34861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记录陈述申辩意见　</w:t>
                            </w:r>
                          </w:p>
                          <w:p>
                            <w:r>
                              <w:t xml:space="preserve"> </w:t>
                            </w:r>
                          </w:p>
                        </w:txbxContent>
                      </wps:txbx>
                      <wps:bodyPr upright="1"/>
                    </wps:wsp>
                  </a:graphicData>
                </a:graphic>
              </wp:anchor>
            </w:drawing>
          </mc:Choice>
          <mc:Fallback>
            <w:pict>
              <v:rect id="Rectangle 580" o:spid="_x0000_s1026" o:spt="1" style="position:absolute;left:0pt;margin-left:66.6pt;margin-top:6.5pt;height:27.45pt;width:99.75pt;z-index:251778048;mso-width-relative:page;mso-height-relative:page;" fillcolor="#FFFFFF" filled="t" stroked="t" coordsize="21600,21600" o:gfxdata="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AHeWNLWAAAACQEAAA8AAAAA&#10;AAAAAQAgAAAAIgAAAGRycy9kb3ducmV2LnhtbFBLAQIUABQAAAAIAIdO4kB3Gw8Q3QEAAOIDAAAO&#10;AAAAAAAAAAEAIAAAACUBAABkcnMvZTJvRG9jLnhtbFBLBQYAAAAABgAGAFkBAAB0BQAAAAA=&#10;">
                <v:fill on="t" focussize="0,0"/>
                <v:stroke color="#000000" joinstyle="miter"/>
                <v:imagedata o:title=""/>
                <o:lock v:ext="edit" aspectratio="f"/>
                <v:textbox>
                  <w:txbxContent>
                    <w:p>
                      <w:pPr>
                        <w:jc w:val="center"/>
                      </w:pPr>
                      <w:r>
                        <w:rPr>
                          <w:rFonts w:hint="eastAsia" w:cs="宋体"/>
                        </w:rPr>
                        <w:t>记录陈述申辩意见　</w:t>
                      </w:r>
                    </w:p>
                    <w:p>
                      <w:r>
                        <w:t xml:space="preserve"> </w:t>
                      </w:r>
                    </w:p>
                  </w:txbxContent>
                </v:textbox>
              </v:rect>
            </w:pict>
          </mc:Fallback>
        </mc:AlternateContent>
      </w:r>
    </w:p>
    <w:p>
      <w:r>
        <mc:AlternateContent>
          <mc:Choice Requires="wps">
            <w:drawing>
              <wp:anchor distT="0" distB="0" distL="114300" distR="114300" simplePos="0" relativeHeight="251799552" behindDoc="0" locked="0" layoutInCell="1" allowOverlap="1">
                <wp:simplePos x="0" y="0"/>
                <wp:positionH relativeFrom="column">
                  <wp:posOffset>4600575</wp:posOffset>
                </wp:positionH>
                <wp:positionV relativeFrom="paragraph">
                  <wp:posOffset>128905</wp:posOffset>
                </wp:positionV>
                <wp:extent cx="269240" cy="128905"/>
                <wp:effectExtent l="0" t="38100" r="16510" b="0"/>
                <wp:wrapNone/>
                <wp:docPr id="202" name="FreeForm 601"/>
                <wp:cNvGraphicFramePr/>
                <a:graphic xmlns:a="http://schemas.openxmlformats.org/drawingml/2006/main">
                  <a:graphicData uri="http://schemas.microsoft.com/office/word/2010/wordprocessingShape">
                    <wps:wsp>
                      <wps:cNvSpPr/>
                      <wps:spPr>
                        <a:xfrm>
                          <a:off x="0" y="0"/>
                          <a:ext cx="269240" cy="128905"/>
                        </a:xfrm>
                        <a:custGeom>
                          <a:avLst/>
                          <a:gdLst/>
                          <a:ahLst/>
                          <a:cxnLst/>
                          <a:pathLst>
                            <a:path w="765" h="1">
                              <a:moveTo>
                                <a:pt x="765" y="0"/>
                              </a:moveTo>
                              <a:lnTo>
                                <a:pt x="0" y="0"/>
                              </a:lnTo>
                            </a:path>
                          </a:pathLst>
                        </a:custGeom>
                        <a:noFill/>
                        <a:ln w="9525" cap="flat" cmpd="sng">
                          <a:solidFill>
                            <a:srgbClr val="000000"/>
                          </a:solidFill>
                          <a:prstDash val="solid"/>
                          <a:headEnd type="none" w="med" len="med"/>
                          <a:tailEnd type="triangle" w="med" len="med"/>
                        </a:ln>
                      </wps:spPr>
                      <wps:bodyPr upright="1"/>
                    </wps:wsp>
                  </a:graphicData>
                </a:graphic>
              </wp:anchor>
            </w:drawing>
          </mc:Choice>
          <mc:Fallback>
            <w:pict>
              <v:shape id="FreeForm 601" o:spid="_x0000_s1026" o:spt="100" style="position:absolute;left:0pt;margin-left:362.25pt;margin-top:10.15pt;height:10.15pt;width:21.2pt;z-index:251799552;mso-width-relative:page;mso-height-relative:page;" filled="f" stroked="t" coordsize="765,1" o:gfxdata="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CYt8GXYAAAACQEAAA8AAAAAAAAAAQAgAAAAIgAA&#10;AGRycy9kb3ducmV2LnhtbFBLAQIUABQAAAAIAIdO4kA134qtCAIAAD0EAAAOAAAAAAAAAAEAIAAA&#10;ACcBAABkcnMvZTJvRG9jLnhtbFBLBQYAAAAABgAGAFkBAAChBQAAAAA=&#10;" path="m765,0l0,0e">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781120" behindDoc="0" locked="0" layoutInCell="1" allowOverlap="1">
                <wp:simplePos x="0" y="0"/>
                <wp:positionH relativeFrom="column">
                  <wp:posOffset>4869815</wp:posOffset>
                </wp:positionH>
                <wp:positionV relativeFrom="paragraph">
                  <wp:posOffset>0</wp:posOffset>
                </wp:positionV>
                <wp:extent cx="1095375" cy="350520"/>
                <wp:effectExtent l="4445" t="4445" r="5080" b="6985"/>
                <wp:wrapNone/>
                <wp:docPr id="191" name="Rectangle 583"/>
                <wp:cNvGraphicFramePr/>
                <a:graphic xmlns:a="http://schemas.openxmlformats.org/drawingml/2006/main">
                  <a:graphicData uri="http://schemas.microsoft.com/office/word/2010/wordprocessingShape">
                    <wps:wsp>
                      <wps:cNvSpPr/>
                      <wps:spPr>
                        <a:xfrm>
                          <a:off x="0" y="0"/>
                          <a:ext cx="1095375" cy="35052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制作听证笔录　</w:t>
                            </w:r>
                          </w:p>
                          <w:p>
                            <w:r>
                              <w:t xml:space="preserve"> </w:t>
                            </w:r>
                          </w:p>
                        </w:txbxContent>
                      </wps:txbx>
                      <wps:bodyPr upright="1"/>
                    </wps:wsp>
                  </a:graphicData>
                </a:graphic>
              </wp:anchor>
            </w:drawing>
          </mc:Choice>
          <mc:Fallback>
            <w:pict>
              <v:rect id="Rectangle 583" o:spid="_x0000_s1026" o:spt="1" style="position:absolute;left:0pt;margin-left:383.45pt;margin-top:0pt;height:27.6pt;width:86.25pt;z-index:251781120;mso-width-relative:page;mso-height-relative:page;" fillcolor="#FFFFFF" filled="t" stroked="t" coordsize="21600,21600" o:gfxdata="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Bu/n9YAAAAHAQAA&#10;DwAAAAAAAAABACAAAAAiAAAAZHJzL2Rvd25yZXYueG1sUEsBAhQAFAAAAAgAh07iQNWOApbiAQAA&#10;4gMAAA4AAAAAAAAAAQAgAAAAJQEAAGRycy9lMm9Eb2MueG1sUEsFBgAAAAAGAAYAWQEAAHkFAAAA&#10;AA==&#10;">
                <v:fill on="t" focussize="0,0"/>
                <v:stroke color="#000000" joinstyle="miter"/>
                <v:imagedata o:title=""/>
                <o:lock v:ext="edit" aspectratio="f"/>
                <v:textbox>
                  <w:txbxContent>
                    <w:p>
                      <w:pPr>
                        <w:jc w:val="center"/>
                      </w:pPr>
                      <w:r>
                        <w:rPr>
                          <w:rFonts w:hint="eastAsia" w:cs="宋体"/>
                        </w:rPr>
                        <w:t>制作听证笔录　</w:t>
                      </w:r>
                    </w:p>
                    <w:p>
                      <w:r>
                        <w:t xml:space="preserve"> </w:t>
                      </w:r>
                    </w:p>
                  </w:txbxContent>
                </v:textbox>
              </v:rect>
            </w:pict>
          </mc:Fallback>
        </mc:AlternateContent>
      </w:r>
      <w:r>
        <mc:AlternateContent>
          <mc:Choice Requires="wps">
            <w:drawing>
              <wp:anchor distT="0" distB="0" distL="114300" distR="114300" simplePos="0" relativeHeight="251788288" behindDoc="0" locked="0" layoutInCell="1" allowOverlap="1">
                <wp:simplePos x="0" y="0"/>
                <wp:positionH relativeFrom="column">
                  <wp:posOffset>4600575</wp:posOffset>
                </wp:positionH>
                <wp:positionV relativeFrom="paragraph">
                  <wp:posOffset>0</wp:posOffset>
                </wp:positionV>
                <wp:extent cx="200025" cy="128905"/>
                <wp:effectExtent l="0" t="38100" r="9525" b="0"/>
                <wp:wrapNone/>
                <wp:docPr id="237" name="FreeForm 590"/>
                <wp:cNvGraphicFramePr/>
                <a:graphic xmlns:a="http://schemas.openxmlformats.org/drawingml/2006/main">
                  <a:graphicData uri="http://schemas.microsoft.com/office/word/2010/wordprocessingShape">
                    <wps:wsp>
                      <wps:cNvSpPr/>
                      <wps:spPr>
                        <a:xfrm>
                          <a:off x="0" y="0"/>
                          <a:ext cx="200025" cy="128905"/>
                        </a:xfrm>
                        <a:custGeom>
                          <a:avLst/>
                          <a:gdLst/>
                          <a:ahLst/>
                          <a:cxnLst/>
                          <a:pathLst>
                            <a:path w="765" h="1">
                              <a:moveTo>
                                <a:pt x="765" y="0"/>
                              </a:moveTo>
                              <a:lnTo>
                                <a:pt x="0" y="0"/>
                              </a:lnTo>
                            </a:path>
                          </a:pathLst>
                        </a:custGeom>
                        <a:noFill/>
                        <a:ln w="9525" cap="flat" cmpd="sng">
                          <a:solidFill>
                            <a:srgbClr val="000000"/>
                          </a:solidFill>
                          <a:prstDash val="solid"/>
                          <a:headEnd type="none" w="med" len="med"/>
                          <a:tailEnd type="triangle" w="med" len="med"/>
                        </a:ln>
                      </wps:spPr>
                      <wps:bodyPr upright="1"/>
                    </wps:wsp>
                  </a:graphicData>
                </a:graphic>
              </wp:anchor>
            </w:drawing>
          </mc:Choice>
          <mc:Fallback>
            <w:pict>
              <v:shape id="FreeForm 590" o:spid="_x0000_s1026" o:spt="100" style="position:absolute;left:0pt;margin-left:362.25pt;margin-top:0pt;height:10.15pt;width:15.75pt;z-index:251788288;mso-width-relative:page;mso-height-relative:page;" filled="f" stroked="t" coordsize="765,1" o:gfxdata="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&#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NrTztYAAAAHAQAADwAAAAAAAAABACAAAAAiAAAAZHJz&#10;L2Rvd25yZXYueG1sUEsBAhQAFAAAAAgAh07iQBl67l8GAgAAPQQAAA4AAAAAAAAAAQAgAAAAJQEA&#10;AGRycy9lMm9Eb2MueG1sUEsFBgAAAAAGAAYAWQEAAJ0FAAAAAA==&#10;" path="m765,0l0,0e">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800576" behindDoc="0" locked="0" layoutInCell="1" allowOverlap="1">
                <wp:simplePos x="0" y="0"/>
                <wp:positionH relativeFrom="column">
                  <wp:posOffset>2112645</wp:posOffset>
                </wp:positionH>
                <wp:positionV relativeFrom="paragraph">
                  <wp:posOffset>64770</wp:posOffset>
                </wp:positionV>
                <wp:extent cx="235585" cy="133350"/>
                <wp:effectExtent l="0" t="38100" r="12065" b="0"/>
                <wp:wrapNone/>
                <wp:docPr id="238" name="FreeForm 602"/>
                <wp:cNvGraphicFramePr/>
                <a:graphic xmlns:a="http://schemas.openxmlformats.org/drawingml/2006/main">
                  <a:graphicData uri="http://schemas.microsoft.com/office/word/2010/wordprocessingShape">
                    <wps:wsp>
                      <wps:cNvSpPr/>
                      <wps:spPr>
                        <a:xfrm>
                          <a:off x="0" y="0"/>
                          <a:ext cx="235585" cy="133350"/>
                        </a:xfrm>
                        <a:custGeom>
                          <a:avLst/>
                          <a:gdLst/>
                          <a:ahLst/>
                          <a:cxnLst/>
                          <a:pathLst>
                            <a:path w="990" h="1">
                              <a:moveTo>
                                <a:pt x="0" y="0"/>
                              </a:moveTo>
                              <a:lnTo>
                                <a:pt x="990" y="0"/>
                              </a:lnTo>
                            </a:path>
                          </a:pathLst>
                        </a:custGeom>
                        <a:noFill/>
                        <a:ln w="9525" cap="flat" cmpd="sng">
                          <a:solidFill>
                            <a:srgbClr val="000000"/>
                          </a:solidFill>
                          <a:prstDash val="solid"/>
                          <a:headEnd type="none" w="med" len="med"/>
                          <a:tailEnd type="triangle" w="med" len="med"/>
                        </a:ln>
                      </wps:spPr>
                      <wps:bodyPr upright="1"/>
                    </wps:wsp>
                  </a:graphicData>
                </a:graphic>
              </wp:anchor>
            </w:drawing>
          </mc:Choice>
          <mc:Fallback>
            <w:pict>
              <v:shape id="FreeForm 602" o:spid="_x0000_s1026" o:spt="100" style="position:absolute;left:0pt;margin-left:166.35pt;margin-top:5.1pt;height:10.5pt;width:18.55pt;z-index:251800576;mso-width-relative:page;mso-height-relative:page;" filled="f" stroked="t" coordsize="990,1" o:gfxdata="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BIeEx0wAAAAkBAAAPAAAAAAAAAAEAIAAAACIAAABkcnMvZG93&#10;bnJldi54bWxQSwECFAAUAAAACACHTuJAl1QGHQUCAAA9BAAADgAAAAAAAAABACAAAAAiAQAAZHJz&#10;L2Uyb0RvYy54bWxQSwUGAAAAAAYABgBZAQAAmQUAAAAA&#10;" path="m0,0l990,0e">
                <v:fill on="f" focussize="0,0"/>
                <v:stroke color="#000000" joinstyle="round" endarrow="block"/>
                <v:imagedata o:title=""/>
                <o:lock v:ext="edit" aspectratio="f"/>
              </v:shape>
            </w:pict>
          </mc:Fallback>
        </mc:AlternateContent>
      </w:r>
    </w:p>
    <w:p>
      <w:pPr>
        <w:ind w:firstLine="420" w:firstLineChars="200"/>
      </w:pPr>
      <w:r>
        <mc:AlternateContent>
          <mc:Choice Requires="wps">
            <w:drawing>
              <wp:anchor distT="0" distB="0" distL="114300" distR="114300" simplePos="0" relativeHeight="251786240" behindDoc="0" locked="0" layoutInCell="1" allowOverlap="1">
                <wp:simplePos x="0" y="0"/>
                <wp:positionH relativeFrom="column">
                  <wp:posOffset>3400425</wp:posOffset>
                </wp:positionH>
                <wp:positionV relativeFrom="paragraph">
                  <wp:posOffset>34925</wp:posOffset>
                </wp:positionV>
                <wp:extent cx="635" cy="152400"/>
                <wp:effectExtent l="37465" t="0" r="38100" b="0"/>
                <wp:wrapNone/>
                <wp:docPr id="234" name="Line 588"/>
                <wp:cNvGraphicFramePr/>
                <a:graphic xmlns:a="http://schemas.openxmlformats.org/drawingml/2006/main">
                  <a:graphicData uri="http://schemas.microsoft.com/office/word/2010/wordprocessingShape">
                    <wps:wsp>
                      <wps:cNvCnPr/>
                      <wps:spPr>
                        <a:xfrm>
                          <a:off x="0" y="0"/>
                          <a:ext cx="635" cy="15240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Line 588" o:spid="_x0000_s1026" o:spt="20" style="position:absolute;left:0pt;margin-left:267.75pt;margin-top:2.75pt;height:12pt;width:0.05pt;z-index:251786240;mso-width-relative:page;mso-height-relative:page;" filled="f" stroked="t" coordsize="21600,21600" o:gfxdata="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SjXYm2AAAAAgBAAAPAAAAAAAAAAEAIAAAACIAAABk&#10;cnMvZG93bnJldi54bWxQSwECFAAUAAAACACHTuJADGKM6c0BAACUAwAADgAAAAAAAAABACAAAAAn&#10;AQAAZHJzL2Uyb0RvYy54bWxQSwUGAAAAAAYABgBZAQAAZgUAAAAA&#10;">
                <v:fill on="f" focussize="0,0"/>
                <v:stroke color="#000000" joinstyle="round" endarrow="block"/>
                <v:imagedata o:title=""/>
                <o:lock v:ext="edit" aspectratio="f"/>
              </v:line>
            </w:pict>
          </mc:Fallback>
        </mc:AlternateContent>
      </w:r>
    </w:p>
    <w:p>
      <w:r>
        <mc:AlternateContent>
          <mc:Choice Requires="wps">
            <w:drawing>
              <wp:anchor distT="0" distB="0" distL="114300" distR="114300" simplePos="0" relativeHeight="251779072" behindDoc="0" locked="0" layoutInCell="1" allowOverlap="1">
                <wp:simplePos x="0" y="0"/>
                <wp:positionH relativeFrom="column">
                  <wp:posOffset>780415</wp:posOffset>
                </wp:positionH>
                <wp:positionV relativeFrom="paragraph">
                  <wp:posOffset>0</wp:posOffset>
                </wp:positionV>
                <wp:extent cx="5184775" cy="297180"/>
                <wp:effectExtent l="5080" t="4445" r="10795" b="22225"/>
                <wp:wrapNone/>
                <wp:docPr id="229" name="Rectangle 581"/>
                <wp:cNvGraphicFramePr/>
                <a:graphic xmlns:a="http://schemas.openxmlformats.org/drawingml/2006/main">
                  <a:graphicData uri="http://schemas.microsoft.com/office/word/2010/wordprocessingShape">
                    <wps:wsp>
                      <wps:cNvSpPr/>
                      <wps:spPr>
                        <a:xfrm>
                          <a:off x="0" y="0"/>
                          <a:ext cx="5184775" cy="2971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法制审核</w:t>
                            </w:r>
                          </w:p>
                        </w:txbxContent>
                      </wps:txbx>
                      <wps:bodyPr upright="1"/>
                    </wps:wsp>
                  </a:graphicData>
                </a:graphic>
              </wp:anchor>
            </w:drawing>
          </mc:Choice>
          <mc:Fallback>
            <w:pict>
              <v:rect id="Rectangle 581" o:spid="_x0000_s1026" o:spt="1" style="position:absolute;left:0pt;margin-left:61.45pt;margin-top:0pt;height:23.4pt;width:408.25pt;z-index:251779072;mso-width-relative:page;mso-height-relative:page;" fillcolor="#FFFFFF" filled="t" stroked="t" coordsize="21600,21600" o:gfxdata="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XD9HC1QAAAAcBAAAP&#10;AAAAAAAAAAEAIAAAACIAAABkcnMvZG93bnJldi54bWxQSwECFAAUAAAACACHTuJAGdligOIBAADi&#10;AwAADgAAAAAAAAABACAAAAAkAQAAZHJzL2Uyb0RvYy54bWxQSwUGAAAAAAYABgBZAQAAeAUAAAAA&#10;">
                <v:fill on="t" focussize="0,0"/>
                <v:stroke color="#000000" joinstyle="miter"/>
                <v:imagedata o:title=""/>
                <o:lock v:ext="edit" aspectratio="f"/>
                <v:textbox>
                  <w:txbxContent>
                    <w:p>
                      <w:pPr>
                        <w:jc w:val="center"/>
                      </w:pPr>
                      <w:r>
                        <w:rPr>
                          <w:rFonts w:hint="eastAsia" w:cs="宋体"/>
                        </w:rPr>
                        <w:t>法制审核</w:t>
                      </w:r>
                    </w:p>
                  </w:txbxContent>
                </v:textbox>
              </v:rect>
            </w:pict>
          </mc:Fallback>
        </mc:AlternateContent>
      </w:r>
    </w:p>
    <w:tbl>
      <w:tblPr>
        <w:tblStyle w:val="8"/>
        <w:tblpPr w:leftFromText="180" w:rightFromText="180" w:vertAnchor="text" w:horzAnchor="page" w:tblpX="8170" w:tblpY="161"/>
        <w:tblW w:w="26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6" w:hRule="atLeast"/>
        </w:trPr>
        <w:tc>
          <w:tcPr>
            <w:tcW w:w="2621" w:type="dxa"/>
            <w:tcBorders>
              <w:top w:val="nil"/>
              <w:left w:val="nil"/>
              <w:bottom w:val="nil"/>
              <w:right w:val="nil"/>
            </w:tcBorders>
            <w:vAlign w:val="top"/>
          </w:tcPr>
          <w:p>
            <w:r>
              <w:rPr>
                <w:rFonts w:hint="eastAsia" w:cs="宋体"/>
              </w:rPr>
              <w:t>情节复杂或重大违法行为</w:t>
            </w:r>
          </w:p>
        </w:tc>
      </w:tr>
    </w:tbl>
    <w:p>
      <w:pPr>
        <w:ind w:firstLine="420" w:firstLineChars="200"/>
      </w:pPr>
      <w:r>
        <mc:AlternateContent>
          <mc:Choice Requires="wps">
            <w:drawing>
              <wp:anchor distT="0" distB="0" distL="114300" distR="114300" simplePos="0" relativeHeight="251774976" behindDoc="0" locked="0" layoutInCell="1" allowOverlap="1">
                <wp:simplePos x="0" y="0"/>
                <wp:positionH relativeFrom="column">
                  <wp:posOffset>3800475</wp:posOffset>
                </wp:positionH>
                <wp:positionV relativeFrom="paragraph">
                  <wp:posOffset>99060</wp:posOffset>
                </wp:positionV>
                <wp:extent cx="635" cy="224790"/>
                <wp:effectExtent l="37465" t="0" r="38100" b="3810"/>
                <wp:wrapNone/>
                <wp:docPr id="205" name="Line 577"/>
                <wp:cNvGraphicFramePr/>
                <a:graphic xmlns:a="http://schemas.openxmlformats.org/drawingml/2006/main">
                  <a:graphicData uri="http://schemas.microsoft.com/office/word/2010/wordprocessingShape">
                    <wps:wsp>
                      <wps:cNvCnPr/>
                      <wps:spPr>
                        <a:xfrm>
                          <a:off x="0" y="0"/>
                          <a:ext cx="635" cy="22479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Line 577" o:spid="_x0000_s1026" o:spt="20" style="position:absolute;left:0pt;margin-left:299.25pt;margin-top:7.8pt;height:17.7pt;width:0.05pt;z-index:251774976;mso-width-relative:page;mso-height-relative:page;" filled="f" stroked="t" coordsize="21600,21600" o:gfxdata="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6l1VftcAAAAJAQAADwAAAAAAAAABACAAAAAiAAAAZHJz&#10;L2Rvd25yZXYueG1sUEsBAhQAFAAAAAgAh07iQP3D9oXMAQAAlAMAAA4AAAAAAAAAAQAgAAAAJgEA&#10;AGRycy9lMm9Eb2MueG1sUEsFBgAAAAAGAAYAWQEAAGQFA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773952" behindDoc="0" locked="0" layoutInCell="1" allowOverlap="1">
                <wp:simplePos x="0" y="0"/>
                <wp:positionH relativeFrom="column">
                  <wp:posOffset>1525270</wp:posOffset>
                </wp:positionH>
                <wp:positionV relativeFrom="paragraph">
                  <wp:posOffset>99060</wp:posOffset>
                </wp:positionV>
                <wp:extent cx="635" cy="224790"/>
                <wp:effectExtent l="37465" t="0" r="38100" b="3810"/>
                <wp:wrapNone/>
                <wp:docPr id="203" name="Line 576"/>
                <wp:cNvGraphicFramePr/>
                <a:graphic xmlns:a="http://schemas.openxmlformats.org/drawingml/2006/main">
                  <a:graphicData uri="http://schemas.microsoft.com/office/word/2010/wordprocessingShape">
                    <wps:wsp>
                      <wps:cNvCnPr/>
                      <wps:spPr>
                        <a:xfrm>
                          <a:off x="0" y="0"/>
                          <a:ext cx="635" cy="22479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Line 576" o:spid="_x0000_s1026" o:spt="20" style="position:absolute;left:0pt;margin-left:120.1pt;margin-top:7.8pt;height:17.7pt;width:0.05pt;z-index:251773952;mso-width-relative:page;mso-height-relative:page;" filled="f" stroked="t" coordsize="21600,21600" o:gfxdata="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B7/sE/ZAAAACQEAAA8AAAAAAAAAAQAgAAAAIgAA&#10;AGRycy9kb3ducmV2LnhtbFBLAQIUABQAAAAIAIdO4kD0+OvMzgEAAJQDAAAOAAAAAAAAAAEAIAAA&#10;ACgBAABkcnMvZTJvRG9jLnhtbFBLBQYAAAAABgAGAFkBAABoBQAAAAA=&#10;">
                <v:fill on="f" focussize="0,0"/>
                <v:stroke color="#000000" joinstyle="round" endarrow="block"/>
                <v:imagedata o:title=""/>
                <o:lock v:ext="edit" aspectratio="f"/>
              </v:line>
            </w:pict>
          </mc:Fallback>
        </mc:AlternateContent>
      </w:r>
    </w:p>
    <w:p>
      <w:pPr>
        <w:ind w:firstLine="420" w:firstLineChars="200"/>
      </w:pPr>
      <w:r>
        <mc:AlternateContent>
          <mc:Choice Requires="wps">
            <w:drawing>
              <wp:anchor distT="0" distB="0" distL="114300" distR="114300" simplePos="0" relativeHeight="251790336" behindDoc="0" locked="0" layoutInCell="1" allowOverlap="1">
                <wp:simplePos x="0" y="0"/>
                <wp:positionH relativeFrom="column">
                  <wp:posOffset>2809875</wp:posOffset>
                </wp:positionH>
                <wp:positionV relativeFrom="paragraph">
                  <wp:posOffset>125730</wp:posOffset>
                </wp:positionV>
                <wp:extent cx="2469515" cy="470535"/>
                <wp:effectExtent l="4445" t="4445" r="21590" b="20320"/>
                <wp:wrapNone/>
                <wp:docPr id="200" name="Rectangle 592"/>
                <wp:cNvGraphicFramePr/>
                <a:graphic xmlns:a="http://schemas.openxmlformats.org/drawingml/2006/main">
                  <a:graphicData uri="http://schemas.microsoft.com/office/word/2010/wordprocessingShape">
                    <wps:wsp>
                      <wps:cNvSpPr/>
                      <wps:spPr>
                        <a:xfrm>
                          <a:off x="0" y="0"/>
                          <a:ext cx="2469515" cy="4705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行政机关负责人集体讨论，</w:t>
                            </w:r>
                          </w:p>
                          <w:p>
                            <w:pPr>
                              <w:jc w:val="center"/>
                            </w:pPr>
                            <w:r>
                              <w:rPr>
                                <w:rFonts w:hint="eastAsia" w:cs="宋体"/>
                              </w:rPr>
                              <w:t>作出行政处罚决定　</w:t>
                            </w:r>
                          </w:p>
                          <w:p>
                            <w:r>
                              <w:t xml:space="preserve"> </w:t>
                            </w:r>
                          </w:p>
                        </w:txbxContent>
                      </wps:txbx>
                      <wps:bodyPr upright="1"/>
                    </wps:wsp>
                  </a:graphicData>
                </a:graphic>
              </wp:anchor>
            </w:drawing>
          </mc:Choice>
          <mc:Fallback>
            <w:pict>
              <v:rect id="Rectangle 592" o:spid="_x0000_s1026" o:spt="1" style="position:absolute;left:0pt;margin-left:221.25pt;margin-top:9.9pt;height:37.05pt;width:194.45pt;z-index:251790336;mso-width-relative:page;mso-height-relative:page;" fillcolor="#FFFFFF" filled="t" stroked="t" coordsize="21600,21600" o:gfxdata="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76Ba3XAAAACQEAAA8A&#10;AAAAAAAAAQAgAAAAIgAAAGRycy9kb3ducmV2LnhtbFBLAQIUABQAAAAIAIdO4kARNrF63wEAAOID&#10;AAAOAAAAAAAAAAEAIAAAACYBAABkcnMvZTJvRG9jLnhtbFBLBQYAAAAABgAGAFkBAAB3BQAAAAA=&#10;">
                <v:fill on="t" focussize="0,0"/>
                <v:stroke color="#000000" joinstyle="miter"/>
                <v:imagedata o:title=""/>
                <o:lock v:ext="edit" aspectratio="f"/>
                <v:textbox>
                  <w:txbxContent>
                    <w:p>
                      <w:pPr>
                        <w:jc w:val="center"/>
                      </w:pPr>
                      <w:r>
                        <w:rPr>
                          <w:rFonts w:hint="eastAsia" w:cs="宋体"/>
                        </w:rPr>
                        <w:t>行政机关负责人集体讨论，</w:t>
                      </w:r>
                    </w:p>
                    <w:p>
                      <w:pPr>
                        <w:jc w:val="center"/>
                      </w:pPr>
                      <w:r>
                        <w:rPr>
                          <w:rFonts w:hint="eastAsia" w:cs="宋体"/>
                        </w:rPr>
                        <w:t>作出行政处罚决定　</w:t>
                      </w:r>
                    </w:p>
                    <w:p>
                      <w:r>
                        <w:t xml:space="preserve"> </w:t>
                      </w:r>
                    </w:p>
                  </w:txbxContent>
                </v:textbox>
              </v:rect>
            </w:pict>
          </mc:Fallback>
        </mc:AlternateContent>
      </w:r>
      <w:r>
        <mc:AlternateContent>
          <mc:Choice Requires="wps">
            <w:drawing>
              <wp:anchor distT="0" distB="0" distL="114300" distR="114300" simplePos="0" relativeHeight="251789312" behindDoc="0" locked="0" layoutInCell="1" allowOverlap="1">
                <wp:simplePos x="0" y="0"/>
                <wp:positionH relativeFrom="column">
                  <wp:posOffset>748030</wp:posOffset>
                </wp:positionH>
                <wp:positionV relativeFrom="paragraph">
                  <wp:posOffset>125730</wp:posOffset>
                </wp:positionV>
                <wp:extent cx="1547495" cy="470535"/>
                <wp:effectExtent l="4445" t="4445" r="10160" b="20320"/>
                <wp:wrapNone/>
                <wp:docPr id="190" name="Rectangle 591"/>
                <wp:cNvGraphicFramePr/>
                <a:graphic xmlns:a="http://schemas.openxmlformats.org/drawingml/2006/main">
                  <a:graphicData uri="http://schemas.microsoft.com/office/word/2010/wordprocessingShape">
                    <wps:wsp>
                      <wps:cNvSpPr/>
                      <wps:spPr>
                        <a:xfrm>
                          <a:off x="0" y="0"/>
                          <a:ext cx="1547495" cy="4705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行政机关负责人审查，作出行政处罚决定</w:t>
                            </w:r>
                          </w:p>
                          <w:p>
                            <w:r>
                              <w:t xml:space="preserve"> </w:t>
                            </w:r>
                          </w:p>
                        </w:txbxContent>
                      </wps:txbx>
                      <wps:bodyPr upright="1"/>
                    </wps:wsp>
                  </a:graphicData>
                </a:graphic>
              </wp:anchor>
            </w:drawing>
          </mc:Choice>
          <mc:Fallback>
            <w:pict>
              <v:rect id="Rectangle 591" o:spid="_x0000_s1026" o:spt="1" style="position:absolute;left:0pt;margin-left:58.9pt;margin-top:9.9pt;height:37.05pt;width:121.85pt;z-index:251789312;mso-width-relative:page;mso-height-relative:page;" fillcolor="#FFFFFF" filled="t" stroked="t" coordsize="21600,21600" o:gfxdata="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EktoI/XAAAACQEAAA8A&#10;AAAAAAAAAQAgAAAAIgAAAGRycy9kb3ducmV2LnhtbFBLAQIUABQAAAAIAIdO4kDcFlHV3wEAAOID&#10;AAAOAAAAAAAAAAEAIAAAACYBAABkcnMvZTJvRG9jLnhtbFBLBQYAAAAABgAGAFkBAAB3BQAAAAA=&#10;">
                <v:fill on="t" focussize="0,0"/>
                <v:stroke color="#000000" joinstyle="miter"/>
                <v:imagedata o:title=""/>
                <o:lock v:ext="edit" aspectratio="f"/>
                <v:textbox>
                  <w:txbxContent>
                    <w:p>
                      <w:pPr>
                        <w:jc w:val="center"/>
                      </w:pPr>
                      <w:r>
                        <w:rPr>
                          <w:rFonts w:hint="eastAsia" w:cs="宋体"/>
                        </w:rPr>
                        <w:t>行政机关负责人审查，作出行政处罚决定</w:t>
                      </w:r>
                    </w:p>
                    <w:p>
                      <w:r>
                        <w:t xml:space="preserve"> </w:t>
                      </w:r>
                    </w:p>
                  </w:txbxContent>
                </v:textbox>
              </v:rect>
            </w:pict>
          </mc:Fallback>
        </mc:AlternateContent>
      </w:r>
    </w:p>
    <w:p>
      <w:r>
        <mc:AlternateContent>
          <mc:Choice Requires="wps">
            <w:drawing>
              <wp:anchor distT="0" distB="0" distL="114300" distR="114300" simplePos="0" relativeHeight="251802624" behindDoc="0" locked="0" layoutInCell="1" allowOverlap="1">
                <wp:simplePos x="0" y="0"/>
                <wp:positionH relativeFrom="column">
                  <wp:posOffset>533400</wp:posOffset>
                </wp:positionH>
                <wp:positionV relativeFrom="paragraph">
                  <wp:posOffset>99060</wp:posOffset>
                </wp:positionV>
                <wp:extent cx="214630" cy="132715"/>
                <wp:effectExtent l="0" t="38100" r="13970" b="0"/>
                <wp:wrapNone/>
                <wp:docPr id="177" name="FreeForm 604"/>
                <wp:cNvGraphicFramePr/>
                <a:graphic xmlns:a="http://schemas.openxmlformats.org/drawingml/2006/main">
                  <a:graphicData uri="http://schemas.microsoft.com/office/word/2010/wordprocessingShape">
                    <wps:wsp>
                      <wps:cNvSpPr/>
                      <wps:spPr>
                        <a:xfrm>
                          <a:off x="0" y="0"/>
                          <a:ext cx="214630" cy="132715"/>
                        </a:xfrm>
                        <a:custGeom>
                          <a:avLst/>
                          <a:gdLst/>
                          <a:ahLst/>
                          <a:cxnLst/>
                          <a:pathLst>
                            <a:path w="990" h="1">
                              <a:moveTo>
                                <a:pt x="0" y="0"/>
                              </a:moveTo>
                              <a:lnTo>
                                <a:pt x="990" y="0"/>
                              </a:lnTo>
                            </a:path>
                          </a:pathLst>
                        </a:custGeom>
                        <a:noFill/>
                        <a:ln w="9525" cap="flat" cmpd="sng">
                          <a:solidFill>
                            <a:srgbClr val="000000"/>
                          </a:solidFill>
                          <a:prstDash val="solid"/>
                          <a:headEnd type="none" w="med" len="med"/>
                          <a:tailEnd type="triangle" w="med" len="med"/>
                        </a:ln>
                      </wps:spPr>
                      <wps:bodyPr upright="1"/>
                    </wps:wsp>
                  </a:graphicData>
                </a:graphic>
              </wp:anchor>
            </w:drawing>
          </mc:Choice>
          <mc:Fallback>
            <w:pict>
              <v:shape id="FreeForm 604" o:spid="_x0000_s1026" o:spt="100" style="position:absolute;left:0pt;margin-left:42pt;margin-top:7.8pt;height:10.45pt;width:16.9pt;z-index:251802624;mso-width-relative:page;mso-height-relative:page;" filled="f" stroked="t" coordsize="990,1" o:gfxdata="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22Ulv0wAAAAgBAAAPAAAAAAAAAAEAIAAAACIAAABkcnMvZG93&#10;bnJldi54bWxQSwECFAAUAAAACACHTuJAoTgQYAUCAAA9BAAADgAAAAAAAAABACAAAAAiAQAAZHJz&#10;L2Uyb0RvYy54bWxQSwUGAAAAAAYABgBZAQAAmQUAAAAA&#10;" path="m0,0l990,0e">
                <v:fill on="f" focussize="0,0"/>
                <v:stroke color="#000000" joinstyle="round" endarrow="block"/>
                <v:imagedata o:title=""/>
                <o:lock v:ext="edit" aspectratio="f"/>
              </v:shape>
            </w:pict>
          </mc:Fallback>
        </mc:AlternateContent>
      </w:r>
      <w:r>
        <w:t xml:space="preserve">                                                                      </w:t>
      </w:r>
    </w:p>
    <w:p>
      <w:pPr>
        <w:ind w:firstLine="420" w:firstLineChars="200"/>
      </w:pPr>
      <w:r>
        <w:t xml:space="preserve">                                                                             </w:t>
      </w:r>
    </w:p>
    <w:p>
      <w:r>
        <mc:AlternateContent>
          <mc:Choice Requires="wps">
            <w:drawing>
              <wp:anchor distT="0" distB="0" distL="114300" distR="114300" simplePos="0" relativeHeight="251776000" behindDoc="0" locked="0" layoutInCell="1" allowOverlap="1">
                <wp:simplePos x="0" y="0"/>
                <wp:positionH relativeFrom="column">
                  <wp:posOffset>4275455</wp:posOffset>
                </wp:positionH>
                <wp:positionV relativeFrom="paragraph">
                  <wp:posOffset>1905</wp:posOffset>
                </wp:positionV>
                <wp:extent cx="3810" cy="323850"/>
                <wp:effectExtent l="34925" t="0" r="37465" b="0"/>
                <wp:wrapNone/>
                <wp:docPr id="181" name="Line 578"/>
                <wp:cNvGraphicFramePr/>
                <a:graphic xmlns:a="http://schemas.openxmlformats.org/drawingml/2006/main">
                  <a:graphicData uri="http://schemas.microsoft.com/office/word/2010/wordprocessingShape">
                    <wps:wsp>
                      <wps:cNvCnPr/>
                      <wps:spPr>
                        <a:xfrm>
                          <a:off x="0" y="0"/>
                          <a:ext cx="3810" cy="32385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Line 578" o:spid="_x0000_s1026" o:spt="20" style="position:absolute;left:0pt;margin-left:336.65pt;margin-top:0.15pt;height:25.5pt;width:0.3pt;z-index:251776000;mso-width-relative:page;mso-height-relative:page;" filled="f" stroked="t" coordsize="21600,21600" o:gfxdata="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A91/MfXAAAABwEAAA8AAAAAAAAAAQAgAAAAIgAAAGRy&#10;cy9kb3ducmV2LnhtbFBLAQIUABQAAAAIAIdO4kDtkDI0zQEAAJUDAAAOAAAAAAAAAAEAIAAAACYB&#10;AABkcnMvZTJvRG9jLnhtbFBLBQYAAAAABgAGAFkBAABlBQ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787264" behindDoc="0" locked="0" layoutInCell="1" allowOverlap="1">
                <wp:simplePos x="0" y="0"/>
                <wp:positionH relativeFrom="column">
                  <wp:posOffset>1497965</wp:posOffset>
                </wp:positionH>
                <wp:positionV relativeFrom="paragraph">
                  <wp:posOffset>1905</wp:posOffset>
                </wp:positionV>
                <wp:extent cx="635" cy="321945"/>
                <wp:effectExtent l="37465" t="0" r="38100" b="1905"/>
                <wp:wrapNone/>
                <wp:docPr id="173" name="Line 589"/>
                <wp:cNvGraphicFramePr/>
                <a:graphic xmlns:a="http://schemas.openxmlformats.org/drawingml/2006/main">
                  <a:graphicData uri="http://schemas.microsoft.com/office/word/2010/wordprocessingShape">
                    <wps:wsp>
                      <wps:cNvCnPr/>
                      <wps:spPr>
                        <a:xfrm>
                          <a:off x="0" y="0"/>
                          <a:ext cx="635" cy="32194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Line 589" o:spid="_x0000_s1026" o:spt="20" style="position:absolute;left:0pt;margin-left:117.95pt;margin-top:0.15pt;height:25.35pt;width:0.05pt;z-index:251787264;mso-width-relative:page;mso-height-relative:page;" filled="f" stroked="t" coordsize="21600,21600" o:gfxdata="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&#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5jA+9kAAAAHAQAADwAAAAAAAAABACAAAAAiAAAAZHJz&#10;L2Rvd25yZXYueG1sUEsBAhQAFAAAAAgAh07iQO8OAx7KAQAAlAMAAA4AAAAAAAAAAQAgAAAAKAEA&#10;AGRycy9lMm9Eb2MueG1sUEsFBgAAAAAGAAYAWQEAAGQFAAAAAA==&#10;">
                <v:fill on="f" focussize="0,0"/>
                <v:stroke color="#000000" joinstyle="round" endarrow="block"/>
                <v:imagedata o:title=""/>
                <o:lock v:ext="edit" aspectratio="f"/>
              </v:line>
            </w:pict>
          </mc:Fallback>
        </mc:AlternateContent>
      </w:r>
    </w:p>
    <w:p>
      <w:pPr>
        <w:ind w:firstLine="420" w:firstLineChars="200"/>
      </w:pPr>
      <w:r>
        <mc:AlternateContent>
          <mc:Choice Requires="wps">
            <w:drawing>
              <wp:anchor distT="0" distB="0" distL="114300" distR="114300" simplePos="0" relativeHeight="251791360" behindDoc="0" locked="0" layoutInCell="1" allowOverlap="1">
                <wp:simplePos x="0" y="0"/>
                <wp:positionH relativeFrom="column">
                  <wp:posOffset>228600</wp:posOffset>
                </wp:positionH>
                <wp:positionV relativeFrom="paragraph">
                  <wp:posOffset>127635</wp:posOffset>
                </wp:positionV>
                <wp:extent cx="5600700" cy="289560"/>
                <wp:effectExtent l="4445" t="4445" r="14605" b="10795"/>
                <wp:wrapNone/>
                <wp:docPr id="192" name="Rectangle 593"/>
                <wp:cNvGraphicFramePr/>
                <a:graphic xmlns:a="http://schemas.openxmlformats.org/drawingml/2006/main">
                  <a:graphicData uri="http://schemas.microsoft.com/office/word/2010/wordprocessingShape">
                    <wps:wsp>
                      <wps:cNvSpPr/>
                      <wps:spPr>
                        <a:xfrm>
                          <a:off x="0" y="0"/>
                          <a:ext cx="5600700" cy="2895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ascii="宋体" w:hAnsi="宋体" w:cs="宋体"/>
                              </w:rPr>
                              <w:t>川汇区司法局</w:t>
                            </w:r>
                            <w:r>
                              <w:rPr>
                                <w:rFonts w:ascii="宋体" w:hAnsi="宋体" w:cs="宋体"/>
                              </w:rPr>
                              <w:t>13</w:t>
                            </w:r>
                            <w:r>
                              <w:rPr>
                                <w:rFonts w:hint="eastAsia" w:ascii="宋体" w:hAnsi="宋体" w:cs="宋体"/>
                              </w:rPr>
                              <w:t>日内</w:t>
                            </w:r>
                            <w:r>
                              <w:rPr>
                                <w:rFonts w:hint="eastAsia" w:cs="宋体"/>
                              </w:rPr>
                              <w:t>送达行政处罚决定</w:t>
                            </w:r>
                          </w:p>
                          <w:p>
                            <w:r>
                              <w:t xml:space="preserve"> </w:t>
                            </w:r>
                          </w:p>
                        </w:txbxContent>
                      </wps:txbx>
                      <wps:bodyPr upright="1"/>
                    </wps:wsp>
                  </a:graphicData>
                </a:graphic>
              </wp:anchor>
            </w:drawing>
          </mc:Choice>
          <mc:Fallback>
            <w:pict>
              <v:rect id="Rectangle 593" o:spid="_x0000_s1026" o:spt="1" style="position:absolute;left:0pt;margin-left:18pt;margin-top:10.05pt;height:22.8pt;width:441pt;z-index:251791360;mso-width-relative:page;mso-height-relative:page;" fillcolor="#FFFFFF" filled="t" stroked="t" coordsize="21600,21600" o:gfxdata="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beanftcAAAAIAQAADwAA&#10;AAAAAAABACAAAAAiAAAAZHJzL2Rvd25yZXYueG1sUEsBAhQAFAAAAAgAh07iQGnPuIjeAQAA4gMA&#10;AA4AAAAAAAAAAQAgAAAAJgEAAGRycy9lMm9Eb2MueG1sUEsFBgAAAAAGAAYAWQEAAHYFAAAAAA==&#10;">
                <v:fill on="t" focussize="0,0"/>
                <v:stroke color="#000000" joinstyle="miter"/>
                <v:imagedata o:title=""/>
                <o:lock v:ext="edit" aspectratio="f"/>
                <v:textbox>
                  <w:txbxContent>
                    <w:p>
                      <w:pPr>
                        <w:jc w:val="center"/>
                      </w:pPr>
                      <w:r>
                        <w:rPr>
                          <w:rFonts w:hint="eastAsia" w:ascii="宋体" w:hAnsi="宋体" w:cs="宋体"/>
                        </w:rPr>
                        <w:t>川汇区司法局</w:t>
                      </w:r>
                      <w:r>
                        <w:rPr>
                          <w:rFonts w:ascii="宋体" w:hAnsi="宋体" w:cs="宋体"/>
                        </w:rPr>
                        <w:t>13</w:t>
                      </w:r>
                      <w:r>
                        <w:rPr>
                          <w:rFonts w:hint="eastAsia" w:ascii="宋体" w:hAnsi="宋体" w:cs="宋体"/>
                        </w:rPr>
                        <w:t>日内</w:t>
                      </w:r>
                      <w:r>
                        <w:rPr>
                          <w:rFonts w:hint="eastAsia" w:cs="宋体"/>
                        </w:rPr>
                        <w:t>送达行政处罚决定</w:t>
                      </w:r>
                    </w:p>
                    <w:p>
                      <w:r>
                        <w:t xml:space="preserve"> </w:t>
                      </w:r>
                    </w:p>
                  </w:txbxContent>
                </v:textbox>
              </v:rect>
            </w:pict>
          </mc:Fallback>
        </mc:AlternateContent>
      </w:r>
    </w:p>
    <w:p>
      <w:pPr>
        <w:ind w:firstLine="420" w:firstLineChars="200"/>
      </w:pPr>
    </w:p>
    <w:p>
      <w:r>
        <mc:AlternateContent>
          <mc:Choice Requires="wps">
            <w:drawing>
              <wp:anchor distT="0" distB="0" distL="114300" distR="114300" simplePos="0" relativeHeight="251777024" behindDoc="0" locked="0" layoutInCell="1" allowOverlap="1">
                <wp:simplePos x="0" y="0"/>
                <wp:positionH relativeFrom="column">
                  <wp:posOffset>2971800</wp:posOffset>
                </wp:positionH>
                <wp:positionV relativeFrom="paragraph">
                  <wp:posOffset>16510</wp:posOffset>
                </wp:positionV>
                <wp:extent cx="635" cy="181610"/>
                <wp:effectExtent l="37465" t="0" r="38100" b="8890"/>
                <wp:wrapNone/>
                <wp:docPr id="227" name="Line 579"/>
                <wp:cNvGraphicFramePr/>
                <a:graphic xmlns:a="http://schemas.openxmlformats.org/drawingml/2006/main">
                  <a:graphicData uri="http://schemas.microsoft.com/office/word/2010/wordprocessingShape">
                    <wps:wsp>
                      <wps:cNvCnPr/>
                      <wps:spPr>
                        <a:xfrm>
                          <a:off x="0" y="0"/>
                          <a:ext cx="635" cy="18161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Line 579" o:spid="_x0000_s1026" o:spt="20" style="position:absolute;left:0pt;margin-left:234pt;margin-top:1.3pt;height:14.3pt;width:0.05pt;z-index:251777024;mso-width-relative:page;mso-height-relative:page;" filled="f" stroked="t" coordsize="21600,21600" o:gfxdata="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vkYtZ2AAAAAgBAAAPAAAAAAAAAAEAIAAAACIAAABk&#10;cnMvZG93bnJldi54bWxQSwECFAAUAAAACACHTuJAyA5mPs0BAACUAwAADgAAAAAAAAABACAAAAAn&#10;AQAAZHJzL2Uyb0RvYy54bWxQSwUGAAAAAAYABgBZAQAAZgUAAAAA&#10;">
                <v:fill on="f" focussize="0,0"/>
                <v:stroke color="#000000" joinstyle="round" endarrow="block"/>
                <v:imagedata o:title=""/>
                <o:lock v:ext="edit" aspectratio="f"/>
              </v:line>
            </w:pict>
          </mc:Fallback>
        </mc:AlternateContent>
      </w:r>
    </w:p>
    <w:p>
      <w:pPr>
        <w:ind w:firstLine="420" w:firstLineChars="200"/>
      </w:pPr>
      <w:r>
        <mc:AlternateContent>
          <mc:Choice Requires="wps">
            <w:drawing>
              <wp:anchor distT="0" distB="0" distL="114300" distR="114300" simplePos="0" relativeHeight="251792384" behindDoc="0" locked="0" layoutInCell="1" allowOverlap="1">
                <wp:simplePos x="0" y="0"/>
                <wp:positionH relativeFrom="column">
                  <wp:posOffset>228600</wp:posOffset>
                </wp:positionH>
                <wp:positionV relativeFrom="paragraph">
                  <wp:posOffset>0</wp:posOffset>
                </wp:positionV>
                <wp:extent cx="5600700" cy="289560"/>
                <wp:effectExtent l="4445" t="4445" r="14605" b="10795"/>
                <wp:wrapNone/>
                <wp:docPr id="189" name="Rectangle 594"/>
                <wp:cNvGraphicFramePr/>
                <a:graphic xmlns:a="http://schemas.openxmlformats.org/drawingml/2006/main">
                  <a:graphicData uri="http://schemas.microsoft.com/office/word/2010/wordprocessingShape">
                    <wps:wsp>
                      <wps:cNvSpPr/>
                      <wps:spPr>
                        <a:xfrm>
                          <a:off x="0" y="0"/>
                          <a:ext cx="5600700" cy="2895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cs="宋体"/>
                              </w:rPr>
                              <w:t>执行行政处罚决定（当事人不履行处罚决定的，行政机关依法强制执行或申请法院强制执行）</w:t>
                            </w:r>
                          </w:p>
                          <w:p>
                            <w:r>
                              <w:t xml:space="preserve"> </w:t>
                            </w:r>
                          </w:p>
                        </w:txbxContent>
                      </wps:txbx>
                      <wps:bodyPr upright="1"/>
                    </wps:wsp>
                  </a:graphicData>
                </a:graphic>
              </wp:anchor>
            </w:drawing>
          </mc:Choice>
          <mc:Fallback>
            <w:pict>
              <v:rect id="Rectangle 594" o:spid="_x0000_s1026" o:spt="1" style="position:absolute;left:0pt;margin-left:18pt;margin-top:0pt;height:22.8pt;width:441pt;z-index:251792384;mso-width-relative:page;mso-height-relative:page;" fillcolor="#FFFFFF" filled="t" stroked="t" coordsize="21600,21600" o:gfxdata="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QXkOedYAAAAGAQAADwAA&#10;AAAAAAABACAAAAAiAAAAZHJzL2Rvd25yZXYueG1sUEsBAhQAFAAAAAgAh07iQG0UPsvfAQAA4gMA&#10;AA4AAAAAAAAAAQAgAAAAJQEAAGRycy9lMm9Eb2MueG1sUEsFBgAAAAAGAAYAWQEAAHYFAAAAAA==&#10;">
                <v:fill on="t" focussize="0,0"/>
                <v:stroke color="#000000" joinstyle="miter"/>
                <v:imagedata o:title=""/>
                <o:lock v:ext="edit" aspectratio="f"/>
                <v:textbox>
                  <w:txbxContent>
                    <w:p>
                      <w:pPr>
                        <w:jc w:val="center"/>
                      </w:pPr>
                      <w:r>
                        <w:rPr>
                          <w:rFonts w:hint="eastAsia" w:cs="宋体"/>
                        </w:rPr>
                        <w:t>执行行政处罚决定（当事人不履行处罚决定的，行政机关依法强制执行或申请法院强制执行）</w:t>
                      </w:r>
                    </w:p>
                    <w:p>
                      <w:r>
                        <w:t xml:space="preserve"> </w:t>
                      </w:r>
                    </w:p>
                  </w:txbxContent>
                </v:textbox>
              </v:rect>
            </w:pict>
          </mc:Fallback>
        </mc:AlternateContent>
      </w:r>
    </w:p>
    <w:p>
      <w:r>
        <mc:AlternateContent>
          <mc:Choice Requires="wps">
            <w:drawing>
              <wp:anchor distT="0" distB="0" distL="114300" distR="114300" simplePos="0" relativeHeight="251793408" behindDoc="0" locked="0" layoutInCell="1" allowOverlap="1">
                <wp:simplePos x="0" y="0"/>
                <wp:positionH relativeFrom="column">
                  <wp:posOffset>2971800</wp:posOffset>
                </wp:positionH>
                <wp:positionV relativeFrom="paragraph">
                  <wp:posOffset>91440</wp:posOffset>
                </wp:positionV>
                <wp:extent cx="635" cy="205740"/>
                <wp:effectExtent l="37465" t="0" r="38100" b="3810"/>
                <wp:wrapNone/>
                <wp:docPr id="210" name="Line 595"/>
                <wp:cNvGraphicFramePr/>
                <a:graphic xmlns:a="http://schemas.openxmlformats.org/drawingml/2006/main">
                  <a:graphicData uri="http://schemas.microsoft.com/office/word/2010/wordprocessingShape">
                    <wps:wsp>
                      <wps:cNvCnPr/>
                      <wps:spPr>
                        <a:xfrm>
                          <a:off x="0" y="0"/>
                          <a:ext cx="635" cy="20574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Line 595" o:spid="_x0000_s1026" o:spt="20" style="position:absolute;left:0pt;margin-left:234pt;margin-top:7.2pt;height:16.2pt;width:0.05pt;z-index:251793408;mso-width-relative:page;mso-height-relative:page;" filled="f" stroked="t" coordsize="21600,21600" o:gfxdata="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qclfN2AAAAAkBAAAPAAAAAAAAAAEAIAAAACIAAABk&#10;cnMvZG93bnJldi54bWxQSwECFAAUAAAACACHTuJALwSgls0BAACUAwAADgAAAAAAAAABACAAAAAn&#10;AQAAZHJzL2Uyb0RvYy54bWxQSwUGAAAAAAYABgBZAQAAZgUAAAAA&#10;">
                <v:fill on="f" focussize="0,0"/>
                <v:stroke color="#000000" joinstyle="round" endarrow="block"/>
                <v:imagedata o:title=""/>
                <o:lock v:ext="edit" aspectratio="f"/>
              </v:line>
            </w:pict>
          </mc:Fallback>
        </mc:AlternateContent>
      </w:r>
    </w:p>
    <w:p>
      <w:pPr>
        <w:ind w:firstLine="420" w:firstLineChars="200"/>
      </w:pPr>
      <w:r>
        <mc:AlternateContent>
          <mc:Choice Requires="wps">
            <w:drawing>
              <wp:anchor distT="0" distB="0" distL="114300" distR="114300" simplePos="0" relativeHeight="251794432" behindDoc="0" locked="0" layoutInCell="1" allowOverlap="1">
                <wp:simplePos x="0" y="0"/>
                <wp:positionH relativeFrom="column">
                  <wp:posOffset>1085850</wp:posOffset>
                </wp:positionH>
                <wp:positionV relativeFrom="paragraph">
                  <wp:posOffset>99060</wp:posOffset>
                </wp:positionV>
                <wp:extent cx="3533775" cy="299085"/>
                <wp:effectExtent l="4445" t="5080" r="5080" b="19685"/>
                <wp:wrapNone/>
                <wp:docPr id="199" name="Rectangle 596"/>
                <wp:cNvGraphicFramePr/>
                <a:graphic xmlns:a="http://schemas.openxmlformats.org/drawingml/2006/main">
                  <a:graphicData uri="http://schemas.microsoft.com/office/word/2010/wordprocessingShape">
                    <wps:wsp>
                      <wps:cNvSpPr/>
                      <wps:spPr>
                        <a:xfrm>
                          <a:off x="0" y="0"/>
                          <a:ext cx="3533775" cy="29908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ascii="宋体" w:hAnsi="宋体" w:cs="宋体"/>
                              </w:rPr>
                              <w:t>川汇区司法局</w:t>
                            </w:r>
                            <w:r>
                              <w:rPr>
                                <w:rFonts w:hint="eastAsia" w:cs="宋体"/>
                              </w:rPr>
                              <w:t>结案（立卷归档）</w:t>
                            </w:r>
                          </w:p>
                          <w:p>
                            <w:r>
                              <w:t xml:space="preserve"> </w:t>
                            </w:r>
                          </w:p>
                        </w:txbxContent>
                      </wps:txbx>
                      <wps:bodyPr upright="1"/>
                    </wps:wsp>
                  </a:graphicData>
                </a:graphic>
              </wp:anchor>
            </w:drawing>
          </mc:Choice>
          <mc:Fallback>
            <w:pict>
              <v:rect id="Rectangle 596" o:spid="_x0000_s1026" o:spt="1" style="position:absolute;left:0pt;margin-left:85.5pt;margin-top:7.8pt;height:23.55pt;width:278.25pt;z-index:251794432;mso-width-relative:page;mso-height-relative:page;" fillcolor="#FFFFFF" filled="t" stroked="t" coordsize="21600,21600" o:gfxdata="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LtQm01wAAAAkBAAAP&#10;AAAAAAAAAAEAIAAAACIAAABkcnMvZG93bnJldi54bWxQSwECFAAUAAAACACHTuJAevt8C+ABAADi&#10;AwAADgAAAAAAAAABACAAAAAmAQAAZHJzL2Uyb0RvYy54bWxQSwUGAAAAAAYABgBZAQAAeAUAAAAA&#10;">
                <v:fill on="t" focussize="0,0"/>
                <v:stroke color="#000000" joinstyle="miter"/>
                <v:imagedata o:title=""/>
                <o:lock v:ext="edit" aspectratio="f"/>
                <v:textbox>
                  <w:txbxContent>
                    <w:p>
                      <w:pPr>
                        <w:jc w:val="center"/>
                      </w:pPr>
                      <w:r>
                        <w:rPr>
                          <w:rFonts w:hint="eastAsia" w:ascii="宋体" w:hAnsi="宋体" w:cs="宋体"/>
                        </w:rPr>
                        <w:t>川汇区司法局</w:t>
                      </w:r>
                      <w:r>
                        <w:rPr>
                          <w:rFonts w:hint="eastAsia" w:cs="宋体"/>
                        </w:rPr>
                        <w:t>结案（立卷归档）</w:t>
                      </w:r>
                    </w:p>
                    <w:p>
                      <w:r>
                        <w:t xml:space="preserve"> </w:t>
                      </w:r>
                    </w:p>
                  </w:txbxContent>
                </v:textbox>
              </v:rect>
            </w:pict>
          </mc:Fallback>
        </mc:AlternateContent>
      </w:r>
    </w:p>
    <w:p>
      <w:pPr>
        <w:ind w:firstLine="420" w:firstLineChars="200"/>
      </w:pPr>
    </w:p>
    <w:p>
      <w:pPr>
        <w:spacing w:line="440" w:lineRule="exact"/>
        <w:rPr>
          <w:rFonts w:hint="eastAsia" w:ascii="仿宋_GB2312" w:hAnsi="仿宋_GB2312" w:eastAsia="仿宋_GB2312"/>
          <w:sz w:val="32"/>
          <w:szCs w:val="32"/>
        </w:rPr>
      </w:pPr>
    </w:p>
    <w:p>
      <w:pPr>
        <w:spacing w:line="440" w:lineRule="exact"/>
        <w:ind w:firstLine="2860" w:firstLineChars="650"/>
        <w:rPr>
          <w:rFonts w:hint="eastAsia" w:ascii="宋体" w:hAnsi="宋体" w:cs="宋体"/>
          <w:color w:val="000000"/>
          <w:sz w:val="44"/>
          <w:szCs w:val="44"/>
        </w:rPr>
      </w:pPr>
    </w:p>
    <w:p>
      <w:pPr>
        <w:autoSpaceDN w:val="0"/>
        <w:spacing w:line="560" w:lineRule="exact"/>
        <w:ind w:firstLine="3757" w:firstLineChars="854"/>
        <w:rPr>
          <w:rFonts w:hint="eastAsia" w:ascii="宋体" w:hAnsi="宋体" w:cs="宋体"/>
          <w:color w:val="000000"/>
          <w:sz w:val="44"/>
          <w:szCs w:val="44"/>
        </w:rPr>
      </w:pPr>
      <w:r>
        <w:rPr>
          <w:rFonts w:hint="eastAsia" w:ascii="宋体" w:hAnsi="宋体" w:cs="宋体"/>
          <w:color w:val="000000"/>
          <w:sz w:val="44"/>
          <w:szCs w:val="44"/>
        </w:rPr>
        <w:t xml:space="preserve">  </w:t>
      </w:r>
    </w:p>
    <w:p>
      <w:pPr>
        <w:autoSpaceDN w:val="0"/>
        <w:spacing w:line="560" w:lineRule="exact"/>
        <w:ind w:firstLine="3757" w:firstLineChars="854"/>
        <w:rPr>
          <w:rFonts w:hint="eastAsia" w:ascii="楷体_GB2312" w:hAnsi="宋体" w:eastAsia="楷体_GB2312"/>
          <w:b/>
          <w:color w:val="000000"/>
          <w:sz w:val="32"/>
          <w:szCs w:val="32"/>
        </w:rPr>
      </w:pPr>
      <w:r>
        <w:rPr>
          <w:rFonts w:hint="eastAsia" w:ascii="宋体" w:hAnsi="宋体" w:cs="宋体"/>
          <w:color w:val="000000"/>
          <w:sz w:val="44"/>
          <w:szCs w:val="44"/>
        </w:rPr>
        <w:t xml:space="preserve"> </w:t>
      </w:r>
    </w:p>
    <w:p>
      <w:pPr>
        <w:autoSpaceDN w:val="0"/>
        <w:spacing w:line="560" w:lineRule="exact"/>
        <w:rPr>
          <w:rFonts w:hint="eastAsia" w:ascii="楷体_GB2312" w:hAnsi="宋体" w:eastAsia="楷体_GB2312"/>
          <w:b/>
          <w:color w:val="000000"/>
          <w:sz w:val="32"/>
          <w:szCs w:val="32"/>
        </w:rPr>
      </w:pPr>
      <w:r>
        <w:rPr>
          <w:rFonts w:hint="eastAsia" w:ascii="楷体_GB2312" w:hAnsi="宋体" w:eastAsia="楷体_GB2312"/>
          <w:b/>
          <w:color w:val="000000"/>
          <w:sz w:val="32"/>
          <w:szCs w:val="32"/>
        </w:rPr>
        <w:t xml:space="preserve">            行政检查类一般程序流程图</w:t>
      </w:r>
    </w:p>
    <w:p>
      <w:pPr>
        <w:autoSpaceDN w:val="0"/>
        <w:spacing w:line="560" w:lineRule="exact"/>
        <w:rPr>
          <w:rFonts w:hint="eastAsia" w:ascii="楷体_GB2312" w:hAnsi="宋体" w:eastAsia="楷体_GB2312"/>
          <w:b/>
          <w:color w:val="000000"/>
          <w:sz w:val="32"/>
          <w:szCs w:val="32"/>
        </w:rPr>
      </w:pPr>
    </w:p>
    <w:p>
      <w:pPr>
        <w:autoSpaceDN w:val="0"/>
        <w:spacing w:line="560" w:lineRule="exact"/>
        <w:rPr>
          <w:rFonts w:hint="eastAsia" w:ascii="楷体_GB2312" w:hAnsi="宋体" w:eastAsia="楷体_GB2312"/>
          <w:b/>
          <w:color w:val="000000"/>
          <w:sz w:val="32"/>
          <w:szCs w:val="32"/>
        </w:rPr>
      </w:pPr>
    </w:p>
    <w:p>
      <w:pPr>
        <w:tabs>
          <w:tab w:val="right" w:pos="9070"/>
        </w:tabs>
        <w:autoSpaceDN w:val="0"/>
        <w:spacing w:line="560" w:lineRule="exact"/>
        <w:rPr>
          <w:rFonts w:hint="eastAsia" w:ascii="楷体_GB2312" w:hAnsi="宋体" w:eastAsia="楷体_GB2312"/>
          <w:b/>
          <w:color w:val="000000"/>
          <w:sz w:val="32"/>
          <w:szCs w:val="32"/>
        </w:rPr>
      </w:pPr>
      <w:r>
        <w:rPr>
          <w:rFonts w:hint="eastAsia"/>
          <w:color w:val="000000"/>
          <w:szCs w:val="24"/>
        </w:rPr>
        <mc:AlternateContent>
          <mc:Choice Requires="wps">
            <w:drawing>
              <wp:anchor distT="0" distB="0" distL="114300" distR="114300" simplePos="0" relativeHeight="251812864" behindDoc="0" locked="0" layoutInCell="1" allowOverlap="1">
                <wp:simplePos x="0" y="0"/>
                <wp:positionH relativeFrom="column">
                  <wp:posOffset>1143000</wp:posOffset>
                </wp:positionH>
                <wp:positionV relativeFrom="paragraph">
                  <wp:posOffset>180340</wp:posOffset>
                </wp:positionV>
                <wp:extent cx="2743200" cy="571500"/>
                <wp:effectExtent l="5080" t="4445" r="13970" b="14605"/>
                <wp:wrapNone/>
                <wp:docPr id="169" name="流程图: 终止 1028"/>
                <wp:cNvGraphicFramePr/>
                <a:graphic xmlns:a="http://schemas.openxmlformats.org/drawingml/2006/main">
                  <a:graphicData uri="http://schemas.microsoft.com/office/word/2010/wordprocessingShape">
                    <wps:wsp>
                      <wps:cNvSpPr/>
                      <wps:spPr>
                        <a:xfrm>
                          <a:off x="0" y="0"/>
                          <a:ext cx="2743200" cy="571500"/>
                        </a:xfrm>
                        <a:prstGeom prst="flowChartTerminator">
                          <a:avLst/>
                        </a:prstGeom>
                        <a:solidFill>
                          <a:srgbClr val="FFFFFF"/>
                        </a:solidFill>
                        <a:ln w="9525" cap="flat" cmpd="sng">
                          <a:solidFill>
                            <a:srgbClr val="000000"/>
                          </a:solidFill>
                          <a:prstDash val="solid"/>
                          <a:miter/>
                          <a:headEnd type="none" w="med" len="med"/>
                          <a:tailEnd type="none" w="med" len="med"/>
                        </a:ln>
                      </wps:spPr>
                      <wps:txbx>
                        <w:txbxContent>
                          <w:p>
                            <w:pPr>
                              <w:ind w:firstLine="525" w:firstLineChars="250"/>
                              <w:jc w:val="center"/>
                              <w:rPr>
                                <w:rFonts w:hint="eastAsia" w:ascii="宋体" w:hAnsi="宋体" w:cs="宋体"/>
                                <w:szCs w:val="21"/>
                              </w:rPr>
                            </w:pPr>
                            <w:r>
                              <w:rPr>
                                <w:rFonts w:hint="eastAsia" w:ascii="宋体" w:hAnsi="宋体" w:cs="宋体"/>
                                <w:szCs w:val="21"/>
                              </w:rPr>
                              <w:t>1.申请提交材料</w:t>
                            </w:r>
                          </w:p>
                          <w:p>
                            <w:pPr>
                              <w:jc w:val="center"/>
                              <w:rPr>
                                <w:rFonts w:hint="eastAsia" w:ascii="宋体" w:hAnsi="宋体" w:cs="宋体"/>
                                <w:szCs w:val="21"/>
                              </w:rPr>
                            </w:pPr>
                          </w:p>
                        </w:txbxContent>
                      </wps:txbx>
                      <wps:bodyPr upright="1"/>
                    </wps:wsp>
                  </a:graphicData>
                </a:graphic>
              </wp:anchor>
            </w:drawing>
          </mc:Choice>
          <mc:Fallback>
            <w:pict>
              <v:shape id="流程图: 终止 1028" o:spid="_x0000_s1026" o:spt="116" type="#_x0000_t116" style="position:absolute;left:0pt;margin-left:90pt;margin-top:14.2pt;height:45pt;width:216pt;z-index:251812864;mso-width-relative:page;mso-height-relative:page;" fillcolor="#FFFFFF" filled="t" stroked="t" coordsize="21600,21600" o:gfxdata="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k0XnH9QAAAAKAQAADwAAAAAAAAABACAAAAAiAAAAZHJz&#10;L2Rvd25yZXYueG1sUEsBAhQAFAAAAAgAh07iQKw0k/wIAgAA+gMAAA4AAAAAAAAAAQAgAAAAIwEA&#10;AGRycy9lMm9Eb2MueG1sUEsFBgAAAAAGAAYAWQEAAJ0FAAAAAA==&#10;">
                <v:fill on="t" focussize="0,0"/>
                <v:stroke color="#000000" joinstyle="miter"/>
                <v:imagedata o:title=""/>
                <o:lock v:ext="edit" aspectratio="f"/>
                <v:textbox>
                  <w:txbxContent>
                    <w:p>
                      <w:pPr>
                        <w:ind w:firstLine="525" w:firstLineChars="250"/>
                        <w:jc w:val="center"/>
                        <w:rPr>
                          <w:rFonts w:hint="eastAsia" w:ascii="宋体" w:hAnsi="宋体" w:cs="宋体"/>
                          <w:szCs w:val="21"/>
                        </w:rPr>
                      </w:pPr>
                      <w:r>
                        <w:rPr>
                          <w:rFonts w:hint="eastAsia" w:ascii="宋体" w:hAnsi="宋体" w:cs="宋体"/>
                          <w:szCs w:val="21"/>
                        </w:rPr>
                        <w:t>1.申请提交材料</w:t>
                      </w:r>
                    </w:p>
                    <w:p>
                      <w:pPr>
                        <w:jc w:val="center"/>
                        <w:rPr>
                          <w:rFonts w:hint="eastAsia" w:ascii="宋体" w:hAnsi="宋体" w:cs="宋体"/>
                          <w:szCs w:val="21"/>
                        </w:rPr>
                      </w:pPr>
                    </w:p>
                  </w:txbxContent>
                </v:textbox>
              </v:shape>
            </w:pict>
          </mc:Fallback>
        </mc:AlternateContent>
      </w:r>
      <w:r>
        <w:rPr>
          <w:rFonts w:hint="eastAsia" w:ascii="楷体_GB2312" w:hAnsi="宋体" w:eastAsia="楷体_GB2312"/>
          <w:b/>
          <w:color w:val="000000"/>
          <w:sz w:val="32"/>
          <w:szCs w:val="32"/>
        </w:rPr>
        <w:tab/>
      </w:r>
    </w:p>
    <w:p>
      <w:pPr>
        <w:ind w:firstLine="420" w:firstLineChars="200"/>
        <w:rPr>
          <w:rFonts w:hint="eastAsia" w:ascii="仿宋_GB2312" w:eastAsia="仿宋_GB2312"/>
          <w:b/>
          <w:color w:val="000000"/>
          <w:sz w:val="30"/>
          <w:szCs w:val="30"/>
        </w:rPr>
      </w:pPr>
      <w:r>
        <w:rPr>
          <w:rFonts w:hint="eastAsia"/>
          <w:color w:val="000000"/>
          <w:szCs w:val="24"/>
        </w:rPr>
        <mc:AlternateContent>
          <mc:Choice Requires="wps">
            <w:drawing>
              <wp:anchor distT="0" distB="0" distL="114300" distR="114300" simplePos="0" relativeHeight="251809792" behindDoc="0" locked="0" layoutInCell="1" allowOverlap="1">
                <wp:simplePos x="0" y="0"/>
                <wp:positionH relativeFrom="column">
                  <wp:posOffset>2514600</wp:posOffset>
                </wp:positionH>
                <wp:positionV relativeFrom="paragraph">
                  <wp:posOffset>381000</wp:posOffset>
                </wp:positionV>
                <wp:extent cx="635" cy="297180"/>
                <wp:effectExtent l="37465" t="0" r="38100" b="7620"/>
                <wp:wrapNone/>
                <wp:docPr id="221" name="直线 1026"/>
                <wp:cNvGraphicFramePr/>
                <a:graphic xmlns:a="http://schemas.openxmlformats.org/drawingml/2006/main">
                  <a:graphicData uri="http://schemas.microsoft.com/office/word/2010/wordprocessingShape">
                    <wps:wsp>
                      <wps:cNvCnPr/>
                      <wps:spPr>
                        <a:xfrm>
                          <a:off x="0" y="0"/>
                          <a:ext cx="635"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026" o:spid="_x0000_s1026" o:spt="20" style="position:absolute;left:0pt;margin-left:198pt;margin-top:30pt;height:23.4pt;width:0.05pt;z-index:251809792;mso-width-relative:page;mso-height-relative:page;" filled="f" stroked="t" coordsize="21600,21600" o:gfxdata="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IhEQF2QAAAAoBAAAPAAAA&#10;AAAAAAEAIAAAACIAAABkcnMvZG93bnJldi54bWxQSwECFAAUAAAACACHTuJADAtBKNsBAACXAwAA&#10;DgAAAAAAAAABACAAAAAoAQAAZHJzL2Uyb0RvYy54bWxQSwUGAAAAAAYABgBZAQAAdQUAAAAA&#10;">
                <v:fill on="f" focussize="0,0"/>
                <v:stroke color="#000000" joinstyle="round" endarrow="block"/>
                <v:imagedata o:title=""/>
                <o:lock v:ext="edit" aspectratio="f"/>
              </v:line>
            </w:pict>
          </mc:Fallback>
        </mc:AlternateContent>
      </w:r>
      <w:r>
        <w:rPr>
          <w:rFonts w:hint="eastAsia"/>
          <w:color w:val="000000"/>
          <w:szCs w:val="24"/>
        </w:rPr>
        <mc:AlternateContent>
          <mc:Choice Requires="wps">
            <w:drawing>
              <wp:anchor distT="0" distB="0" distL="114300" distR="114300" simplePos="0" relativeHeight="251811840" behindDoc="0" locked="0" layoutInCell="1" allowOverlap="1">
                <wp:simplePos x="0" y="0"/>
                <wp:positionH relativeFrom="column">
                  <wp:posOffset>3886200</wp:posOffset>
                </wp:positionH>
                <wp:positionV relativeFrom="paragraph">
                  <wp:posOffset>198120</wp:posOffset>
                </wp:positionV>
                <wp:extent cx="1028700" cy="635"/>
                <wp:effectExtent l="0" t="37465" r="0" b="38100"/>
                <wp:wrapNone/>
                <wp:docPr id="196" name="直线 1027"/>
                <wp:cNvGraphicFramePr/>
                <a:graphic xmlns:a="http://schemas.openxmlformats.org/drawingml/2006/main">
                  <a:graphicData uri="http://schemas.microsoft.com/office/word/2010/wordprocessingShape">
                    <wps:wsp>
                      <wps:cNvCnPr/>
                      <wps:spPr>
                        <a:xfrm flipH="1">
                          <a:off x="0" y="0"/>
                          <a:ext cx="1028700" cy="6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027" o:spid="_x0000_s1026" o:spt="20" style="position:absolute;left:0pt;flip:x;margin-left:306pt;margin-top:15.6pt;height:0.05pt;width:81pt;z-index:251811840;mso-width-relative:page;mso-height-relative:page;" filled="f" stroked="t" coordsize="21600,21600" o:gfxdata="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BmOf7fZAAAACQEA&#10;AA8AAAAAAAAAAQAgAAAAIgAAAGRycy9kb3ducmV2LnhtbFBLAQIUABQAAAAIAIdO4kA5s6Gx4AEA&#10;AKIDAAAOAAAAAAAAAAEAIAAAACgBAABkcnMvZTJvRG9jLnhtbFBLBQYAAAAABgAGAFkBAAB6BQAA&#10;AAA=&#10;">
                <v:fill on="f" focussize="0,0"/>
                <v:stroke color="#000000" joinstyle="round" endarrow="block"/>
                <v:imagedata o:title=""/>
                <o:lock v:ext="edit" aspectratio="f"/>
              </v:line>
            </w:pict>
          </mc:Fallback>
        </mc:AlternateContent>
      </w:r>
      <w:r>
        <w:rPr>
          <w:rFonts w:hint="eastAsia"/>
          <w:color w:val="000000"/>
          <w:szCs w:val="24"/>
        </w:rPr>
        <mc:AlternateContent>
          <mc:Choice Requires="wps">
            <w:drawing>
              <wp:anchor distT="0" distB="0" distL="114300" distR="114300" simplePos="0" relativeHeight="251813888" behindDoc="0" locked="0" layoutInCell="1" allowOverlap="1">
                <wp:simplePos x="0" y="0"/>
                <wp:positionH relativeFrom="column">
                  <wp:posOffset>4914900</wp:posOffset>
                </wp:positionH>
                <wp:positionV relativeFrom="paragraph">
                  <wp:posOffset>198120</wp:posOffset>
                </wp:positionV>
                <wp:extent cx="635" cy="396240"/>
                <wp:effectExtent l="4445" t="0" r="13970" b="3810"/>
                <wp:wrapNone/>
                <wp:docPr id="179" name="直线 1029"/>
                <wp:cNvGraphicFramePr/>
                <a:graphic xmlns:a="http://schemas.openxmlformats.org/drawingml/2006/main">
                  <a:graphicData uri="http://schemas.microsoft.com/office/word/2010/wordprocessingShape">
                    <wps:wsp>
                      <wps:cNvCnPr/>
                      <wps:spPr>
                        <a:xfrm>
                          <a:off x="0" y="0"/>
                          <a:ext cx="635" cy="39624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029" o:spid="_x0000_s1026" o:spt="20" style="position:absolute;left:0pt;margin-left:387pt;margin-top:15.6pt;height:31.2pt;width:0.05pt;z-index:251813888;mso-width-relative:page;mso-height-relative:page;" filled="f" stroked="t" coordsize="21600,21600" o:gfxdata="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0PQ9U9cAAAAJAQAADwAAAAAAAAABACAA&#10;AAAiAAAAZHJzL2Rvd25yZXYueG1sUEsBAhQAFAAAAAgAh07iQMaYZhLVAQAAkwMAAA4AAAAAAAAA&#10;AQAgAAAAJgEAAGRycy9lMm9Eb2MueG1sUEsFBgAAAAAGAAYAWQEAAG0FAAAAAA==&#10;">
                <v:fill on="f" focussize="0,0"/>
                <v:stroke color="#000000" joinstyle="round"/>
                <v:imagedata o:title=""/>
                <o:lock v:ext="edit" aspectratio="f"/>
              </v:line>
            </w:pict>
          </mc:Fallback>
        </mc:AlternateContent>
      </w:r>
      <w:r>
        <w:rPr>
          <w:rFonts w:hint="eastAsia"/>
          <w:color w:val="000000"/>
          <w:szCs w:val="24"/>
        </w:rPr>
        <mc:AlternateContent>
          <mc:Choice Requires="wps">
            <w:drawing>
              <wp:anchor distT="0" distB="0" distL="114300" distR="114300" simplePos="0" relativeHeight="251815936" behindDoc="0" locked="0" layoutInCell="1" allowOverlap="1">
                <wp:simplePos x="0" y="0"/>
                <wp:positionH relativeFrom="column">
                  <wp:posOffset>4229100</wp:posOffset>
                </wp:positionH>
                <wp:positionV relativeFrom="paragraph">
                  <wp:posOffset>960120</wp:posOffset>
                </wp:positionV>
                <wp:extent cx="342900" cy="635"/>
                <wp:effectExtent l="0" t="0" r="0" b="0"/>
                <wp:wrapNone/>
                <wp:docPr id="231" name="直线 1030"/>
                <wp:cNvGraphicFramePr/>
                <a:graphic xmlns:a="http://schemas.openxmlformats.org/drawingml/2006/main">
                  <a:graphicData uri="http://schemas.microsoft.com/office/word/2010/wordprocessingShape">
                    <wps:wsp>
                      <wps:cNvCnPr/>
                      <wps:spPr>
                        <a:xfrm flipV="1">
                          <a:off x="0" y="0"/>
                          <a:ext cx="342900" cy="635"/>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030" o:spid="_x0000_s1026" o:spt="20" style="position:absolute;left:0pt;flip:y;margin-left:333pt;margin-top:75.6pt;height:0.05pt;width:27pt;z-index:251815936;mso-width-relative:page;mso-height-relative:page;" filled="f" stroked="t" coordsize="21600,21600" o:gfxdata="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4ASbftcAAAALAQAADwAAAAAAAAAB&#10;ACAAAAAiAAAAZHJzL2Rvd25yZXYueG1sUEsBAhQAFAAAAAgAh07iQGMUfdLYAQAAnQMAAA4AAAAA&#10;AAAAAQAgAAAAJgEAAGRycy9lMm9Eb2MueG1sUEsFBgAAAAAGAAYAWQEAAHAFAAAAAA==&#10;">
                <v:fill on="f" focussize="0,0"/>
                <v:stroke color="#000000" joinstyle="round"/>
                <v:imagedata o:title=""/>
                <o:lock v:ext="edit" aspectratio="f"/>
              </v:line>
            </w:pict>
          </mc:Fallback>
        </mc:AlternateContent>
      </w:r>
    </w:p>
    <w:p>
      <w:pPr>
        <w:ind w:firstLine="420" w:firstLineChars="200"/>
        <w:rPr>
          <w:rFonts w:hint="eastAsia" w:ascii="仿宋_GB2312" w:eastAsia="仿宋_GB2312"/>
          <w:b/>
          <w:color w:val="000000"/>
          <w:sz w:val="30"/>
          <w:szCs w:val="30"/>
        </w:rPr>
      </w:pPr>
      <w:r>
        <w:rPr>
          <w:rFonts w:hint="eastAsia"/>
          <w:color w:val="000000"/>
          <w:szCs w:val="24"/>
        </w:rPr>
        <mc:AlternateContent>
          <mc:Choice Requires="wps">
            <w:drawing>
              <wp:anchor distT="0" distB="0" distL="114300" distR="114300" simplePos="0" relativeHeight="251803648" behindDoc="0" locked="0" layoutInCell="1" allowOverlap="1">
                <wp:simplePos x="0" y="0"/>
                <wp:positionH relativeFrom="column">
                  <wp:posOffset>4582795</wp:posOffset>
                </wp:positionH>
                <wp:positionV relativeFrom="paragraph">
                  <wp:posOffset>173990</wp:posOffset>
                </wp:positionV>
                <wp:extent cx="1028700" cy="891540"/>
                <wp:effectExtent l="4445" t="4445" r="14605" b="18415"/>
                <wp:wrapNone/>
                <wp:docPr id="224" name="矩形 1025"/>
                <wp:cNvGraphicFramePr/>
                <a:graphic xmlns:a="http://schemas.openxmlformats.org/drawingml/2006/main">
                  <a:graphicData uri="http://schemas.microsoft.com/office/word/2010/wordprocessingShape">
                    <wps:wsp>
                      <wps:cNvSpPr/>
                      <wps:spPr>
                        <a:xfrm flipV="1">
                          <a:off x="0" y="0"/>
                          <a:ext cx="1028700" cy="8915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cs="宋体"/>
                                <w:szCs w:val="21"/>
                              </w:rPr>
                            </w:pPr>
                            <w:r>
                              <w:rPr>
                                <w:rFonts w:hint="eastAsia" w:ascii="宋体" w:hAnsi="宋体" w:cs="宋体"/>
                                <w:szCs w:val="21"/>
                              </w:rPr>
                              <w:t>材料不齐全或不符合相关要求者一次告知补齐</w:t>
                            </w:r>
                          </w:p>
                        </w:txbxContent>
                      </wps:txbx>
                      <wps:bodyPr upright="1"/>
                    </wps:wsp>
                  </a:graphicData>
                </a:graphic>
              </wp:anchor>
            </w:drawing>
          </mc:Choice>
          <mc:Fallback>
            <w:pict>
              <v:rect id="矩形 1025" o:spid="_x0000_s1026" o:spt="1" style="position:absolute;left:0pt;flip:y;margin-left:360.85pt;margin-top:13.7pt;height:70.2pt;width:81pt;z-index:251803648;mso-width-relative:page;mso-height-relative:page;" fillcolor="#FFFFFF" filled="t" stroked="t" coordsize="21600,21600" o:gfxdata="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Mc9M5tcAAAAKAQAADwAAAAAAAAABACAAAAAiAAAAZHJzL2Rvd25yZXYueG1sUEsBAhQA&#10;FAAAAAgAh07iQC2JwEvzAQAA6gMAAA4AAAAAAAAAAQAgAAAAJgEAAGRycy9lMm9Eb2MueG1sUEsF&#10;BgAAAAAGAAYAWQEAAIsFAAAAAA==&#10;">
                <v:fill on="t" focussize="0,0"/>
                <v:stroke color="#000000" joinstyle="miter"/>
                <v:imagedata o:title=""/>
                <o:lock v:ext="edit" aspectratio="f"/>
                <v:textbox>
                  <w:txbxContent>
                    <w:p>
                      <w:pPr>
                        <w:rPr>
                          <w:rFonts w:hint="eastAsia" w:ascii="宋体" w:hAnsi="宋体" w:cs="宋体"/>
                          <w:szCs w:val="21"/>
                        </w:rPr>
                      </w:pPr>
                      <w:r>
                        <w:rPr>
                          <w:rFonts w:hint="eastAsia" w:ascii="宋体" w:hAnsi="宋体" w:cs="宋体"/>
                          <w:szCs w:val="21"/>
                        </w:rPr>
                        <w:t>材料不齐全或不符合相关要求者一次告知补齐</w:t>
                      </w:r>
                    </w:p>
                  </w:txbxContent>
                </v:textbox>
              </v:rect>
            </w:pict>
          </mc:Fallback>
        </mc:AlternateContent>
      </w:r>
      <w:r>
        <w:rPr>
          <w:rFonts w:hint="eastAsia"/>
          <w:color w:val="000000"/>
          <w:szCs w:val="24"/>
        </w:rPr>
        <mc:AlternateContent>
          <mc:Choice Requires="wps">
            <w:drawing>
              <wp:anchor distT="0" distB="0" distL="114300" distR="114300" simplePos="0" relativeHeight="251814912" behindDoc="0" locked="0" layoutInCell="1" allowOverlap="1">
                <wp:simplePos x="0" y="0"/>
                <wp:positionH relativeFrom="column">
                  <wp:posOffset>744220</wp:posOffset>
                </wp:positionH>
                <wp:positionV relativeFrom="paragraph">
                  <wp:posOffset>220980</wp:posOffset>
                </wp:positionV>
                <wp:extent cx="3601085" cy="655320"/>
                <wp:effectExtent l="26670" t="5080" r="29845" b="6350"/>
                <wp:wrapNone/>
                <wp:docPr id="184" name="流程图: 决策 1031"/>
                <wp:cNvGraphicFramePr/>
                <a:graphic xmlns:a="http://schemas.openxmlformats.org/drawingml/2006/main">
                  <a:graphicData uri="http://schemas.microsoft.com/office/word/2010/wordprocessingShape">
                    <wps:wsp>
                      <wps:cNvSpPr/>
                      <wps:spPr>
                        <a:xfrm>
                          <a:off x="0" y="0"/>
                          <a:ext cx="3601085" cy="65532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宋体" w:hAnsi="宋体" w:cs="宋体"/>
                                <w:szCs w:val="21"/>
                              </w:rPr>
                            </w:pPr>
                            <w:r>
                              <w:rPr>
                                <w:rFonts w:hint="eastAsia" w:ascii="宋体" w:hAnsi="宋体" w:cs="宋体"/>
                                <w:szCs w:val="21"/>
                              </w:rPr>
                              <w:t>2.服务窗口初审项目材料</w:t>
                            </w:r>
                          </w:p>
                          <w:p>
                            <w:pPr>
                              <w:rPr>
                                <w:rFonts w:hint="eastAsia" w:ascii="宋体" w:hAnsi="宋体" w:cs="宋体"/>
                                <w:szCs w:val="21"/>
                              </w:rPr>
                            </w:pPr>
                          </w:p>
                        </w:txbxContent>
                      </wps:txbx>
                      <wps:bodyPr upright="1"/>
                    </wps:wsp>
                  </a:graphicData>
                </a:graphic>
              </wp:anchor>
            </w:drawing>
          </mc:Choice>
          <mc:Fallback>
            <w:pict>
              <v:shape id="流程图: 决策 1031" o:spid="_x0000_s1026" o:spt="110" type="#_x0000_t110" style="position:absolute;left:0pt;margin-left:58.6pt;margin-top:17.4pt;height:51.6pt;width:283.55pt;z-index:251814912;mso-width-relative:page;mso-height-relative:page;" fillcolor="#FFFFFF" filled="t" stroked="t" coordsize="21600,21600" o:gfxdata="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R5dOw9gAAAAKAQAADwAAAAAAAAABACAAAAAiAAAA&#10;ZHJzL2Rvd25yZXYueG1sUEsBAhQAFAAAAAgAh07iQFO3cHcHAgAA+AMAAA4AAAAAAAAAAQAgAAAA&#10;JwEAAGRycy9lMm9Eb2MueG1sUEsFBgAAAAAGAAYAWQEAAKAFAAAAAA==&#10;">
                <v:fill on="t" focussize="0,0"/>
                <v:stroke color="#000000" joinstyle="miter"/>
                <v:imagedata o:title=""/>
                <o:lock v:ext="edit" aspectratio="f"/>
                <v:textbox>
                  <w:txbxContent>
                    <w:p>
                      <w:pPr>
                        <w:jc w:val="center"/>
                        <w:rPr>
                          <w:rFonts w:hint="eastAsia" w:ascii="宋体" w:hAnsi="宋体" w:cs="宋体"/>
                          <w:szCs w:val="21"/>
                        </w:rPr>
                      </w:pPr>
                      <w:r>
                        <w:rPr>
                          <w:rFonts w:hint="eastAsia" w:ascii="宋体" w:hAnsi="宋体" w:cs="宋体"/>
                          <w:szCs w:val="21"/>
                        </w:rPr>
                        <w:t>2.服务窗口初审项目材料</w:t>
                      </w:r>
                    </w:p>
                    <w:p>
                      <w:pPr>
                        <w:rPr>
                          <w:rFonts w:hint="eastAsia" w:ascii="宋体" w:hAnsi="宋体" w:cs="宋体"/>
                          <w:szCs w:val="21"/>
                        </w:rPr>
                      </w:pPr>
                    </w:p>
                  </w:txbxContent>
                </v:textbox>
              </v:shape>
            </w:pict>
          </mc:Fallback>
        </mc:AlternateContent>
      </w:r>
    </w:p>
    <w:p>
      <w:pPr>
        <w:ind w:firstLine="602" w:firstLineChars="200"/>
        <w:rPr>
          <w:rFonts w:hint="eastAsia" w:ascii="仿宋_GB2312" w:eastAsia="仿宋_GB2312"/>
          <w:b/>
          <w:color w:val="000000"/>
          <w:sz w:val="30"/>
          <w:szCs w:val="30"/>
        </w:rPr>
      </w:pPr>
    </w:p>
    <w:p>
      <w:pPr>
        <w:ind w:firstLine="420" w:firstLineChars="200"/>
        <w:rPr>
          <w:rFonts w:hint="eastAsia" w:ascii="黑体" w:eastAsia="黑体"/>
          <w:color w:val="000000"/>
          <w:sz w:val="32"/>
          <w:szCs w:val="32"/>
        </w:rPr>
      </w:pPr>
      <w:r>
        <w:rPr>
          <w:rFonts w:hint="eastAsia"/>
          <w:color w:val="000000"/>
          <w:szCs w:val="24"/>
        </w:rPr>
        <mc:AlternateContent>
          <mc:Choice Requires="wps">
            <w:drawing>
              <wp:anchor distT="0" distB="0" distL="114300" distR="114300" simplePos="0" relativeHeight="251804672" behindDoc="0" locked="0" layoutInCell="1" allowOverlap="1">
                <wp:simplePos x="0" y="0"/>
                <wp:positionH relativeFrom="column">
                  <wp:posOffset>810895</wp:posOffset>
                </wp:positionH>
                <wp:positionV relativeFrom="paragraph">
                  <wp:posOffset>320040</wp:posOffset>
                </wp:positionV>
                <wp:extent cx="3590290" cy="373380"/>
                <wp:effectExtent l="4445" t="4445" r="5715" b="22225"/>
                <wp:wrapNone/>
                <wp:docPr id="219" name="矩形 1032"/>
                <wp:cNvGraphicFramePr/>
                <a:graphic xmlns:a="http://schemas.openxmlformats.org/drawingml/2006/main">
                  <a:graphicData uri="http://schemas.microsoft.com/office/word/2010/wordprocessingShape">
                    <wps:wsp>
                      <wps:cNvSpPr/>
                      <wps:spPr>
                        <a:xfrm flipV="1">
                          <a:off x="0" y="0"/>
                          <a:ext cx="3590290" cy="3733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宋体" w:hAnsi="宋体" w:cs="宋体"/>
                                <w:szCs w:val="21"/>
                              </w:rPr>
                            </w:pPr>
                            <w:r>
                              <w:rPr>
                                <w:rFonts w:hint="eastAsia" w:ascii="宋体" w:hAnsi="宋体" w:cs="宋体"/>
                                <w:szCs w:val="21"/>
                              </w:rPr>
                              <w:t>4.材料齐全且符合其它相关要求时，服务窗口受理</w:t>
                            </w:r>
                          </w:p>
                        </w:txbxContent>
                      </wps:txbx>
                      <wps:bodyPr upright="1"/>
                    </wps:wsp>
                  </a:graphicData>
                </a:graphic>
              </wp:anchor>
            </w:drawing>
          </mc:Choice>
          <mc:Fallback>
            <w:pict>
              <v:rect id="矩形 1032" o:spid="_x0000_s1026" o:spt="1" style="position:absolute;left:0pt;flip:y;margin-left:63.85pt;margin-top:25.2pt;height:29.4pt;width:282.7pt;z-index:251804672;mso-width-relative:page;mso-height-relative:page;" fillcolor="#FFFFFF" filled="t" stroked="t" coordsize="21600,21600" o:gfxdata="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dv9lu2AAAAAoBAAAPAAAAAAAAAAEAIAAAACIAAABkcnMvZG93bnJldi54bWxQSwEC&#10;FAAUAAAACACHTuJAT6Ux4PQBAADqAwAADgAAAAAAAAABACAAAAAnAQAAZHJzL2Uyb0RvYy54bWxQ&#10;SwUGAAAAAAYABgBZAQAAjQUAAAAA&#10;">
                <v:fill on="t" focussize="0,0"/>
                <v:stroke color="#000000" joinstyle="miter"/>
                <v:imagedata o:title=""/>
                <o:lock v:ext="edit" aspectratio="f"/>
                <v:textbox>
                  <w:txbxContent>
                    <w:p>
                      <w:pPr>
                        <w:jc w:val="center"/>
                        <w:rPr>
                          <w:rFonts w:hint="eastAsia" w:ascii="宋体" w:hAnsi="宋体" w:cs="宋体"/>
                          <w:szCs w:val="21"/>
                        </w:rPr>
                      </w:pPr>
                      <w:r>
                        <w:rPr>
                          <w:rFonts w:hint="eastAsia" w:ascii="宋体" w:hAnsi="宋体" w:cs="宋体"/>
                          <w:szCs w:val="21"/>
                        </w:rPr>
                        <w:t>4.材料齐全且符合其它相关要求时，服务窗口受理</w:t>
                      </w:r>
                    </w:p>
                  </w:txbxContent>
                </v:textbox>
              </v:rect>
            </w:pict>
          </mc:Fallback>
        </mc:AlternateContent>
      </w:r>
      <w:r>
        <w:rPr>
          <w:rFonts w:hint="eastAsia"/>
          <w:color w:val="000000"/>
          <w:szCs w:val="24"/>
        </w:rPr>
        <mc:AlternateContent>
          <mc:Choice Requires="wps">
            <w:drawing>
              <wp:anchor distT="0" distB="0" distL="114300" distR="114300" simplePos="0" relativeHeight="251810816" behindDoc="0" locked="0" layoutInCell="1" allowOverlap="1">
                <wp:simplePos x="0" y="0"/>
                <wp:positionH relativeFrom="column">
                  <wp:posOffset>2514600</wp:posOffset>
                </wp:positionH>
                <wp:positionV relativeFrom="paragraph">
                  <wp:posOffset>99060</wp:posOffset>
                </wp:positionV>
                <wp:extent cx="635" cy="297180"/>
                <wp:effectExtent l="37465" t="0" r="38100" b="7620"/>
                <wp:wrapNone/>
                <wp:docPr id="228" name="直线 1033"/>
                <wp:cNvGraphicFramePr/>
                <a:graphic xmlns:a="http://schemas.openxmlformats.org/drawingml/2006/main">
                  <a:graphicData uri="http://schemas.microsoft.com/office/word/2010/wordprocessingShape">
                    <wps:wsp>
                      <wps:cNvCnPr/>
                      <wps:spPr>
                        <a:xfrm>
                          <a:off x="0" y="0"/>
                          <a:ext cx="635"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033" o:spid="_x0000_s1026" o:spt="20" style="position:absolute;left:0pt;margin-left:198pt;margin-top:7.8pt;height:23.4pt;width:0.05pt;z-index:251810816;mso-width-relative:page;mso-height-relative:page;" filled="f" stroked="t" coordsize="21600,21600" o:gfxdata="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JPZFd2QAAAAkBAAAPAAAA&#10;AAAAAAEAIAAAACIAAABkcnMvZG93bnJldi54bWxQSwECFAAUAAAACACHTuJAwuEDrdsBAACXAwAA&#10;DgAAAAAAAAABACAAAAAoAQAAZHJzL2Uyb0RvYy54bWxQSwUGAAAAAAYABgBZAQAAdQUAAAAA&#10;">
                <v:fill on="f" focussize="0,0"/>
                <v:stroke color="#000000" joinstyle="round" endarrow="block"/>
                <v:imagedata o:title=""/>
                <o:lock v:ext="edit" aspectratio="f"/>
              </v:line>
            </w:pict>
          </mc:Fallback>
        </mc:AlternateContent>
      </w:r>
      <w:r>
        <w:rPr>
          <w:rFonts w:hint="eastAsia" w:ascii="仿宋_GB2312" w:eastAsia="仿宋_GB2312"/>
          <w:b/>
          <w:color w:val="000000"/>
          <w:sz w:val="32"/>
          <w:szCs w:val="32"/>
        </w:rPr>
        <w:tab/>
      </w:r>
      <w:r>
        <w:rPr>
          <w:rFonts w:hint="eastAsia" w:ascii="黑体" w:eastAsia="黑体"/>
          <w:color w:val="000000"/>
          <w:sz w:val="32"/>
          <w:szCs w:val="32"/>
        </w:rPr>
        <w:tab/>
      </w:r>
      <w:r>
        <w:rPr>
          <w:rFonts w:hint="eastAsia" w:ascii="黑体" w:eastAsia="黑体"/>
          <w:color w:val="000000"/>
          <w:sz w:val="32"/>
          <w:szCs w:val="32"/>
        </w:rPr>
        <w:t xml:space="preserve">            </w:t>
      </w:r>
    </w:p>
    <w:p>
      <w:pPr>
        <w:rPr>
          <w:rFonts w:hint="eastAsia"/>
          <w:color w:val="000000"/>
        </w:rPr>
      </w:pPr>
      <w:r>
        <w:rPr>
          <w:rFonts w:hint="eastAsia" w:ascii="黑体" w:eastAsia="黑体"/>
          <w:color w:val="000000"/>
          <w:sz w:val="32"/>
          <w:szCs w:val="32"/>
        </w:rPr>
        <w:t xml:space="preserve">                </w:t>
      </w:r>
    </w:p>
    <w:p>
      <w:pPr>
        <w:jc w:val="center"/>
        <w:rPr>
          <w:rFonts w:ascii="黑体" w:eastAsia="黑体"/>
          <w:color w:val="000000"/>
          <w:sz w:val="32"/>
          <w:szCs w:val="32"/>
        </w:rPr>
      </w:pPr>
      <w:r>
        <w:rPr>
          <w:color w:val="000000"/>
          <w:szCs w:val="24"/>
        </w:rPr>
        <mc:AlternateContent>
          <mc:Choice Requires="wps">
            <w:drawing>
              <wp:anchor distT="0" distB="0" distL="114300" distR="114300" simplePos="0" relativeHeight="251805696" behindDoc="0" locked="0" layoutInCell="1" allowOverlap="1">
                <wp:simplePos x="0" y="0"/>
                <wp:positionH relativeFrom="column">
                  <wp:posOffset>1153795</wp:posOffset>
                </wp:positionH>
                <wp:positionV relativeFrom="paragraph">
                  <wp:posOffset>320040</wp:posOffset>
                </wp:positionV>
                <wp:extent cx="2857500" cy="396240"/>
                <wp:effectExtent l="4445" t="4445" r="14605" b="18415"/>
                <wp:wrapNone/>
                <wp:docPr id="207" name="矩形 1034"/>
                <wp:cNvGraphicFramePr/>
                <a:graphic xmlns:a="http://schemas.openxmlformats.org/drawingml/2006/main">
                  <a:graphicData uri="http://schemas.microsoft.com/office/word/2010/wordprocessingShape">
                    <wps:wsp>
                      <wps:cNvSpPr/>
                      <wps:spPr>
                        <a:xfrm flipV="1">
                          <a:off x="0" y="0"/>
                          <a:ext cx="2857500" cy="3962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宋体" w:hAnsi="宋体" w:cs="宋体"/>
                                <w:szCs w:val="21"/>
                              </w:rPr>
                            </w:pPr>
                            <w:r>
                              <w:rPr>
                                <w:rFonts w:hint="eastAsia" w:ascii="宋体" w:hAnsi="宋体" w:cs="宋体"/>
                                <w:szCs w:val="21"/>
                              </w:rPr>
                              <w:t>5.审核合格后（15日内）上报市司法局</w:t>
                            </w:r>
                          </w:p>
                        </w:txbxContent>
                      </wps:txbx>
                      <wps:bodyPr upright="1"/>
                    </wps:wsp>
                  </a:graphicData>
                </a:graphic>
              </wp:anchor>
            </w:drawing>
          </mc:Choice>
          <mc:Fallback>
            <w:pict>
              <v:rect id="矩形 1034" o:spid="_x0000_s1026" o:spt="1" style="position:absolute;left:0pt;flip:y;margin-left:90.85pt;margin-top:25.2pt;height:31.2pt;width:225pt;z-index:251805696;mso-width-relative:page;mso-height-relative:page;" fillcolor="#FFFFFF" filled="t" stroked="t" coordsize="21600,21600" o:gfxdata="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TxnzJ1wAAAAoBAAAPAAAAAAAAAAEAIAAAACIAAABkcnMvZG93bnJldi54bWxQSwEC&#10;FAAUAAAACACHTuJAJrUVXvUBAADqAwAADgAAAAAAAAABACAAAAAmAQAAZHJzL2Uyb0RvYy54bWxQ&#10;SwUGAAAAAAYABgBZAQAAjQUAAAAA&#10;">
                <v:fill on="t" focussize="0,0"/>
                <v:stroke color="#000000" joinstyle="miter"/>
                <v:imagedata o:title=""/>
                <o:lock v:ext="edit" aspectratio="f"/>
                <v:textbox>
                  <w:txbxContent>
                    <w:p>
                      <w:pPr>
                        <w:jc w:val="center"/>
                        <w:rPr>
                          <w:rFonts w:hint="eastAsia" w:ascii="宋体" w:hAnsi="宋体" w:cs="宋体"/>
                          <w:szCs w:val="21"/>
                        </w:rPr>
                      </w:pPr>
                      <w:r>
                        <w:rPr>
                          <w:rFonts w:hint="eastAsia" w:ascii="宋体" w:hAnsi="宋体" w:cs="宋体"/>
                          <w:szCs w:val="21"/>
                        </w:rPr>
                        <w:t>5.审核合格后（15日内）上报市司法局</w:t>
                      </w:r>
                    </w:p>
                  </w:txbxContent>
                </v:textbox>
              </v:rect>
            </w:pict>
          </mc:Fallback>
        </mc:AlternateContent>
      </w:r>
      <w:r>
        <w:rPr>
          <w:color w:val="000000"/>
          <w:szCs w:val="24"/>
        </w:rPr>
        <mc:AlternateContent>
          <mc:Choice Requires="wps">
            <w:drawing>
              <wp:anchor distT="0" distB="0" distL="114300" distR="114300" simplePos="0" relativeHeight="251808768" behindDoc="0" locked="0" layoutInCell="1" allowOverlap="1">
                <wp:simplePos x="0" y="0"/>
                <wp:positionH relativeFrom="column">
                  <wp:posOffset>2514600</wp:posOffset>
                </wp:positionH>
                <wp:positionV relativeFrom="paragraph">
                  <wp:posOffset>99060</wp:posOffset>
                </wp:positionV>
                <wp:extent cx="635" cy="198120"/>
                <wp:effectExtent l="37465" t="0" r="38100" b="11430"/>
                <wp:wrapNone/>
                <wp:docPr id="198" name="直线 1035"/>
                <wp:cNvGraphicFramePr/>
                <a:graphic xmlns:a="http://schemas.openxmlformats.org/drawingml/2006/main">
                  <a:graphicData uri="http://schemas.microsoft.com/office/word/2010/wordprocessingShape">
                    <wps:wsp>
                      <wps:cNvCnPr/>
                      <wps:spPr>
                        <a:xfrm>
                          <a:off x="0" y="0"/>
                          <a:ext cx="635" cy="19812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035" o:spid="_x0000_s1026" o:spt="20" style="position:absolute;left:0pt;margin-left:198pt;margin-top:7.8pt;height:15.6pt;width:0.05pt;z-index:251808768;mso-width-relative:page;mso-height-relative:page;" filled="f" stroked="t" coordsize="21600,21600" o:gfxdata="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ArHcRfZAAAACQEAAA8AAAAAAAAA&#10;AQAgAAAAIgAAAGRycy9kb3ducmV2LnhtbFBLAQIUABQAAAAIAIdO4kBRlFuY1wEAAJcDAAAOAAAA&#10;AAAAAAEAIAAAACgBAABkcnMvZTJvRG9jLnhtbFBLBQYAAAAABgAGAFkBAABxBQAAAAA=&#10;">
                <v:fill on="f" focussize="0,0"/>
                <v:stroke color="#000000" joinstyle="round" endarrow="block"/>
                <v:imagedata o:title=""/>
                <o:lock v:ext="edit" aspectratio="f"/>
              </v:line>
            </w:pict>
          </mc:Fallback>
        </mc:AlternateContent>
      </w:r>
    </w:p>
    <w:p>
      <w:pPr>
        <w:tabs>
          <w:tab w:val="right" w:pos="8640"/>
        </w:tabs>
        <w:rPr>
          <w:rFonts w:hint="eastAsia" w:ascii="黑体" w:eastAsia="黑体"/>
          <w:color w:val="000000"/>
          <w:sz w:val="32"/>
          <w:szCs w:val="32"/>
        </w:rPr>
      </w:pPr>
      <w:r>
        <w:rPr>
          <w:rFonts w:hint="eastAsia"/>
          <w:color w:val="000000"/>
          <w:szCs w:val="24"/>
        </w:rPr>
        <mc:AlternateContent>
          <mc:Choice Requires="wps">
            <w:drawing>
              <wp:anchor distT="0" distB="0" distL="114300" distR="114300" simplePos="0" relativeHeight="251806720" behindDoc="0" locked="0" layoutInCell="1" allowOverlap="1">
                <wp:simplePos x="0" y="0"/>
                <wp:positionH relativeFrom="column">
                  <wp:posOffset>2514600</wp:posOffset>
                </wp:positionH>
                <wp:positionV relativeFrom="paragraph">
                  <wp:posOffset>320040</wp:posOffset>
                </wp:positionV>
                <wp:extent cx="635" cy="198120"/>
                <wp:effectExtent l="37465" t="0" r="38100" b="11430"/>
                <wp:wrapNone/>
                <wp:docPr id="208" name="直线 1036"/>
                <wp:cNvGraphicFramePr/>
                <a:graphic xmlns:a="http://schemas.openxmlformats.org/drawingml/2006/main">
                  <a:graphicData uri="http://schemas.microsoft.com/office/word/2010/wordprocessingShape">
                    <wps:wsp>
                      <wps:cNvCnPr/>
                      <wps:spPr>
                        <a:xfrm>
                          <a:off x="0" y="0"/>
                          <a:ext cx="635" cy="19812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036" o:spid="_x0000_s1026" o:spt="20" style="position:absolute;left:0pt;margin-left:198pt;margin-top:25.2pt;height:15.6pt;width:0.05pt;z-index:251806720;mso-width-relative:page;mso-height-relative:page;" filled="f" stroked="t" coordsize="21600,21600" o:gfxdata="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QmnAEdoAAAAJAQAADwAA&#10;AAAAAAABACAAAAAiAAAAZHJzL2Rvd25yZXYueG1sUEsBAhQAFAAAAAgAh07iQP73L2nbAQAAlwMA&#10;AA4AAAAAAAAAAQAgAAAAKQEAAGRycy9lMm9Eb2MueG1sUEsFBgAAAAAGAAYAWQEAAHYFAAAAAA==&#10;">
                <v:fill on="f" focussize="0,0"/>
                <v:stroke color="#000000" joinstyle="round" endarrow="block"/>
                <v:imagedata o:title=""/>
                <o:lock v:ext="edit" aspectratio="f"/>
              </v:line>
            </w:pict>
          </mc:Fallback>
        </mc:AlternateContent>
      </w:r>
      <w:r>
        <w:rPr>
          <w:rFonts w:hint="eastAsia"/>
          <w:color w:val="000000"/>
          <w:szCs w:val="24"/>
        </w:rPr>
        <mc:AlternateContent>
          <mc:Choice Requires="wps">
            <w:drawing>
              <wp:anchor distT="0" distB="0" distL="114300" distR="114300" simplePos="0" relativeHeight="251807744" behindDoc="0" locked="0" layoutInCell="1" allowOverlap="1">
                <wp:simplePos x="0" y="0"/>
                <wp:positionH relativeFrom="column">
                  <wp:posOffset>4572000</wp:posOffset>
                </wp:positionH>
                <wp:positionV relativeFrom="paragraph">
                  <wp:posOffset>250190</wp:posOffset>
                </wp:positionV>
                <wp:extent cx="635" cy="635"/>
                <wp:effectExtent l="80010" t="80010" r="14605" b="14605"/>
                <wp:wrapNone/>
                <wp:docPr id="166" name="直线 1037"/>
                <wp:cNvGraphicFramePr/>
                <a:graphic xmlns:a="http://schemas.openxmlformats.org/drawingml/2006/main">
                  <a:graphicData uri="http://schemas.microsoft.com/office/word/2010/wordprocessingShape">
                    <wps:wsp>
                      <wps:cNvCnPr/>
                      <wps:spPr>
                        <a:xfrm>
                          <a:off x="0" y="0"/>
                          <a:ext cx="635" cy="6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037" o:spid="_x0000_s1026" o:spt="20" style="position:absolute;left:0pt;margin-left:360pt;margin-top:19.7pt;height:0.05pt;width:0.05pt;z-index:251807744;mso-width-relative:page;mso-height-relative:page;" filled="f" stroked="t" coordsize="21600,21600" o:gfxdata="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k447gNgAAAAJAQAADwAAAAAAAAABACAA&#10;AAAiAAAAZHJzL2Rvd25yZXYueG1sUEsBAhQAFAAAAAgAh07iQBavmN7UAQAAlAMAAA4AAAAAAAAA&#10;AQAgAAAAJwEAAGRycy9lMm9Eb2MueG1sUEsFBgAAAAAGAAYAWQEAAG0FAAAAAA==&#10;">
                <v:fill on="f" focussize="0,0"/>
                <v:stroke color="#000000" joinstyle="round" endarrow="block"/>
                <v:imagedata o:title=""/>
                <o:lock v:ext="edit" aspectratio="f"/>
              </v:line>
            </w:pict>
          </mc:Fallback>
        </mc:AlternateContent>
      </w:r>
    </w:p>
    <w:p>
      <w:pPr>
        <w:rPr>
          <w:rFonts w:hint="eastAsia" w:ascii="仿宋_GB2312" w:hAnsi="仿宋" w:eastAsia="仿宋_GB2312"/>
          <w:bCs/>
          <w:color w:val="000000"/>
          <w:sz w:val="32"/>
          <w:szCs w:val="32"/>
        </w:rPr>
      </w:pPr>
      <w:r>
        <w:rPr>
          <w:rFonts w:hint="eastAsia"/>
          <w:color w:val="000000"/>
          <w:szCs w:val="24"/>
        </w:rPr>
        <mc:AlternateContent>
          <mc:Choice Requires="wps">
            <w:drawing>
              <wp:anchor distT="0" distB="0" distL="114300" distR="114300" simplePos="0" relativeHeight="251816960" behindDoc="0" locked="0" layoutInCell="1" allowOverlap="1">
                <wp:simplePos x="0" y="0"/>
                <wp:positionH relativeFrom="column">
                  <wp:posOffset>812165</wp:posOffset>
                </wp:positionH>
                <wp:positionV relativeFrom="paragraph">
                  <wp:posOffset>121920</wp:posOffset>
                </wp:positionV>
                <wp:extent cx="3264535" cy="419100"/>
                <wp:effectExtent l="4445" t="5080" r="7620" b="13970"/>
                <wp:wrapNone/>
                <wp:docPr id="182" name="矩形 1042"/>
                <wp:cNvGraphicFramePr/>
                <a:graphic xmlns:a="http://schemas.openxmlformats.org/drawingml/2006/main">
                  <a:graphicData uri="http://schemas.microsoft.com/office/word/2010/wordprocessingShape">
                    <wps:wsp>
                      <wps:cNvSpPr/>
                      <wps:spPr>
                        <a:xfrm>
                          <a:off x="0" y="0"/>
                          <a:ext cx="3264535" cy="4191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宋体" w:hAnsi="宋体" w:cs="宋体"/>
                                <w:szCs w:val="21"/>
                              </w:rPr>
                            </w:pPr>
                            <w:r>
                              <w:rPr>
                                <w:rFonts w:hint="eastAsia" w:ascii="宋体" w:hAnsi="宋体" w:cs="宋体"/>
                                <w:szCs w:val="21"/>
                              </w:rPr>
                              <w:t>首席代表根据回馈结果</w:t>
                            </w:r>
                          </w:p>
                        </w:txbxContent>
                      </wps:txbx>
                      <wps:bodyPr upright="1"/>
                    </wps:wsp>
                  </a:graphicData>
                </a:graphic>
              </wp:anchor>
            </w:drawing>
          </mc:Choice>
          <mc:Fallback>
            <w:pict>
              <v:rect id="矩形 1042" o:spid="_x0000_s1026" o:spt="1" style="position:absolute;left:0pt;margin-left:63.95pt;margin-top:9.6pt;height:33pt;width:257.05pt;z-index:251816960;mso-width-relative:page;mso-height-relative:page;" fillcolor="#FFFFFF" filled="t" stroked="t" coordsize="21600,21600" o:gfxdata="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4gTE9YAAAAJAQAADwAAAAAAAAABACAAAAAiAAAAZHJzL2Rvd25yZXYueG1sUEsBAhQAFAAAAAgA&#10;h07iQNu0xDPuAQAA4AMAAA4AAAAAAAAAAQAgAAAAJQEAAGRycy9lMm9Eb2MueG1sUEsFBgAAAAAG&#10;AAYAWQEAAIUFAAAAAA==&#10;">
                <v:fill on="t" focussize="0,0"/>
                <v:stroke color="#000000" joinstyle="miter"/>
                <v:imagedata o:title=""/>
                <o:lock v:ext="edit" aspectratio="f"/>
                <v:textbox>
                  <w:txbxContent>
                    <w:p>
                      <w:pPr>
                        <w:jc w:val="center"/>
                        <w:rPr>
                          <w:rFonts w:hint="eastAsia" w:ascii="宋体" w:hAnsi="宋体" w:cs="宋体"/>
                          <w:szCs w:val="21"/>
                        </w:rPr>
                      </w:pPr>
                      <w:r>
                        <w:rPr>
                          <w:rFonts w:hint="eastAsia" w:ascii="宋体" w:hAnsi="宋体" w:cs="宋体"/>
                          <w:szCs w:val="21"/>
                        </w:rPr>
                        <w:t>首席代表根据回馈结果</w:t>
                      </w:r>
                    </w:p>
                  </w:txbxContent>
                </v:textbox>
              </v:rect>
            </w:pict>
          </mc:Fallback>
        </mc:AlternateContent>
      </w:r>
    </w:p>
    <w:p>
      <w:pPr>
        <w:spacing w:line="560" w:lineRule="exact"/>
        <w:rPr>
          <w:rFonts w:ascii="黑体" w:hAnsi="宋体" w:eastAsia="黑体"/>
          <w:color w:val="000000"/>
          <w:sz w:val="32"/>
          <w:szCs w:val="32"/>
          <w:lang w:val="zh-CN"/>
        </w:rPr>
      </w:pPr>
    </w:p>
    <w:p>
      <w:pPr>
        <w:rPr>
          <w:rFonts w:hint="eastAsia" w:ascii="楷体_GB2312" w:hAnsi="宋体" w:eastAsia="楷体_GB2312" w:cs="楷体_GB2312"/>
          <w:b/>
          <w:bCs/>
          <w:color w:val="000000"/>
          <w:sz w:val="32"/>
          <w:szCs w:val="32"/>
        </w:rPr>
      </w:pPr>
      <w:r>
        <w:rPr>
          <w:rFonts w:hint="eastAsia" w:ascii="楷体_GB2312" w:hAnsi="宋体" w:eastAsia="楷体_GB2312" w:cs="楷体_GB2312"/>
          <w:b/>
          <w:bCs/>
          <w:color w:val="000000"/>
          <w:sz w:val="32"/>
          <w:szCs w:val="32"/>
        </w:rPr>
        <w:t xml:space="preserve">     </w:t>
      </w:r>
    </w:p>
    <w:p>
      <w:pPr>
        <w:rPr>
          <w:color w:val="000000"/>
        </w:rPr>
      </w:pPr>
      <w:r>
        <w:rPr>
          <w:rFonts w:hint="eastAsia" w:ascii="楷体_GB2312" w:hAnsi="宋体" w:eastAsia="楷体_GB2312" w:cs="楷体_GB2312"/>
          <w:b/>
          <w:bCs/>
          <w:color w:val="000000"/>
          <w:sz w:val="32"/>
          <w:szCs w:val="32"/>
        </w:rPr>
        <w:t xml:space="preserve">          </w:t>
      </w:r>
    </w:p>
    <w:p>
      <w:pPr>
        <w:ind w:firstLine="420" w:firstLineChars="200"/>
        <w:rPr>
          <w:color w:val="000000"/>
        </w:rPr>
      </w:pPr>
    </w:p>
    <w:p>
      <w:pPr>
        <w:rPr>
          <w:color w:val="000000"/>
        </w:rPr>
      </w:pPr>
    </w:p>
    <w:p>
      <w:pPr>
        <w:ind w:firstLine="420" w:firstLineChars="200"/>
        <w:rPr>
          <w:color w:val="000000"/>
        </w:rPr>
      </w:pPr>
    </w:p>
    <w:p>
      <w:pPr>
        <w:rPr>
          <w:color w:val="000000"/>
        </w:rPr>
      </w:pPr>
    </w:p>
    <w:p>
      <w:pPr>
        <w:rPr>
          <w:color w:val="000000"/>
        </w:rPr>
      </w:pPr>
    </w:p>
    <w:p>
      <w:pPr>
        <w:pStyle w:val="4"/>
        <w:widowControl/>
        <w:spacing w:after="0" w:afterLines="0" w:afterAutospacing="0" w:line="560" w:lineRule="exact"/>
        <w:rPr>
          <w:rFonts w:hint="eastAsia" w:ascii="仿宋_GB2312" w:hAnsi="仿宋_GB2312" w:eastAsia="仿宋_GB2312" w:cs="仿宋_GB2312"/>
          <w:bCs/>
          <w:color w:val="000000"/>
          <w:sz w:val="32"/>
          <w:szCs w:val="32"/>
        </w:rPr>
      </w:pPr>
    </w:p>
    <w:p>
      <w:pPr>
        <w:tabs>
          <w:tab w:val="left" w:pos="2445"/>
        </w:tabs>
        <w:spacing w:line="560" w:lineRule="exact"/>
        <w:rPr>
          <w:rFonts w:hint="eastAsia" w:ascii="宋体" w:hAnsi="宋体" w:cs="宋体"/>
          <w:color w:val="000000"/>
          <w:szCs w:val="21"/>
        </w:rPr>
      </w:pPr>
    </w:p>
    <w:p>
      <w:pPr>
        <w:spacing w:line="440" w:lineRule="exact"/>
        <w:rPr>
          <w:rFonts w:hint="eastAsia" w:ascii="宋体" w:hAnsi="宋体" w:cs="宋体"/>
          <w:color w:val="000000"/>
          <w:sz w:val="44"/>
          <w:szCs w:val="44"/>
        </w:rPr>
      </w:pPr>
    </w:p>
    <w:p>
      <w:pPr>
        <w:spacing w:line="440" w:lineRule="exact"/>
        <w:rPr>
          <w:rFonts w:hint="eastAsia" w:ascii="宋体" w:hAnsi="宋体" w:cs="宋体"/>
          <w:color w:val="000000"/>
          <w:sz w:val="44"/>
          <w:szCs w:val="44"/>
        </w:rPr>
      </w:pPr>
      <w:r>
        <w:rPr>
          <w:rFonts w:hint="eastAsia" w:ascii="宋体" w:hAnsi="宋体" w:cs="宋体"/>
          <w:color w:val="000000"/>
          <w:sz w:val="44"/>
          <w:szCs w:val="44"/>
        </w:rPr>
        <w:t xml:space="preserve">     </w:t>
      </w:r>
    </w:p>
    <w:p>
      <w:pPr>
        <w:autoSpaceDN w:val="0"/>
        <w:spacing w:line="560" w:lineRule="exact"/>
        <w:ind w:firstLine="3036" w:firstLineChars="945"/>
        <w:rPr>
          <w:rFonts w:hint="eastAsia" w:ascii="楷体_GB2312" w:hAnsi="宋体" w:eastAsia="楷体_GB2312"/>
          <w:b/>
          <w:color w:val="000000"/>
          <w:sz w:val="32"/>
          <w:szCs w:val="32"/>
        </w:rPr>
      </w:pPr>
    </w:p>
    <w:p>
      <w:pPr>
        <w:autoSpaceDN w:val="0"/>
        <w:spacing w:line="560" w:lineRule="exact"/>
        <w:ind w:firstLine="640"/>
        <w:rPr>
          <w:rFonts w:hint="eastAsia" w:ascii="楷体_GB2312" w:hAnsi="楷体_GB2312" w:eastAsia="楷体_GB2312" w:cs="楷体_GB2312"/>
          <w:b/>
          <w:bCs/>
          <w:color w:val="000000"/>
          <w:sz w:val="32"/>
          <w:szCs w:val="32"/>
        </w:rPr>
      </w:pPr>
    </w:p>
    <w:p>
      <w:pPr>
        <w:autoSpaceDN w:val="0"/>
        <w:spacing w:line="560" w:lineRule="exact"/>
        <w:ind w:firstLine="640"/>
        <w:rPr>
          <w:rFonts w:hint="eastAsia" w:ascii="楷体_GB2312" w:hAnsi="楷体_GB2312" w:eastAsia="楷体_GB2312" w:cs="楷体_GB2312"/>
          <w:b/>
          <w:bCs/>
          <w:color w:val="000000"/>
          <w:sz w:val="32"/>
          <w:szCs w:val="32"/>
        </w:rPr>
      </w:pPr>
      <w:r>
        <w:rPr>
          <w:rFonts w:hint="eastAsia" w:ascii="楷体_GB2312" w:hAnsi="楷体_GB2312" w:eastAsia="楷体_GB2312" w:cs="楷体_GB2312"/>
          <w:b/>
          <w:bCs/>
          <w:color w:val="000000"/>
          <w:sz w:val="32"/>
          <w:szCs w:val="32"/>
        </w:rPr>
        <w:t>律师事务所检查考核和律师执业年度考核流程图</w:t>
      </w:r>
    </w:p>
    <w:p>
      <w:pPr>
        <w:autoSpaceDN w:val="0"/>
        <w:spacing w:line="560" w:lineRule="exact"/>
        <w:ind w:firstLine="640"/>
        <w:rPr>
          <w:rFonts w:hint="eastAsia" w:ascii="楷体_GB2312" w:hAnsi="楷体_GB2312" w:eastAsia="楷体_GB2312" w:cs="楷体_GB2312"/>
          <w:b/>
          <w:bCs/>
          <w:color w:val="000000"/>
          <w:sz w:val="32"/>
          <w:szCs w:val="32"/>
        </w:rPr>
      </w:pPr>
    </w:p>
    <w:p>
      <w:pPr>
        <w:autoSpaceDN w:val="0"/>
        <w:spacing w:line="560" w:lineRule="exact"/>
        <w:ind w:firstLine="640"/>
        <w:rPr>
          <w:rFonts w:hint="eastAsia" w:ascii="楷体_GB2312" w:hAnsi="楷体_GB2312" w:eastAsia="楷体_GB2312" w:cs="楷体_GB2312"/>
          <w:b/>
          <w:bCs/>
          <w:color w:val="000000"/>
          <w:sz w:val="32"/>
          <w:szCs w:val="32"/>
        </w:rPr>
      </w:pPr>
    </w:p>
    <w:p>
      <w:pPr>
        <w:rPr>
          <w:rFonts w:hint="eastAsia" w:ascii="楷体_GB2312" w:hAnsi="宋体" w:eastAsia="楷体_GB2312"/>
          <w:b/>
          <w:color w:val="000000"/>
          <w:sz w:val="32"/>
          <w:szCs w:val="32"/>
        </w:rPr>
      </w:pPr>
    </w:p>
    <w:p>
      <w:pPr>
        <w:ind w:firstLine="420" w:firstLineChars="200"/>
        <w:rPr>
          <w:rFonts w:hint="eastAsia" w:ascii="仿宋_GB2312" w:eastAsia="仿宋_GB2312"/>
          <w:b/>
          <w:color w:val="000000"/>
          <w:sz w:val="30"/>
          <w:szCs w:val="30"/>
        </w:rPr>
      </w:pPr>
      <w:r>
        <w:rPr>
          <w:rFonts w:hint="eastAsia"/>
          <w:color w:val="000000"/>
        </w:rPr>
        <mc:AlternateContent>
          <mc:Choice Requires="wps">
            <w:drawing>
              <wp:anchor distT="0" distB="0" distL="114300" distR="114300" simplePos="0" relativeHeight="251817984" behindDoc="0" locked="0" layoutInCell="1" allowOverlap="1">
                <wp:simplePos x="0" y="0"/>
                <wp:positionH relativeFrom="column">
                  <wp:posOffset>4572000</wp:posOffset>
                </wp:positionH>
                <wp:positionV relativeFrom="paragraph">
                  <wp:posOffset>579120</wp:posOffset>
                </wp:positionV>
                <wp:extent cx="1028700" cy="1144905"/>
                <wp:effectExtent l="4445" t="4445" r="14605" b="12700"/>
                <wp:wrapNone/>
                <wp:docPr id="212" name="矩形 251"/>
                <wp:cNvGraphicFramePr/>
                <a:graphic xmlns:a="http://schemas.openxmlformats.org/drawingml/2006/main">
                  <a:graphicData uri="http://schemas.microsoft.com/office/word/2010/wordprocessingShape">
                    <wps:wsp>
                      <wps:cNvSpPr/>
                      <wps:spPr>
                        <a:xfrm flipV="1">
                          <a:off x="0" y="0"/>
                          <a:ext cx="1028700" cy="114490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ascii="仿宋_GB2312" w:eastAsia="仿宋_GB2312"/>
                                <w:sz w:val="24"/>
                              </w:rPr>
                            </w:pPr>
                            <w:r>
                              <w:rPr>
                                <w:rFonts w:hint="eastAsia" w:ascii="仿宋_GB2312" w:eastAsia="仿宋_GB2312"/>
                                <w:sz w:val="24"/>
                              </w:rPr>
                              <w:t>材料不齐全或不符合相关要求者一次告知补正</w:t>
                            </w:r>
                          </w:p>
                        </w:txbxContent>
                      </wps:txbx>
                      <wps:bodyPr upright="1"/>
                    </wps:wsp>
                  </a:graphicData>
                </a:graphic>
              </wp:anchor>
            </w:drawing>
          </mc:Choice>
          <mc:Fallback>
            <w:pict>
              <v:rect id="矩形 251" o:spid="_x0000_s1026" o:spt="1" style="position:absolute;left:0pt;flip:y;margin-left:360pt;margin-top:45.6pt;height:90.15pt;width:81pt;z-index:251817984;mso-width-relative:page;mso-height-relative:page;" fillcolor="#FFFFFF" filled="t" stroked="t" coordsize="21600,21600" o:gfxdata="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b1z0tgAAAAKAQAADwAAAAAAAAABACAAAAAiAAAAZHJzL2Rvd25yZXYueG1sUEsBAhQAFAAA&#10;AAgAh07iQIwpW8TvAQAA6gMAAA4AAAAAAAAAAQAgAAAAJwEAAGRycy9lMm9Eb2MueG1sUEsFBgAA&#10;AAAGAAYAWQEAAIgFAAAAAA==&#10;">
                <v:fill on="t" focussize="0,0"/>
                <v:stroke color="#000000" joinstyle="miter"/>
                <v:imagedata o:title=""/>
                <o:lock v:ext="edit" aspectratio="f"/>
                <v:textbox>
                  <w:txbxContent>
                    <w:p>
                      <w:pPr>
                        <w:rPr>
                          <w:rFonts w:ascii="仿宋_GB2312" w:eastAsia="仿宋_GB2312"/>
                          <w:sz w:val="24"/>
                        </w:rPr>
                      </w:pPr>
                      <w:r>
                        <w:rPr>
                          <w:rFonts w:hint="eastAsia" w:ascii="仿宋_GB2312" w:eastAsia="仿宋_GB2312"/>
                          <w:sz w:val="24"/>
                        </w:rPr>
                        <w:t>材料不齐全或不符合相关要求者一次告知补正</w:t>
                      </w:r>
                    </w:p>
                  </w:txbxContent>
                </v:textbox>
              </v:rect>
            </w:pict>
          </mc:Fallback>
        </mc:AlternateContent>
      </w:r>
      <w:r>
        <w:rPr>
          <w:rFonts w:hint="eastAsia"/>
          <w:color w:val="000000"/>
        </w:rPr>
        <mc:AlternateContent>
          <mc:Choice Requires="wps">
            <w:drawing>
              <wp:anchor distT="0" distB="0" distL="114300" distR="114300" simplePos="0" relativeHeight="251820032" behindDoc="0" locked="0" layoutInCell="1" allowOverlap="1">
                <wp:simplePos x="0" y="0"/>
                <wp:positionH relativeFrom="column">
                  <wp:posOffset>2514600</wp:posOffset>
                </wp:positionH>
                <wp:positionV relativeFrom="paragraph">
                  <wp:posOffset>381000</wp:posOffset>
                </wp:positionV>
                <wp:extent cx="635" cy="297180"/>
                <wp:effectExtent l="37465" t="0" r="38100" b="7620"/>
                <wp:wrapNone/>
                <wp:docPr id="187" name="直线 252"/>
                <wp:cNvGraphicFramePr/>
                <a:graphic xmlns:a="http://schemas.openxmlformats.org/drawingml/2006/main">
                  <a:graphicData uri="http://schemas.microsoft.com/office/word/2010/wordprocessingShape">
                    <wps:wsp>
                      <wps:cNvCnPr/>
                      <wps:spPr>
                        <a:xfrm>
                          <a:off x="0" y="0"/>
                          <a:ext cx="635"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52" o:spid="_x0000_s1026" o:spt="20" style="position:absolute;left:0pt;margin-left:198pt;margin-top:30pt;height:23.4pt;width:0.05pt;z-index:251820032;mso-width-relative:page;mso-height-relative:page;" filled="f" stroked="t" coordsize="21600,21600" o:gfxdata="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MiERAXZAAAACgEAAA8AAAAA&#10;AAAAAQAgAAAAIgAAAGRycy9kb3ducmV2LnhtbFBLAQIUABQAAAAIAIdO4kBICnnr2gEAAJYDAAAO&#10;AAAAAAAAAAEAIAAAACgBAABkcnMvZTJvRG9jLnhtbFBLBQYAAAAABgAGAFkBAAB0BQAAAAA=&#10;">
                <v:fill on="f" focussize="0,0"/>
                <v:stroke color="#000000" joinstyle="round" endarrow="block"/>
                <v:imagedata o:title=""/>
                <o:lock v:ext="edit" aspectratio="f"/>
              </v:line>
            </w:pict>
          </mc:Fallback>
        </mc:AlternateContent>
      </w:r>
      <w:r>
        <w:rPr>
          <w:rFonts w:hint="eastAsia"/>
          <w:color w:val="000000"/>
        </w:rPr>
        <mc:AlternateContent>
          <mc:Choice Requires="wps">
            <w:drawing>
              <wp:anchor distT="0" distB="0" distL="114300" distR="114300" simplePos="0" relativeHeight="251821056" behindDoc="0" locked="0" layoutInCell="1" allowOverlap="1">
                <wp:simplePos x="0" y="0"/>
                <wp:positionH relativeFrom="column">
                  <wp:posOffset>3886200</wp:posOffset>
                </wp:positionH>
                <wp:positionV relativeFrom="paragraph">
                  <wp:posOffset>198120</wp:posOffset>
                </wp:positionV>
                <wp:extent cx="1028700" cy="0"/>
                <wp:effectExtent l="0" t="38100" r="0" b="38100"/>
                <wp:wrapNone/>
                <wp:docPr id="180" name="直线 253"/>
                <wp:cNvGraphicFramePr/>
                <a:graphic xmlns:a="http://schemas.openxmlformats.org/drawingml/2006/main">
                  <a:graphicData uri="http://schemas.microsoft.com/office/word/2010/wordprocessingShape">
                    <wps:wsp>
                      <wps:cNvCnPr/>
                      <wps:spPr>
                        <a:xfrm flipH="1">
                          <a:off x="0" y="0"/>
                          <a:ext cx="1028700" cy="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53" o:spid="_x0000_s1026" o:spt="20" style="position:absolute;left:0pt;flip:x;margin-left:306pt;margin-top:15.6pt;height:0pt;width:81pt;z-index:251821056;mso-width-relative:page;mso-height-relative:page;" filled="f" stroked="t" coordsize="21600,21600" o:gfxdata="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EEOnWDYAAAACQEAAA8A&#10;AAAAAAAAAQAgAAAAIgAAAGRycy9kb3ducmV2LnhtbFBLAQIUABQAAAAIAIdO4kAhA5ao3gEAAJ8D&#10;AAAOAAAAAAAAAAEAIAAAACcBAABkcnMvZTJvRG9jLnhtbFBLBQYAAAAABgAGAFkBAAB3BQAAAAA=&#10;">
                <v:fill on="f" focussize="0,0"/>
                <v:stroke color="#000000" joinstyle="round" endarrow="block"/>
                <v:imagedata o:title=""/>
                <o:lock v:ext="edit" aspectratio="f"/>
              </v:line>
            </w:pict>
          </mc:Fallback>
        </mc:AlternateContent>
      </w:r>
      <w:r>
        <w:rPr>
          <w:rFonts w:hint="eastAsia"/>
          <w:color w:val="000000"/>
        </w:rPr>
        <mc:AlternateContent>
          <mc:Choice Requires="wps">
            <w:drawing>
              <wp:anchor distT="0" distB="0" distL="114300" distR="114300" simplePos="0" relativeHeight="251822080" behindDoc="0" locked="0" layoutInCell="1" allowOverlap="1">
                <wp:simplePos x="0" y="0"/>
                <wp:positionH relativeFrom="column">
                  <wp:posOffset>1143000</wp:posOffset>
                </wp:positionH>
                <wp:positionV relativeFrom="paragraph">
                  <wp:posOffset>0</wp:posOffset>
                </wp:positionV>
                <wp:extent cx="2743200" cy="396240"/>
                <wp:effectExtent l="5080" t="4445" r="13970" b="18415"/>
                <wp:wrapNone/>
                <wp:docPr id="185" name="自选图形 254"/>
                <wp:cNvGraphicFramePr/>
                <a:graphic xmlns:a="http://schemas.openxmlformats.org/drawingml/2006/main">
                  <a:graphicData uri="http://schemas.microsoft.com/office/word/2010/wordprocessingShape">
                    <wps:wsp>
                      <wps:cNvSpPr/>
                      <wps:spPr>
                        <a:xfrm>
                          <a:off x="0" y="0"/>
                          <a:ext cx="2743200" cy="396240"/>
                        </a:xfrm>
                        <a:prstGeom prst="flowChartTerminator">
                          <a:avLst/>
                        </a:prstGeom>
                        <a:solidFill>
                          <a:srgbClr val="FFFFFF"/>
                        </a:solidFill>
                        <a:ln w="9525" cap="flat" cmpd="sng">
                          <a:solidFill>
                            <a:srgbClr val="000000"/>
                          </a:solidFill>
                          <a:prstDash val="solid"/>
                          <a:miter/>
                          <a:headEnd type="none" w="med" len="med"/>
                          <a:tailEnd type="none" w="med" len="med"/>
                        </a:ln>
                      </wps:spPr>
                      <wps:txbx>
                        <w:txbxContent>
                          <w:p>
                            <w:pPr>
                              <w:ind w:firstLine="210" w:firstLineChars="100"/>
                              <w:rPr>
                                <w:rFonts w:hint="eastAsia" w:ascii="Arial"/>
                                <w:color w:val="000000"/>
                              </w:rPr>
                            </w:pPr>
                            <w:r>
                              <w:rPr>
                                <w:rFonts w:hint="eastAsia" w:ascii="Arial"/>
                                <w:color w:val="000000"/>
                              </w:rPr>
                              <w:t>律师事务所年度检查考核材料</w:t>
                            </w:r>
                          </w:p>
                          <w:p>
                            <w:pPr>
                              <w:ind w:firstLine="210" w:firstLineChars="100"/>
                              <w:rPr>
                                <w:rFonts w:hint="eastAsia" w:ascii="Arial"/>
                                <w:color w:val="000000"/>
                              </w:rPr>
                            </w:pPr>
                          </w:p>
                          <w:p>
                            <w:pPr>
                              <w:ind w:firstLine="210" w:firstLineChars="100"/>
                              <w:rPr>
                                <w:rFonts w:hint="eastAsia" w:ascii="Arial"/>
                                <w:color w:val="000000"/>
                              </w:rPr>
                            </w:pPr>
                          </w:p>
                          <w:p>
                            <w:pPr>
                              <w:ind w:firstLine="210" w:firstLineChars="100"/>
                              <w:rPr>
                                <w:rFonts w:hint="eastAsia" w:ascii="Arial"/>
                                <w:color w:val="000000"/>
                              </w:rPr>
                            </w:pPr>
                          </w:p>
                          <w:p>
                            <w:pPr>
                              <w:ind w:firstLine="210" w:firstLineChars="100"/>
                              <w:rPr>
                                <w:rFonts w:hint="eastAsia" w:ascii="Arial"/>
                                <w:color w:val="000000"/>
                              </w:rPr>
                            </w:pPr>
                          </w:p>
                          <w:p>
                            <w:pPr>
                              <w:ind w:firstLine="210" w:firstLineChars="100"/>
                              <w:rPr>
                                <w:rFonts w:hint="eastAsia" w:ascii="Arial"/>
                                <w:color w:val="000000"/>
                              </w:rPr>
                            </w:pPr>
                          </w:p>
                          <w:p>
                            <w:pPr>
                              <w:ind w:firstLine="210" w:firstLineChars="100"/>
                              <w:rPr>
                                <w:rFonts w:hint="eastAsia" w:ascii="Arial"/>
                                <w:color w:val="000000"/>
                              </w:rPr>
                            </w:pPr>
                          </w:p>
                          <w:p>
                            <w:pPr>
                              <w:ind w:firstLine="210" w:firstLineChars="100"/>
                              <w:rPr>
                                <w:rFonts w:hint="eastAsia" w:ascii="Arial"/>
                                <w:color w:val="000000"/>
                              </w:rPr>
                            </w:pPr>
                          </w:p>
                          <w:p>
                            <w:pPr>
                              <w:ind w:firstLine="210" w:firstLineChars="100"/>
                              <w:rPr>
                                <w:rFonts w:hint="eastAsia" w:ascii="Arial"/>
                                <w:color w:val="000000"/>
                              </w:rPr>
                            </w:pPr>
                          </w:p>
                          <w:p>
                            <w:pPr>
                              <w:ind w:firstLine="210" w:firstLineChars="100"/>
                              <w:rPr>
                                <w:rFonts w:hint="eastAsia" w:ascii="Arial"/>
                                <w:color w:val="000000"/>
                              </w:rPr>
                            </w:pPr>
                            <w:r>
                              <w:rPr>
                                <w:rFonts w:hint="eastAsia" w:ascii="Arial"/>
                                <w:color w:val="000000"/>
                              </w:rPr>
                              <w:t>律师事务所年度检查考核材料</w:t>
                            </w:r>
                          </w:p>
                          <w:p>
                            <w:pPr>
                              <w:rPr>
                                <w:rFonts w:hint="eastAsia"/>
                              </w:rPr>
                            </w:pPr>
                          </w:p>
                        </w:txbxContent>
                      </wps:txbx>
                      <wps:bodyPr upright="1"/>
                    </wps:wsp>
                  </a:graphicData>
                </a:graphic>
              </wp:anchor>
            </w:drawing>
          </mc:Choice>
          <mc:Fallback>
            <w:pict>
              <v:shape id="自选图形 254" o:spid="_x0000_s1026" o:spt="116" type="#_x0000_t116" style="position:absolute;left:0pt;margin-left:90pt;margin-top:0pt;height:31.2pt;width:216pt;z-index:251822080;mso-width-relative:page;mso-height-relative:page;" fillcolor="#FFFFFF" filled="t" stroked="t" coordsize="21600,21600" o:gfxdata="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uq+M+1QAAAAcBAAAPAAAAAAAAAAEAIAAAACIAAABkcnMvZG93&#10;bnJldi54bWxQSwECFAAUAAAACACHTuJAxCpUZgMCAAD0AwAADgAAAAAAAAABACAAAAAkAQAAZHJz&#10;L2Uyb0RvYy54bWxQSwUGAAAAAAYABgBZAQAAmQUAAAAA&#10;">
                <v:fill on="t" focussize="0,0"/>
                <v:stroke color="#000000" joinstyle="miter"/>
                <v:imagedata o:title=""/>
                <o:lock v:ext="edit" aspectratio="f"/>
                <v:textbox>
                  <w:txbxContent>
                    <w:p>
                      <w:pPr>
                        <w:ind w:firstLine="210" w:firstLineChars="100"/>
                        <w:rPr>
                          <w:rFonts w:hint="eastAsia" w:ascii="Arial"/>
                          <w:color w:val="000000"/>
                        </w:rPr>
                      </w:pPr>
                      <w:r>
                        <w:rPr>
                          <w:rFonts w:hint="eastAsia" w:ascii="Arial"/>
                          <w:color w:val="000000"/>
                        </w:rPr>
                        <w:t>律师事务所年度检查考核材料</w:t>
                      </w:r>
                    </w:p>
                    <w:p>
                      <w:pPr>
                        <w:ind w:firstLine="210" w:firstLineChars="100"/>
                        <w:rPr>
                          <w:rFonts w:hint="eastAsia" w:ascii="Arial"/>
                          <w:color w:val="000000"/>
                        </w:rPr>
                      </w:pPr>
                    </w:p>
                    <w:p>
                      <w:pPr>
                        <w:ind w:firstLine="210" w:firstLineChars="100"/>
                        <w:rPr>
                          <w:rFonts w:hint="eastAsia" w:ascii="Arial"/>
                          <w:color w:val="000000"/>
                        </w:rPr>
                      </w:pPr>
                    </w:p>
                    <w:p>
                      <w:pPr>
                        <w:ind w:firstLine="210" w:firstLineChars="100"/>
                        <w:rPr>
                          <w:rFonts w:hint="eastAsia" w:ascii="Arial"/>
                          <w:color w:val="000000"/>
                        </w:rPr>
                      </w:pPr>
                    </w:p>
                    <w:p>
                      <w:pPr>
                        <w:ind w:firstLine="210" w:firstLineChars="100"/>
                        <w:rPr>
                          <w:rFonts w:hint="eastAsia" w:ascii="Arial"/>
                          <w:color w:val="000000"/>
                        </w:rPr>
                      </w:pPr>
                    </w:p>
                    <w:p>
                      <w:pPr>
                        <w:ind w:firstLine="210" w:firstLineChars="100"/>
                        <w:rPr>
                          <w:rFonts w:hint="eastAsia" w:ascii="Arial"/>
                          <w:color w:val="000000"/>
                        </w:rPr>
                      </w:pPr>
                    </w:p>
                    <w:p>
                      <w:pPr>
                        <w:ind w:firstLine="210" w:firstLineChars="100"/>
                        <w:rPr>
                          <w:rFonts w:hint="eastAsia" w:ascii="Arial"/>
                          <w:color w:val="000000"/>
                        </w:rPr>
                      </w:pPr>
                    </w:p>
                    <w:p>
                      <w:pPr>
                        <w:ind w:firstLine="210" w:firstLineChars="100"/>
                        <w:rPr>
                          <w:rFonts w:hint="eastAsia" w:ascii="Arial"/>
                          <w:color w:val="000000"/>
                        </w:rPr>
                      </w:pPr>
                    </w:p>
                    <w:p>
                      <w:pPr>
                        <w:ind w:firstLine="210" w:firstLineChars="100"/>
                        <w:rPr>
                          <w:rFonts w:hint="eastAsia" w:ascii="Arial"/>
                          <w:color w:val="000000"/>
                        </w:rPr>
                      </w:pPr>
                    </w:p>
                    <w:p>
                      <w:pPr>
                        <w:ind w:firstLine="210" w:firstLineChars="100"/>
                        <w:rPr>
                          <w:rFonts w:hint="eastAsia" w:ascii="Arial"/>
                          <w:color w:val="000000"/>
                        </w:rPr>
                      </w:pPr>
                      <w:r>
                        <w:rPr>
                          <w:rFonts w:hint="eastAsia" w:ascii="Arial"/>
                          <w:color w:val="000000"/>
                        </w:rPr>
                        <w:t>律师事务所年度检查考核材料</w:t>
                      </w:r>
                    </w:p>
                    <w:p>
                      <w:pPr>
                        <w:rPr>
                          <w:rFonts w:hint="eastAsia"/>
                        </w:rPr>
                      </w:pPr>
                    </w:p>
                  </w:txbxContent>
                </v:textbox>
              </v:shape>
            </w:pict>
          </mc:Fallback>
        </mc:AlternateContent>
      </w:r>
      <w:r>
        <w:rPr>
          <w:rFonts w:hint="eastAsia"/>
          <w:color w:val="000000"/>
        </w:rPr>
        <mc:AlternateContent>
          <mc:Choice Requires="wps">
            <w:drawing>
              <wp:anchor distT="0" distB="0" distL="114300" distR="114300" simplePos="0" relativeHeight="251823104" behindDoc="0" locked="0" layoutInCell="1" allowOverlap="1">
                <wp:simplePos x="0" y="0"/>
                <wp:positionH relativeFrom="column">
                  <wp:posOffset>4914900</wp:posOffset>
                </wp:positionH>
                <wp:positionV relativeFrom="paragraph">
                  <wp:posOffset>198120</wp:posOffset>
                </wp:positionV>
                <wp:extent cx="635" cy="396240"/>
                <wp:effectExtent l="4445" t="0" r="13970" b="3810"/>
                <wp:wrapNone/>
                <wp:docPr id="175" name="直线 163"/>
                <wp:cNvGraphicFramePr/>
                <a:graphic xmlns:a="http://schemas.openxmlformats.org/drawingml/2006/main">
                  <a:graphicData uri="http://schemas.microsoft.com/office/word/2010/wordprocessingShape">
                    <wps:wsp>
                      <wps:cNvCnPr/>
                      <wps:spPr>
                        <a:xfrm>
                          <a:off x="0" y="0"/>
                          <a:ext cx="635" cy="39624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63" o:spid="_x0000_s1026" o:spt="20" style="position:absolute;left:0pt;margin-left:387pt;margin-top:15.6pt;height:31.2pt;width:0.05pt;z-index:251823104;mso-width-relative:page;mso-height-relative:page;" filled="f" stroked="t" coordsize="21600,21600" o:gfxdata="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0PQ9U9cAAAAJAQAADwAAAAAAAAABACAAAAAi&#10;AAAAZHJzL2Rvd25yZXYueG1sUEsBAhQAFAAAAAgAh07iQNqsqQ/SAQAAkgMAAA4AAAAAAAAAAQAg&#10;AAAAJgEAAGRycy9lMm9Eb2MueG1sUEsFBgAAAAAGAAYAWQEAAGoFAAAAAA==&#10;">
                <v:fill on="f" focussize="0,0"/>
                <v:stroke color="#000000" joinstyle="round"/>
                <v:imagedata o:title=""/>
                <o:lock v:ext="edit" aspectratio="f"/>
              </v:line>
            </w:pict>
          </mc:Fallback>
        </mc:AlternateContent>
      </w:r>
      <w:r>
        <w:rPr>
          <w:rFonts w:hint="eastAsia" w:ascii="仿宋_GB2312" w:eastAsia="仿宋_GB2312"/>
          <w:b/>
          <w:color w:val="000000"/>
          <w:sz w:val="30"/>
          <w:szCs w:val="30"/>
        </w:rPr>
        <w:t xml:space="preserve">   </w:t>
      </w:r>
    </w:p>
    <w:p>
      <w:pPr>
        <w:ind w:firstLine="420" w:firstLineChars="200"/>
        <w:rPr>
          <w:rFonts w:hint="eastAsia" w:ascii="仿宋_GB2312" w:eastAsia="仿宋_GB2312"/>
          <w:b/>
          <w:color w:val="000000"/>
          <w:sz w:val="30"/>
          <w:szCs w:val="30"/>
        </w:rPr>
      </w:pPr>
      <w:r>
        <w:rPr>
          <w:rFonts w:hint="eastAsia"/>
          <w:color w:val="000000"/>
        </w:rPr>
        <mc:AlternateContent>
          <mc:Choice Requires="wps">
            <w:drawing>
              <wp:anchor distT="0" distB="0" distL="114300" distR="114300" simplePos="0" relativeHeight="251824128" behindDoc="0" locked="0" layoutInCell="1" allowOverlap="1">
                <wp:simplePos x="0" y="0"/>
                <wp:positionH relativeFrom="column">
                  <wp:posOffset>800100</wp:posOffset>
                </wp:positionH>
                <wp:positionV relativeFrom="paragraph">
                  <wp:posOffset>281940</wp:posOffset>
                </wp:positionV>
                <wp:extent cx="3429000" cy="1080135"/>
                <wp:effectExtent l="15875" t="5080" r="22225" b="19685"/>
                <wp:wrapNone/>
                <wp:docPr id="176" name="自选图形 256"/>
                <wp:cNvGraphicFramePr/>
                <a:graphic xmlns:a="http://schemas.openxmlformats.org/drawingml/2006/main">
                  <a:graphicData uri="http://schemas.microsoft.com/office/word/2010/wordprocessingShape">
                    <wps:wsp>
                      <wps:cNvSpPr/>
                      <wps:spPr>
                        <a:xfrm>
                          <a:off x="0" y="0"/>
                          <a:ext cx="3429000" cy="1080135"/>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ind w:firstLine="720" w:firstLineChars="300"/>
                              <w:rPr>
                                <w:rFonts w:hint="eastAsia" w:ascii="仿宋_GB2312" w:eastAsia="仿宋_GB2312"/>
                                <w:sz w:val="24"/>
                              </w:rPr>
                            </w:pPr>
                          </w:p>
                          <w:p>
                            <w:pPr>
                              <w:ind w:firstLine="720" w:firstLineChars="300"/>
                              <w:rPr>
                                <w:rFonts w:ascii="仿宋_GB2312" w:eastAsia="仿宋_GB2312"/>
                                <w:sz w:val="24"/>
                              </w:rPr>
                            </w:pPr>
                            <w:r>
                              <w:rPr>
                                <w:rFonts w:hint="eastAsia" w:ascii="仿宋_GB2312" w:eastAsia="仿宋_GB2312"/>
                                <w:sz w:val="24"/>
                              </w:rPr>
                              <w:t>进行初审</w:t>
                            </w:r>
                          </w:p>
                          <w:p>
                            <w:pPr>
                              <w:rPr>
                                <w:rFonts w:hint="eastAsia"/>
                              </w:rPr>
                            </w:pPr>
                          </w:p>
                        </w:txbxContent>
                      </wps:txbx>
                      <wps:bodyPr upright="1"/>
                    </wps:wsp>
                  </a:graphicData>
                </a:graphic>
              </wp:anchor>
            </w:drawing>
          </mc:Choice>
          <mc:Fallback>
            <w:pict>
              <v:shape id="自选图形 256" o:spid="_x0000_s1026" o:spt="110" type="#_x0000_t110" style="position:absolute;left:0pt;margin-left:63pt;margin-top:22.2pt;height:85.05pt;width:270pt;z-index:251824128;mso-width-relative:page;mso-height-relative:page;" fillcolor="#FFFFFF" filled="t" stroked="t" coordsize="21600,21600" o:gfxdata="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PdY9e2AAAAAoBAAAPAAAAAAAAAAEAIAAAACIAAABkcnMv&#10;ZG93bnJldi54bWxQSwECFAAUAAAACACHTuJAV62dPwMCAADzAwAADgAAAAAAAAABACAAAAAnAQAA&#10;ZHJzL2Uyb0RvYy54bWxQSwUGAAAAAAYABgBZAQAAnAUAAAAA&#10;">
                <v:fill on="t" focussize="0,0"/>
                <v:stroke color="#000000" joinstyle="miter"/>
                <v:imagedata o:title=""/>
                <o:lock v:ext="edit" aspectratio="f"/>
                <v:textbox>
                  <w:txbxContent>
                    <w:p>
                      <w:pPr>
                        <w:ind w:firstLine="720" w:firstLineChars="300"/>
                        <w:rPr>
                          <w:rFonts w:hint="eastAsia" w:ascii="仿宋_GB2312" w:eastAsia="仿宋_GB2312"/>
                          <w:sz w:val="24"/>
                        </w:rPr>
                      </w:pPr>
                    </w:p>
                    <w:p>
                      <w:pPr>
                        <w:ind w:firstLine="720" w:firstLineChars="300"/>
                        <w:rPr>
                          <w:rFonts w:ascii="仿宋_GB2312" w:eastAsia="仿宋_GB2312"/>
                          <w:sz w:val="24"/>
                        </w:rPr>
                      </w:pPr>
                      <w:r>
                        <w:rPr>
                          <w:rFonts w:hint="eastAsia" w:ascii="仿宋_GB2312" w:eastAsia="仿宋_GB2312"/>
                          <w:sz w:val="24"/>
                        </w:rPr>
                        <w:t>进行初审</w:t>
                      </w:r>
                    </w:p>
                    <w:p>
                      <w:pPr>
                        <w:rPr>
                          <w:rFonts w:hint="eastAsia"/>
                        </w:rPr>
                      </w:pPr>
                    </w:p>
                  </w:txbxContent>
                </v:textbox>
              </v:shape>
            </w:pict>
          </mc:Fallback>
        </mc:AlternateContent>
      </w:r>
    </w:p>
    <w:p>
      <w:pPr>
        <w:ind w:firstLine="602" w:firstLineChars="200"/>
        <w:rPr>
          <w:rFonts w:hint="eastAsia" w:ascii="仿宋_GB2312" w:eastAsia="仿宋_GB2312"/>
          <w:b/>
          <w:color w:val="000000"/>
          <w:sz w:val="30"/>
          <w:szCs w:val="30"/>
        </w:rPr>
      </w:pPr>
    </w:p>
    <w:p>
      <w:pPr>
        <w:ind w:firstLine="420" w:firstLineChars="200"/>
        <w:rPr>
          <w:rFonts w:hint="eastAsia" w:ascii="仿宋_GB2312" w:eastAsia="仿宋_GB2312"/>
          <w:b/>
          <w:color w:val="000000"/>
          <w:sz w:val="30"/>
          <w:szCs w:val="30"/>
        </w:rPr>
      </w:pPr>
      <w:r>
        <w:rPr>
          <w:rFonts w:hint="eastAsia"/>
          <w:color w:val="000000"/>
        </w:rPr>
        <mc:AlternateContent>
          <mc:Choice Requires="wps">
            <w:drawing>
              <wp:anchor distT="0" distB="0" distL="114300" distR="114300" simplePos="0" relativeHeight="251825152" behindDoc="0" locked="0" layoutInCell="1" allowOverlap="1">
                <wp:simplePos x="0" y="0"/>
                <wp:positionH relativeFrom="column">
                  <wp:posOffset>4207510</wp:posOffset>
                </wp:positionH>
                <wp:positionV relativeFrom="paragraph">
                  <wp:posOffset>9525</wp:posOffset>
                </wp:positionV>
                <wp:extent cx="342900" cy="0"/>
                <wp:effectExtent l="0" t="0" r="0" b="0"/>
                <wp:wrapNone/>
                <wp:docPr id="183" name="直线 257"/>
                <wp:cNvGraphicFramePr/>
                <a:graphic xmlns:a="http://schemas.openxmlformats.org/drawingml/2006/main">
                  <a:graphicData uri="http://schemas.microsoft.com/office/word/2010/wordprocessingShape">
                    <wps:wsp>
                      <wps:cNvCnPr/>
                      <wps:spPr>
                        <a:xfrm flipV="1">
                          <a:off x="0" y="0"/>
                          <a:ext cx="3429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57" o:spid="_x0000_s1026" o:spt="20" style="position:absolute;left:0pt;flip:y;margin-left:331.3pt;margin-top:0.75pt;height:0pt;width:27pt;z-index:251825152;mso-width-relative:page;mso-height-relative:page;" filled="f" stroked="t" coordsize="21600,21600" o:gfxdata="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AukTOnSAAAABwEAAA8AAAAAAAAAAQAgAAAA&#10;IgAAAGRycy9kb3ducmV2LnhtbFBLAQIUABQAAAAIAIdO4kAPyEmv2AEAAJoDAAAOAAAAAAAAAAEA&#10;IAAAACEBAABkcnMvZTJvRG9jLnhtbFBLBQYAAAAABgAGAFkBAABrBQAAAAA=&#10;">
                <v:fill on="f" focussize="0,0"/>
                <v:stroke color="#000000" joinstyle="round"/>
                <v:imagedata o:title=""/>
                <o:lock v:ext="edit" aspectratio="f"/>
              </v:line>
            </w:pict>
          </mc:Fallback>
        </mc:AlternateContent>
      </w:r>
    </w:p>
    <w:p>
      <w:pPr>
        <w:ind w:firstLine="420" w:firstLineChars="200"/>
        <w:rPr>
          <w:rFonts w:hint="eastAsia" w:ascii="黑体" w:eastAsia="黑体"/>
          <w:color w:val="000000"/>
          <w:sz w:val="32"/>
          <w:szCs w:val="32"/>
        </w:rPr>
      </w:pPr>
      <w:r>
        <w:rPr>
          <w:rFonts w:hint="eastAsia"/>
          <w:color w:val="000000"/>
        </w:rPr>
        <mc:AlternateContent>
          <mc:Choice Requires="wps">
            <w:drawing>
              <wp:anchor distT="0" distB="0" distL="114300" distR="114300" simplePos="0" relativeHeight="251892736" behindDoc="0" locked="0" layoutInCell="1" allowOverlap="1">
                <wp:simplePos x="0" y="0"/>
                <wp:positionH relativeFrom="column">
                  <wp:posOffset>2514600</wp:posOffset>
                </wp:positionH>
                <wp:positionV relativeFrom="paragraph">
                  <wp:posOffset>250190</wp:posOffset>
                </wp:positionV>
                <wp:extent cx="635" cy="297180"/>
                <wp:effectExtent l="37465" t="0" r="38100" b="7620"/>
                <wp:wrapNone/>
                <wp:docPr id="232" name="直线 166"/>
                <wp:cNvGraphicFramePr/>
                <a:graphic xmlns:a="http://schemas.openxmlformats.org/drawingml/2006/main">
                  <a:graphicData uri="http://schemas.microsoft.com/office/word/2010/wordprocessingShape">
                    <wps:wsp>
                      <wps:cNvCnPr/>
                      <wps:spPr>
                        <a:xfrm>
                          <a:off x="0" y="0"/>
                          <a:ext cx="635"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66" o:spid="_x0000_s1026" o:spt="20" style="position:absolute;left:0pt;margin-left:198pt;margin-top:19.7pt;height:23.4pt;width:0.05pt;z-index:251892736;mso-width-relative:page;mso-height-relative:page;" filled="f" stroked="t" coordsize="21600,21600" o:gfxdata="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Jx4at7ZAAAACQEAAA8AAAAA&#10;AAAAAQAgAAAAIgAAAGRycy9kb3ducmV2LnhtbFBLAQIUABQAAAAIAIdO4kBQ9Mbm2gEAAJYDAAAO&#10;AAAAAAAAAAEAIAAAACgBAABkcnMvZTJvRG9jLnhtbFBLBQYAAAAABgAGAFkBAAB0BQAAAAA=&#10;">
                <v:fill on="f" focussize="0,0"/>
                <v:stroke color="#000000" joinstyle="round" endarrow="block"/>
                <v:imagedata o:title=""/>
                <o:lock v:ext="edit" aspectratio="f"/>
              </v:line>
            </w:pict>
          </mc:Fallback>
        </mc:AlternateContent>
      </w:r>
      <w:r>
        <w:rPr>
          <w:rFonts w:hint="eastAsia" w:ascii="仿宋_GB2312" w:eastAsia="仿宋_GB2312"/>
          <w:b/>
          <w:color w:val="000000"/>
          <w:sz w:val="32"/>
          <w:szCs w:val="32"/>
        </w:rPr>
        <w:tab/>
      </w:r>
      <w:r>
        <w:rPr>
          <w:rFonts w:hint="eastAsia" w:ascii="黑体" w:eastAsia="黑体"/>
          <w:color w:val="000000"/>
          <w:sz w:val="32"/>
          <w:szCs w:val="32"/>
        </w:rPr>
        <w:tab/>
      </w:r>
      <w:r>
        <w:rPr>
          <w:rFonts w:hint="eastAsia" w:ascii="黑体" w:eastAsia="黑体"/>
          <w:color w:val="000000"/>
          <w:sz w:val="32"/>
          <w:szCs w:val="32"/>
        </w:rPr>
        <w:t xml:space="preserve">            </w:t>
      </w:r>
    </w:p>
    <w:p>
      <w:pPr>
        <w:rPr>
          <w:rFonts w:hint="eastAsia"/>
          <w:color w:val="000000"/>
        </w:rPr>
      </w:pPr>
      <w:r>
        <w:rPr>
          <w:rFonts w:hint="eastAsia"/>
          <w:color w:val="000000"/>
        </w:rPr>
        <mc:AlternateContent>
          <mc:Choice Requires="wps">
            <w:drawing>
              <wp:anchor distT="0" distB="0" distL="114300" distR="114300" simplePos="0" relativeHeight="251819008" behindDoc="0" locked="0" layoutInCell="1" allowOverlap="1">
                <wp:simplePos x="0" y="0"/>
                <wp:positionH relativeFrom="column">
                  <wp:posOffset>810895</wp:posOffset>
                </wp:positionH>
                <wp:positionV relativeFrom="paragraph">
                  <wp:posOffset>153035</wp:posOffset>
                </wp:positionV>
                <wp:extent cx="3429000" cy="518160"/>
                <wp:effectExtent l="4445" t="5080" r="14605" b="10160"/>
                <wp:wrapNone/>
                <wp:docPr id="226" name="矩形 259"/>
                <wp:cNvGraphicFramePr/>
                <a:graphic xmlns:a="http://schemas.openxmlformats.org/drawingml/2006/main">
                  <a:graphicData uri="http://schemas.microsoft.com/office/word/2010/wordprocessingShape">
                    <wps:wsp>
                      <wps:cNvSpPr/>
                      <wps:spPr>
                        <a:xfrm flipV="1">
                          <a:off x="0" y="0"/>
                          <a:ext cx="3429000" cy="5181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left"/>
                              <w:rPr>
                                <w:rFonts w:ascii="仿宋_GB2312" w:eastAsia="仿宋_GB2312"/>
                                <w:sz w:val="24"/>
                              </w:rPr>
                            </w:pPr>
                            <w:r>
                              <w:rPr>
                                <w:rFonts w:hint="eastAsia" w:ascii="仿宋_GB2312" w:eastAsia="仿宋_GB2312"/>
                                <w:sz w:val="24"/>
                              </w:rPr>
                              <w:t>材料齐全且符合其它相关要求时，报上级审批。</w:t>
                            </w:r>
                          </w:p>
                        </w:txbxContent>
                      </wps:txbx>
                      <wps:bodyPr upright="1"/>
                    </wps:wsp>
                  </a:graphicData>
                </a:graphic>
              </wp:anchor>
            </w:drawing>
          </mc:Choice>
          <mc:Fallback>
            <w:pict>
              <v:rect id="矩形 259" o:spid="_x0000_s1026" o:spt="1" style="position:absolute;left:0pt;flip:y;margin-left:63.85pt;margin-top:12.05pt;height:40.8pt;width:270pt;z-index:251819008;mso-width-relative:page;mso-height-relative:page;" fillcolor="#FFFFFF" filled="t" stroked="t" coordsize="21600,21600" o:gfxdata="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fXD7b1wAAAAoBAAAPAAAAAAAAAAEAIAAAACIAAABkcnMvZG93bnJldi54bWxQSwEC&#10;FAAUAAAACACHTuJApIUA+vUBAADpAwAADgAAAAAAAAABACAAAAAmAQAAZHJzL2Uyb0RvYy54bWxQ&#10;SwUGAAAAAAYABgBZAQAAjQUAAAAA&#10;">
                <v:fill on="t" focussize="0,0"/>
                <v:stroke color="#000000" joinstyle="miter"/>
                <v:imagedata o:title=""/>
                <o:lock v:ext="edit" aspectratio="f"/>
                <v:textbox>
                  <w:txbxContent>
                    <w:p>
                      <w:pPr>
                        <w:jc w:val="left"/>
                        <w:rPr>
                          <w:rFonts w:ascii="仿宋_GB2312" w:eastAsia="仿宋_GB2312"/>
                          <w:sz w:val="24"/>
                        </w:rPr>
                      </w:pPr>
                      <w:r>
                        <w:rPr>
                          <w:rFonts w:hint="eastAsia" w:ascii="仿宋_GB2312" w:eastAsia="仿宋_GB2312"/>
                          <w:sz w:val="24"/>
                        </w:rPr>
                        <w:t>材料齐全且符合其它相关要求时，报上级审批。</w:t>
                      </w:r>
                    </w:p>
                  </w:txbxContent>
                </v:textbox>
              </v:rect>
            </w:pict>
          </mc:Fallback>
        </mc:AlternateContent>
      </w:r>
      <w:r>
        <w:rPr>
          <w:rFonts w:hint="eastAsia" w:ascii="黑体" w:eastAsia="黑体"/>
          <w:color w:val="000000"/>
          <w:sz w:val="32"/>
          <w:szCs w:val="32"/>
        </w:rPr>
        <w:t xml:space="preserve">                </w:t>
      </w:r>
    </w:p>
    <w:p>
      <w:pPr>
        <w:jc w:val="center"/>
        <w:rPr>
          <w:rFonts w:ascii="黑体" w:eastAsia="黑体"/>
          <w:color w:val="000000"/>
          <w:sz w:val="32"/>
          <w:szCs w:val="32"/>
        </w:rPr>
      </w:pPr>
    </w:p>
    <w:p>
      <w:pPr>
        <w:pStyle w:val="4"/>
        <w:widowControl/>
        <w:spacing w:after="0" w:afterLines="0" w:afterAutospacing="0" w:line="560" w:lineRule="exact"/>
        <w:rPr>
          <w:rFonts w:hint="eastAsia" w:ascii="仿宋_GB2312" w:hAnsi="仿宋_GB2312" w:eastAsia="仿宋_GB2312" w:cs="仿宋_GB2312"/>
          <w:bCs/>
          <w:color w:val="000000"/>
          <w:sz w:val="32"/>
          <w:szCs w:val="32"/>
        </w:rPr>
      </w:pPr>
    </w:p>
    <w:p>
      <w:pPr>
        <w:pStyle w:val="4"/>
        <w:widowControl/>
        <w:spacing w:after="0" w:afterLines="0" w:afterAutospacing="0" w:line="560" w:lineRule="exact"/>
        <w:rPr>
          <w:rFonts w:hint="eastAsia" w:ascii="仿宋_GB2312" w:hAnsi="仿宋_GB2312" w:eastAsia="仿宋_GB2312" w:cs="仿宋_GB2312"/>
          <w:bCs/>
          <w:color w:val="000000"/>
          <w:sz w:val="32"/>
          <w:szCs w:val="32"/>
        </w:rPr>
      </w:pPr>
    </w:p>
    <w:p>
      <w:pPr>
        <w:pStyle w:val="4"/>
        <w:widowControl/>
        <w:spacing w:after="0" w:afterLines="0" w:afterAutospacing="0" w:line="560" w:lineRule="exact"/>
        <w:rPr>
          <w:rFonts w:hint="eastAsia" w:ascii="仿宋_GB2312" w:hAnsi="仿宋_GB2312" w:eastAsia="仿宋_GB2312" w:cs="仿宋_GB2312"/>
          <w:bCs/>
          <w:color w:val="000000"/>
          <w:sz w:val="32"/>
          <w:szCs w:val="32"/>
        </w:rPr>
      </w:pPr>
    </w:p>
    <w:p>
      <w:pPr>
        <w:pStyle w:val="4"/>
        <w:widowControl/>
        <w:spacing w:after="0" w:afterLines="0" w:afterAutospacing="0" w:line="560" w:lineRule="exact"/>
        <w:rPr>
          <w:rFonts w:hint="eastAsia" w:ascii="仿宋_GB2312" w:hAnsi="仿宋_GB2312" w:eastAsia="仿宋_GB2312" w:cs="仿宋_GB2312"/>
          <w:bCs/>
          <w:color w:val="000000"/>
          <w:sz w:val="32"/>
          <w:szCs w:val="32"/>
        </w:rPr>
      </w:pPr>
    </w:p>
    <w:p>
      <w:pPr>
        <w:pStyle w:val="4"/>
        <w:widowControl/>
        <w:spacing w:after="0" w:afterLines="0" w:afterAutospacing="0" w:line="560" w:lineRule="exact"/>
        <w:rPr>
          <w:rFonts w:hint="eastAsia" w:ascii="仿宋_GB2312" w:hAnsi="仿宋_GB2312" w:eastAsia="仿宋_GB2312" w:cs="仿宋_GB2312"/>
          <w:bCs/>
          <w:color w:val="000000"/>
          <w:sz w:val="32"/>
          <w:szCs w:val="32"/>
        </w:rPr>
      </w:pPr>
    </w:p>
    <w:p>
      <w:pPr>
        <w:pStyle w:val="4"/>
        <w:widowControl/>
        <w:spacing w:after="0" w:afterLines="0" w:afterAutospacing="0" w:line="560" w:lineRule="exact"/>
        <w:rPr>
          <w:rFonts w:hint="eastAsia" w:ascii="仿宋_GB2312" w:hAnsi="仿宋_GB2312" w:eastAsia="仿宋_GB2312" w:cs="仿宋_GB2312"/>
          <w:bCs/>
          <w:color w:val="000000"/>
          <w:sz w:val="32"/>
          <w:szCs w:val="32"/>
        </w:rPr>
      </w:pPr>
    </w:p>
    <w:p>
      <w:pPr>
        <w:pStyle w:val="4"/>
        <w:widowControl/>
        <w:spacing w:after="0" w:afterLines="0" w:afterAutospacing="0" w:line="560" w:lineRule="exact"/>
        <w:rPr>
          <w:rFonts w:hint="eastAsia" w:ascii="仿宋_GB2312" w:hAnsi="仿宋_GB2312" w:eastAsia="仿宋_GB2312" w:cs="仿宋_GB2312"/>
          <w:bCs/>
          <w:color w:val="000000"/>
          <w:sz w:val="32"/>
          <w:szCs w:val="32"/>
        </w:rPr>
      </w:pPr>
    </w:p>
    <w:p>
      <w:pPr>
        <w:pStyle w:val="4"/>
        <w:widowControl/>
        <w:spacing w:after="0" w:afterLines="0" w:afterAutospacing="0" w:line="560" w:lineRule="exact"/>
        <w:rPr>
          <w:rFonts w:hint="eastAsia" w:ascii="仿宋_GB2312" w:hAnsi="仿宋_GB2312" w:eastAsia="仿宋_GB2312" w:cs="仿宋_GB2312"/>
          <w:bCs/>
          <w:color w:val="000000"/>
          <w:sz w:val="32"/>
          <w:szCs w:val="32"/>
        </w:rPr>
      </w:pPr>
    </w:p>
    <w:p>
      <w:pPr>
        <w:spacing w:line="560" w:lineRule="exact"/>
        <w:rPr>
          <w:rFonts w:hint="eastAsia" w:ascii="黑体" w:hAnsi="宋体" w:eastAsia="黑体"/>
          <w:color w:val="000000"/>
          <w:sz w:val="32"/>
          <w:szCs w:val="32"/>
        </w:rPr>
      </w:pPr>
    </w:p>
    <w:p>
      <w:pPr>
        <w:autoSpaceDN w:val="0"/>
        <w:spacing w:line="560" w:lineRule="exact"/>
        <w:jc w:val="center"/>
        <w:rPr>
          <w:rFonts w:hint="eastAsia" w:ascii="楷体_GB2312" w:hAnsi="宋体" w:eastAsia="楷体_GB2312"/>
          <w:b/>
          <w:color w:val="000000"/>
          <w:sz w:val="32"/>
          <w:szCs w:val="32"/>
        </w:rPr>
      </w:pPr>
      <w:r>
        <w:rPr>
          <w:rFonts w:hint="eastAsia" w:ascii="楷体_GB2312" w:hAnsi="宋体" w:eastAsia="楷体_GB2312"/>
          <w:b/>
          <w:color w:val="000000"/>
          <w:sz w:val="32"/>
          <w:szCs w:val="32"/>
        </w:rPr>
        <w:t xml:space="preserve"> </w:t>
      </w:r>
    </w:p>
    <w:p>
      <w:pPr>
        <w:tabs>
          <w:tab w:val="left" w:pos="3090"/>
          <w:tab w:val="center" w:pos="4389"/>
        </w:tabs>
        <w:autoSpaceDN w:val="0"/>
        <w:spacing w:line="560" w:lineRule="exact"/>
        <w:ind w:firstLine="948" w:firstLineChars="295"/>
        <w:jc w:val="left"/>
        <w:rPr>
          <w:rFonts w:hint="eastAsia" w:ascii="楷体_GB2312" w:hAnsi="宋体" w:eastAsia="楷体_GB2312"/>
          <w:b/>
          <w:color w:val="000000"/>
          <w:sz w:val="32"/>
          <w:szCs w:val="32"/>
        </w:rPr>
      </w:pPr>
      <w:r>
        <w:rPr>
          <w:rFonts w:hint="eastAsia" w:ascii="楷体_GB2312" w:hAnsi="宋体" w:eastAsia="楷体_GB2312"/>
          <w:b/>
          <w:color w:val="000000"/>
          <w:sz w:val="32"/>
          <w:szCs w:val="32"/>
        </w:rPr>
        <w:t xml:space="preserve">    </w:t>
      </w:r>
    </w:p>
    <w:p>
      <w:pPr>
        <w:tabs>
          <w:tab w:val="left" w:pos="3090"/>
          <w:tab w:val="center" w:pos="4389"/>
        </w:tabs>
        <w:autoSpaceDN w:val="0"/>
        <w:spacing w:line="560" w:lineRule="exact"/>
        <w:ind w:firstLine="948" w:firstLineChars="295"/>
        <w:jc w:val="left"/>
        <w:rPr>
          <w:rFonts w:hint="eastAsia" w:ascii="楷体_GB2312" w:hAnsi="宋体" w:eastAsia="楷体_GB2312"/>
          <w:b/>
          <w:color w:val="000000"/>
          <w:sz w:val="32"/>
          <w:szCs w:val="32"/>
        </w:rPr>
      </w:pPr>
    </w:p>
    <w:p>
      <w:pPr>
        <w:tabs>
          <w:tab w:val="left" w:pos="3090"/>
          <w:tab w:val="center" w:pos="4389"/>
        </w:tabs>
        <w:autoSpaceDN w:val="0"/>
        <w:spacing w:line="560" w:lineRule="exact"/>
        <w:jc w:val="left"/>
        <w:rPr>
          <w:rFonts w:hint="eastAsia" w:ascii="楷体_GB2312" w:hAnsi="宋体" w:eastAsia="楷体_GB2312"/>
          <w:b/>
          <w:color w:val="000000"/>
          <w:sz w:val="32"/>
          <w:szCs w:val="32"/>
        </w:rPr>
      </w:pPr>
    </w:p>
    <w:p>
      <w:pPr>
        <w:tabs>
          <w:tab w:val="left" w:pos="2640"/>
        </w:tabs>
        <w:jc w:val="center"/>
        <w:rPr>
          <w:rFonts w:hint="eastAsia" w:ascii="楷体_GB2312" w:hAnsi="楷体_GB2312" w:eastAsia="楷体_GB2312" w:cs="楷体_GB2312"/>
          <w:b/>
          <w:bCs/>
          <w:sz w:val="32"/>
          <w:szCs w:val="32"/>
          <w:lang w:val="zh-CN"/>
        </w:rPr>
      </w:pPr>
      <w:r>
        <w:rPr>
          <w:rFonts w:hint="eastAsia" w:ascii="楷体_GB2312" w:hAnsi="宋体" w:eastAsia="楷体_GB2312"/>
          <w:b/>
          <w:color w:val="000000"/>
          <w:sz w:val="32"/>
          <w:szCs w:val="32"/>
        </w:rPr>
        <w:t xml:space="preserve">      </w:t>
      </w:r>
      <w:r>
        <w:rPr>
          <w:rFonts w:hint="eastAsia" w:ascii="楷体_GB2312" w:hAnsi="楷体_GB2312" w:eastAsia="楷体_GB2312" w:cs="楷体_GB2312"/>
          <w:b/>
          <w:color w:val="000000"/>
          <w:sz w:val="32"/>
          <w:szCs w:val="32"/>
        </w:rPr>
        <w:t xml:space="preserve"> </w:t>
      </w:r>
      <w:r>
        <w:rPr>
          <w:rFonts w:hint="eastAsia" w:ascii="楷体_GB2312" w:hAnsi="楷体_GB2312" w:eastAsia="楷体_GB2312" w:cs="楷体_GB2312"/>
          <w:b/>
          <w:bCs/>
          <w:sz w:val="32"/>
          <w:szCs w:val="32"/>
          <w:lang w:val="zh-CN"/>
        </w:rPr>
        <w:t>公证法律服务流程图</w:t>
      </w:r>
    </w:p>
    <w:p>
      <w:pPr>
        <w:spacing w:line="440" w:lineRule="exact"/>
        <w:rPr>
          <w:rFonts w:hint="eastAsia" w:ascii="宋体" w:hAnsi="宋体" w:cs="宋体"/>
          <w:color w:val="000000"/>
          <w:sz w:val="44"/>
          <w:szCs w:val="44"/>
        </w:rPr>
      </w:pPr>
    </w:p>
    <w:p>
      <w:pPr>
        <w:spacing w:line="440" w:lineRule="exact"/>
        <w:rPr>
          <w:rFonts w:hint="eastAsia" w:ascii="宋体" w:hAnsi="宋体" w:cs="宋体"/>
          <w:color w:val="000000"/>
          <w:sz w:val="44"/>
          <w:szCs w:val="44"/>
        </w:rPr>
      </w:pPr>
    </w:p>
    <w:p>
      <w:pPr>
        <w:spacing w:line="440" w:lineRule="exact"/>
        <w:ind w:left="2560" w:hanging="2560" w:hangingChars="800"/>
        <w:rPr>
          <w:rFonts w:hint="eastAsia" w:ascii="宋体" w:hAnsi="宋体" w:eastAsia="仿宋_GB2312" w:cs="宋体"/>
          <w:color w:val="000000"/>
          <w:sz w:val="44"/>
          <w:szCs w:val="44"/>
        </w:rPr>
      </w:pPr>
      <w:r>
        <w:rPr>
          <w:rFonts w:hint="eastAsia" w:ascii="仿宋_GB2312" w:eastAsia="仿宋_GB2312"/>
          <w:sz w:val="32"/>
          <w:szCs w:val="32"/>
        </w:rPr>
        <w:t xml:space="preserve">             </w:t>
      </w:r>
      <w:r>
        <w:rPr>
          <w:rFonts w:hint="eastAsia" w:ascii="宋体" w:hAnsi="宋体" w:eastAsia="仿宋_GB2312" w:cs="宋体"/>
          <w:color w:val="000000"/>
          <w:sz w:val="44"/>
          <w:szCs w:val="44"/>
        </w:rPr>
        <w:t xml:space="preserve"> </w:t>
      </w:r>
    </w:p>
    <w:p>
      <w:pPr>
        <w:spacing w:line="440" w:lineRule="exact"/>
        <w:ind w:left="3520" w:hanging="3520" w:hangingChars="800"/>
        <w:rPr>
          <w:rFonts w:hint="eastAsia" w:ascii="宋体" w:hAnsi="宋体" w:eastAsia="仿宋_GB2312" w:cs="宋体"/>
          <w:color w:val="000000"/>
          <w:sz w:val="44"/>
          <w:szCs w:val="44"/>
        </w:rPr>
      </w:pPr>
    </w:p>
    <w:p>
      <w:pPr>
        <w:spacing w:line="440" w:lineRule="exact"/>
        <w:ind w:left="3520" w:hanging="3520" w:hangingChars="800"/>
        <w:rPr>
          <w:rFonts w:hint="eastAsia" w:ascii="宋体" w:hAnsi="宋体" w:eastAsia="仿宋_GB2312" w:cs="宋体"/>
          <w:color w:val="000000"/>
          <w:sz w:val="44"/>
          <w:szCs w:val="44"/>
        </w:rPr>
      </w:pPr>
    </w:p>
    <w:p>
      <w:pPr>
        <w:rPr>
          <w:rFonts w:hint="eastAsia"/>
        </w:rPr>
      </w:pPr>
      <w:r>
        <w:rPr>
          <w:rFonts w:hint="eastAsia"/>
          <w:color w:val="000000"/>
          <w:szCs w:val="24"/>
        </w:rPr>
        <mc:AlternateContent>
          <mc:Choice Requires="wps">
            <w:drawing>
              <wp:anchor distT="0" distB="0" distL="114300" distR="114300" simplePos="0" relativeHeight="251843584" behindDoc="0" locked="0" layoutInCell="1" allowOverlap="1">
                <wp:simplePos x="0" y="0"/>
                <wp:positionH relativeFrom="column">
                  <wp:posOffset>771525</wp:posOffset>
                </wp:positionH>
                <wp:positionV relativeFrom="paragraph">
                  <wp:posOffset>188595</wp:posOffset>
                </wp:positionV>
                <wp:extent cx="2743200" cy="882015"/>
                <wp:effectExtent l="5080" t="4445" r="13970" b="8890"/>
                <wp:wrapNone/>
                <wp:docPr id="216" name="自选图形 182"/>
                <wp:cNvGraphicFramePr/>
                <a:graphic xmlns:a="http://schemas.openxmlformats.org/drawingml/2006/main">
                  <a:graphicData uri="http://schemas.microsoft.com/office/word/2010/wordprocessingShape">
                    <wps:wsp>
                      <wps:cNvSpPr/>
                      <wps:spPr>
                        <a:xfrm>
                          <a:off x="0" y="0"/>
                          <a:ext cx="2743200" cy="882015"/>
                        </a:xfrm>
                        <a:prstGeom prst="flowChartTerminator">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cs="宋体"/>
                                <w:szCs w:val="21"/>
                              </w:rPr>
                            </w:pPr>
                            <w:r>
                              <w:rPr>
                                <w:rFonts w:hint="eastAsia" w:ascii="宋体" w:hAnsi="宋体" w:cs="宋体"/>
                                <w:szCs w:val="21"/>
                              </w:rPr>
                              <w:t>公证处向当事人签发受理通知单后，按标准收取公证费，并开具财政收据。</w:t>
                            </w:r>
                          </w:p>
                        </w:txbxContent>
                      </wps:txbx>
                      <wps:bodyPr upright="1"/>
                    </wps:wsp>
                  </a:graphicData>
                </a:graphic>
              </wp:anchor>
            </w:drawing>
          </mc:Choice>
          <mc:Fallback>
            <w:pict>
              <v:shape id="自选图形 182" o:spid="_x0000_s1026" o:spt="116" type="#_x0000_t116" style="position:absolute;left:0pt;margin-left:60.75pt;margin-top:14.85pt;height:69.45pt;width:216pt;z-index:251843584;mso-width-relative:page;mso-height-relative:page;" fillcolor="#FFFFFF" filled="t" stroked="t" coordsize="21600,21600" o:gfxdata="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qO99D2QAAAAoBAAAPAAAAAAAAAAEAIAAAACIAAABkcnMvZG93&#10;bnJldi54bWxQSwECFAAUAAAACACHTuJAn6OGy/8BAAD0AwAADgAAAAAAAAABACAAAAAoAQAAZHJz&#10;L2Uyb0RvYy54bWxQSwUGAAAAAAYABgBZAQAAmQUAAAAA&#10;">
                <v:fill on="t" focussize="0,0"/>
                <v:stroke color="#000000" joinstyle="miter"/>
                <v:imagedata o:title=""/>
                <o:lock v:ext="edit" aspectratio="f"/>
                <v:textbox>
                  <w:txbxContent>
                    <w:p>
                      <w:pPr>
                        <w:rPr>
                          <w:rFonts w:hint="eastAsia" w:ascii="宋体" w:hAnsi="宋体" w:cs="宋体"/>
                          <w:szCs w:val="21"/>
                        </w:rPr>
                      </w:pPr>
                      <w:r>
                        <w:rPr>
                          <w:rFonts w:hint="eastAsia" w:ascii="宋体" w:hAnsi="宋体" w:cs="宋体"/>
                          <w:szCs w:val="21"/>
                        </w:rPr>
                        <w:t>公证处向当事人签发受理通知单后，按标准收取公证费，并开具财政收据。</w:t>
                      </w:r>
                    </w:p>
                  </w:txbxContent>
                </v:textbox>
              </v:shape>
            </w:pict>
          </mc:Fallback>
        </mc:AlternateContent>
      </w:r>
    </w:p>
    <w:p>
      <w:pPr>
        <w:tabs>
          <w:tab w:val="left" w:pos="2145"/>
        </w:tabs>
        <w:spacing w:line="440" w:lineRule="exact"/>
        <w:ind w:left="1680" w:hanging="1680" w:hangingChars="800"/>
        <w:rPr>
          <w:rFonts w:hint="eastAsia" w:ascii="宋体" w:hAnsi="宋体" w:eastAsia="仿宋_GB2312" w:cs="宋体"/>
          <w:color w:val="000000"/>
          <w:sz w:val="44"/>
          <w:szCs w:val="44"/>
        </w:rPr>
      </w:pPr>
      <w:r>
        <w:rPr>
          <w:rFonts w:hint="eastAsia"/>
          <w:color w:val="000000"/>
          <w:szCs w:val="24"/>
        </w:rPr>
        <mc:AlternateContent>
          <mc:Choice Requires="wps">
            <w:drawing>
              <wp:anchor distT="0" distB="0" distL="114300" distR="114300" simplePos="0" relativeHeight="251839488" behindDoc="0" locked="0" layoutInCell="1" allowOverlap="1">
                <wp:simplePos x="0" y="0"/>
                <wp:positionH relativeFrom="column">
                  <wp:posOffset>4562475</wp:posOffset>
                </wp:positionH>
                <wp:positionV relativeFrom="paragraph">
                  <wp:posOffset>197485</wp:posOffset>
                </wp:positionV>
                <wp:extent cx="1028700" cy="891540"/>
                <wp:effectExtent l="4445" t="4445" r="14605" b="18415"/>
                <wp:wrapNone/>
                <wp:docPr id="206" name="矩形 183"/>
                <wp:cNvGraphicFramePr/>
                <a:graphic xmlns:a="http://schemas.openxmlformats.org/drawingml/2006/main">
                  <a:graphicData uri="http://schemas.microsoft.com/office/word/2010/wordprocessingShape">
                    <wps:wsp>
                      <wps:cNvSpPr/>
                      <wps:spPr>
                        <a:xfrm flipV="1">
                          <a:off x="0" y="0"/>
                          <a:ext cx="1028700" cy="8915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cs="宋体"/>
                                <w:w w:val="91"/>
                                <w:szCs w:val="21"/>
                              </w:rPr>
                            </w:pPr>
                            <w:r>
                              <w:rPr>
                                <w:rFonts w:hint="eastAsia" w:ascii="宋体" w:hAnsi="宋体" w:cs="宋体"/>
                                <w:w w:val="91"/>
                                <w:szCs w:val="21"/>
                              </w:rPr>
                              <w:t>材料不齐全或不符合相关要求者一次告知补齐</w:t>
                            </w:r>
                          </w:p>
                        </w:txbxContent>
                      </wps:txbx>
                      <wps:bodyPr upright="1"/>
                    </wps:wsp>
                  </a:graphicData>
                </a:graphic>
              </wp:anchor>
            </w:drawing>
          </mc:Choice>
          <mc:Fallback>
            <w:pict>
              <v:rect id="矩形 183" o:spid="_x0000_s1026" o:spt="1" style="position:absolute;left:0pt;flip:y;margin-left:359.25pt;margin-top:15.55pt;height:70.2pt;width:81pt;z-index:251839488;mso-width-relative:page;mso-height-relative:page;" fillcolor="#FFFFFF" filled="t" stroked="t" coordsize="21600,21600" o:gfxdata="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rmrZH2AAAAAoBAAAPAAAAAAAAAAEAIAAAACIAAABkcnMvZG93bnJldi54bWxQSwEC&#10;FAAUAAAACACHTuJA63OsbfQBAADpAwAADgAAAAAAAAABACAAAAAnAQAAZHJzL2Uyb0RvYy54bWxQ&#10;SwUGAAAAAAYABgBZAQAAjQUAAAAA&#10;">
                <v:fill on="t" focussize="0,0"/>
                <v:stroke color="#000000" joinstyle="miter"/>
                <v:imagedata o:title=""/>
                <o:lock v:ext="edit" aspectratio="f"/>
                <v:textbox>
                  <w:txbxContent>
                    <w:p>
                      <w:pPr>
                        <w:rPr>
                          <w:rFonts w:hint="eastAsia" w:ascii="宋体" w:hAnsi="宋体" w:cs="宋体"/>
                          <w:w w:val="91"/>
                          <w:szCs w:val="21"/>
                        </w:rPr>
                      </w:pPr>
                      <w:r>
                        <w:rPr>
                          <w:rFonts w:hint="eastAsia" w:ascii="宋体" w:hAnsi="宋体" w:cs="宋体"/>
                          <w:w w:val="91"/>
                          <w:szCs w:val="21"/>
                        </w:rPr>
                        <w:t>材料不齐全或不符合相关要求者一次告知补齐</w:t>
                      </w:r>
                    </w:p>
                  </w:txbxContent>
                </v:textbox>
              </v:rect>
            </w:pict>
          </mc:Fallback>
        </mc:AlternateContent>
      </w:r>
    </w:p>
    <w:p>
      <w:pPr>
        <w:spacing w:line="440" w:lineRule="exact"/>
        <w:ind w:left="3520" w:hanging="3520" w:hangingChars="800"/>
        <w:rPr>
          <w:rFonts w:hint="eastAsia" w:ascii="宋体" w:hAnsi="宋体" w:eastAsia="仿宋_GB2312" w:cs="宋体"/>
          <w:color w:val="000000"/>
          <w:sz w:val="44"/>
          <w:szCs w:val="44"/>
        </w:rPr>
      </w:pPr>
    </w:p>
    <w:p>
      <w:pPr>
        <w:spacing w:line="440" w:lineRule="exact"/>
        <w:ind w:left="1680" w:hanging="1680" w:hangingChars="800"/>
        <w:rPr>
          <w:rFonts w:hint="eastAsia" w:ascii="宋体" w:hAnsi="宋体" w:eastAsia="仿宋_GB2312" w:cs="宋体"/>
          <w:color w:val="000000"/>
          <w:sz w:val="44"/>
          <w:szCs w:val="44"/>
        </w:rPr>
      </w:pPr>
      <w:r>
        <mc:AlternateContent>
          <mc:Choice Requires="wps">
            <w:drawing>
              <wp:anchor distT="0" distB="0" distL="114300" distR="114300" simplePos="0" relativeHeight="251742208" behindDoc="1" locked="0" layoutInCell="1" allowOverlap="1">
                <wp:simplePos x="0" y="0"/>
                <wp:positionH relativeFrom="column">
                  <wp:posOffset>3538220</wp:posOffset>
                </wp:positionH>
                <wp:positionV relativeFrom="paragraph">
                  <wp:posOffset>36195</wp:posOffset>
                </wp:positionV>
                <wp:extent cx="1000125" cy="635"/>
                <wp:effectExtent l="0" t="37465" r="9525" b="38100"/>
                <wp:wrapNone/>
                <wp:docPr id="215" name="直线 251"/>
                <wp:cNvGraphicFramePr/>
                <a:graphic xmlns:a="http://schemas.openxmlformats.org/drawingml/2006/main">
                  <a:graphicData uri="http://schemas.microsoft.com/office/word/2010/wordprocessingShape">
                    <wps:wsp>
                      <wps:cNvCnPr/>
                      <wps:spPr>
                        <a:xfrm>
                          <a:off x="0" y="0"/>
                          <a:ext cx="1000125" cy="6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51" o:spid="_x0000_s1026" o:spt="20" style="position:absolute;left:0pt;margin-left:278.6pt;margin-top:2.85pt;height:0.05pt;width:78.75pt;z-index:-251574272;mso-width-relative:page;mso-height-relative:page;" filled="f" stroked="t" coordsize="21600,21600" o:gfxdata="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Az+dT7WAAAABwEAAA8AAAAAAAAAAQAgAAAA&#10;IgAAAGRycy9kb3ducmV2LnhtbFBLAQIUABQAAAAIAIdO4kDF4koi1AEAAJcDAAAOAAAAAAAAAAEA&#10;IAAAACUBAABkcnMvZTJvRG9jLnhtbFBLBQYAAAAABgAGAFkBAABrBQAAAAA=&#10;">
                <v:fill on="f" focussize="0,0"/>
                <v:stroke color="#000000" joinstyle="round" endarrow="block"/>
                <v:imagedata o:title=""/>
                <o:lock v:ext="edit" aspectratio="f"/>
              </v:line>
            </w:pict>
          </mc:Fallback>
        </mc:AlternateContent>
      </w:r>
    </w:p>
    <w:p>
      <w:pPr>
        <w:spacing w:line="440" w:lineRule="exact"/>
        <w:ind w:left="3520" w:hanging="3520" w:hangingChars="800"/>
        <w:rPr>
          <w:rFonts w:hint="eastAsia" w:ascii="宋体" w:hAnsi="宋体" w:eastAsia="仿宋_GB2312" w:cs="宋体"/>
          <w:color w:val="000000"/>
          <w:sz w:val="44"/>
          <w:szCs w:val="44"/>
        </w:rPr>
      </w:pPr>
    </w:p>
    <w:p>
      <w:pPr>
        <w:spacing w:line="440" w:lineRule="exact"/>
        <w:ind w:left="1680" w:hanging="1680" w:hangingChars="800"/>
        <w:rPr>
          <w:rFonts w:hint="eastAsia" w:ascii="宋体" w:hAnsi="宋体" w:eastAsia="仿宋_GB2312" w:cs="宋体"/>
          <w:color w:val="000000"/>
          <w:sz w:val="44"/>
          <w:szCs w:val="44"/>
        </w:rPr>
      </w:pPr>
      <w:r>
        <mc:AlternateContent>
          <mc:Choice Requires="wps">
            <w:drawing>
              <wp:anchor distT="0" distB="0" distL="114300" distR="114300" simplePos="0" relativeHeight="251744256" behindDoc="1" locked="0" layoutInCell="1" allowOverlap="1">
                <wp:simplePos x="0" y="0"/>
                <wp:positionH relativeFrom="column">
                  <wp:posOffset>3501390</wp:posOffset>
                </wp:positionH>
                <wp:positionV relativeFrom="paragraph">
                  <wp:posOffset>277495</wp:posOffset>
                </wp:positionV>
                <wp:extent cx="1828800" cy="10160"/>
                <wp:effectExtent l="0" t="28575" r="0" b="37465"/>
                <wp:wrapNone/>
                <wp:docPr id="213" name="直线 255"/>
                <wp:cNvGraphicFramePr/>
                <a:graphic xmlns:a="http://schemas.openxmlformats.org/drawingml/2006/main">
                  <a:graphicData uri="http://schemas.microsoft.com/office/word/2010/wordprocessingShape">
                    <wps:wsp>
                      <wps:cNvCnPr/>
                      <wps:spPr>
                        <a:xfrm>
                          <a:off x="0" y="0"/>
                          <a:ext cx="1828800" cy="1016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55" o:spid="_x0000_s1026" o:spt="20" style="position:absolute;left:0pt;margin-left:275.7pt;margin-top:21.85pt;height:0.8pt;width:144pt;z-index:-251572224;mso-width-relative:page;mso-height-relative:page;" filled="f" stroked="t" coordsize="21600,21600" o:gfxdata="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ui30Q9oAAAAJAQAADwAA&#10;AAAAAAABACAAAAAiAAAAZHJzL2Rvd25yZXYueG1sUEsBAhQAFAAAAAgAh07iQHTFWsDbAQAAmQMA&#10;AA4AAAAAAAAAAQAgAAAAKQEAAGRycy9lMm9Eb2MueG1sUEsFBgAAAAAGAAYAWQEAAHYFAAAAAA==&#10;">
                <v:fill on="f" focussize="0,0"/>
                <v:stroke color="#000000" joinstyle="round" endarrow="block"/>
                <v:imagedata o:title=""/>
                <o:lock v:ext="edit" aspectratio="f"/>
              </v:line>
            </w:pict>
          </mc:Fallback>
        </mc:AlternateContent>
      </w:r>
      <w:r>
        <w:rPr>
          <w:rFonts w:hint="eastAsia"/>
          <w:color w:val="000000"/>
          <w:szCs w:val="24"/>
        </w:rPr>
        <mc:AlternateContent>
          <mc:Choice Requires="wps">
            <w:drawing>
              <wp:anchor distT="0" distB="0" distL="114300" distR="114300" simplePos="0" relativeHeight="251840512" behindDoc="0" locked="0" layoutInCell="1" allowOverlap="1">
                <wp:simplePos x="0" y="0"/>
                <wp:positionH relativeFrom="column">
                  <wp:posOffset>771525</wp:posOffset>
                </wp:positionH>
                <wp:positionV relativeFrom="paragraph">
                  <wp:posOffset>28575</wp:posOffset>
                </wp:positionV>
                <wp:extent cx="2743200" cy="441960"/>
                <wp:effectExtent l="5080" t="4445" r="13970" b="10795"/>
                <wp:wrapNone/>
                <wp:docPr id="214" name="矩形 186"/>
                <wp:cNvGraphicFramePr/>
                <a:graphic xmlns:a="http://schemas.openxmlformats.org/drawingml/2006/main">
                  <a:graphicData uri="http://schemas.microsoft.com/office/word/2010/wordprocessingShape">
                    <wps:wsp>
                      <wps:cNvSpPr/>
                      <wps:spPr>
                        <a:xfrm flipV="1">
                          <a:off x="0" y="0"/>
                          <a:ext cx="2743200" cy="44196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left"/>
                              <w:rPr>
                                <w:rFonts w:hint="eastAsia" w:ascii="宋体" w:hAnsi="宋体" w:cs="宋体"/>
                                <w:szCs w:val="21"/>
                              </w:rPr>
                            </w:pPr>
                            <w:r>
                              <w:rPr>
                                <w:rFonts w:hint="eastAsia" w:ascii="宋体" w:hAnsi="宋体" w:cs="宋体"/>
                                <w:szCs w:val="21"/>
                              </w:rPr>
                              <w:t xml:space="preserve">  公证员询问当事人，并制作谈话笔录。</w:t>
                            </w:r>
                          </w:p>
                        </w:txbxContent>
                      </wps:txbx>
                      <wps:bodyPr upright="1"/>
                    </wps:wsp>
                  </a:graphicData>
                </a:graphic>
              </wp:anchor>
            </w:drawing>
          </mc:Choice>
          <mc:Fallback>
            <w:pict>
              <v:rect id="矩形 186" o:spid="_x0000_s1026" o:spt="1" style="position:absolute;left:0pt;flip:y;margin-left:60.75pt;margin-top:2.25pt;height:34.8pt;width:216pt;z-index:251840512;mso-width-relative:page;mso-height-relative:page;" fillcolor="#FFFFFF" filled="t" stroked="t" coordsize="21600,21600" o:gfxdata="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e3UjetYAAAAIAQAADwAAAAAAAAABACAAAAAiAAAAZHJzL2Rvd25yZXYueG1sUEsBAhQA&#10;FAAAAAgAh07iQP+F30v0AQAA6QMAAA4AAAAAAAAAAQAgAAAAJQEAAGRycy9lMm9Eb2MueG1sUEsF&#10;BgAAAAAGAAYAWQEAAIsFAAAAAA==&#10;">
                <v:fill on="t" focussize="0,0"/>
                <v:stroke color="#000000" joinstyle="miter"/>
                <v:imagedata o:title=""/>
                <o:lock v:ext="edit" aspectratio="f"/>
                <v:textbox>
                  <w:txbxContent>
                    <w:p>
                      <w:pPr>
                        <w:jc w:val="left"/>
                        <w:rPr>
                          <w:rFonts w:hint="eastAsia" w:ascii="宋体" w:hAnsi="宋体" w:cs="宋体"/>
                          <w:szCs w:val="21"/>
                        </w:rPr>
                      </w:pPr>
                      <w:r>
                        <w:rPr>
                          <w:rFonts w:hint="eastAsia" w:ascii="宋体" w:hAnsi="宋体" w:cs="宋体"/>
                          <w:szCs w:val="21"/>
                        </w:rPr>
                        <w:t xml:space="preserve">  公证员询问当事人，并制作谈话笔录。</w:t>
                      </w:r>
                    </w:p>
                  </w:txbxContent>
                </v:textbox>
              </v:rect>
            </w:pict>
          </mc:Fallback>
        </mc:AlternateContent>
      </w:r>
    </w:p>
    <w:p>
      <w:pPr>
        <w:spacing w:line="440" w:lineRule="exact"/>
        <w:ind w:left="1680" w:hanging="1680" w:hangingChars="800"/>
        <w:rPr>
          <w:rFonts w:hint="eastAsia" w:ascii="宋体" w:hAnsi="宋体" w:eastAsia="仿宋_GB2312" w:cs="宋体"/>
          <w:color w:val="000000"/>
          <w:sz w:val="44"/>
          <w:szCs w:val="44"/>
        </w:rPr>
      </w:pPr>
      <w:r>
        <w:rPr>
          <w:rFonts w:hint="eastAsia"/>
          <w:color w:val="000000"/>
          <w:szCs w:val="24"/>
        </w:rPr>
        <mc:AlternateContent>
          <mc:Choice Requires="wps">
            <w:drawing>
              <wp:anchor distT="0" distB="0" distL="114300" distR="114300" simplePos="0" relativeHeight="251844608" behindDoc="0" locked="0" layoutInCell="1" allowOverlap="1">
                <wp:simplePos x="0" y="0"/>
                <wp:positionH relativeFrom="column">
                  <wp:posOffset>2209800</wp:posOffset>
                </wp:positionH>
                <wp:positionV relativeFrom="paragraph">
                  <wp:posOffset>200660</wp:posOffset>
                </wp:positionV>
                <wp:extent cx="9525" cy="525145"/>
                <wp:effectExtent l="36830" t="0" r="29845" b="8255"/>
                <wp:wrapNone/>
                <wp:docPr id="172" name="直线 187"/>
                <wp:cNvGraphicFramePr/>
                <a:graphic xmlns:a="http://schemas.openxmlformats.org/drawingml/2006/main">
                  <a:graphicData uri="http://schemas.microsoft.com/office/word/2010/wordprocessingShape">
                    <wps:wsp>
                      <wps:cNvCnPr/>
                      <wps:spPr>
                        <a:xfrm flipH="1">
                          <a:off x="0" y="0"/>
                          <a:ext cx="9525" cy="52514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87" o:spid="_x0000_s1026" o:spt="20" style="position:absolute;left:0pt;flip:x;margin-left:174pt;margin-top:15.8pt;height:41.35pt;width:0.75pt;z-index:251844608;mso-width-relative:page;mso-height-relative:page;" filled="f" stroked="t" coordsize="21600,21600" o:gfxdata="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L89z32gAAAAoBAAAPAAAA&#10;AAAAAAEAIAAAACIAAABkcnMvZG93bnJldi54bWxQSwECFAAUAAAACACHTuJACF9RJNoBAAChAwAA&#10;DgAAAAAAAAABACAAAAApAQAAZHJzL2Uyb0RvYy54bWxQSwUGAAAAAAYABgBZAQAAdQUAAAAA&#10;">
                <v:fill on="f" focussize="0,0"/>
                <v:stroke color="#000000" joinstyle="round" endarrow="block"/>
                <v:imagedata o:title=""/>
                <o:lock v:ext="edit" aspectratio="f"/>
              </v:line>
            </w:pict>
          </mc:Fallback>
        </mc:AlternateContent>
      </w:r>
    </w:p>
    <w:p>
      <w:pPr>
        <w:spacing w:line="440" w:lineRule="exact"/>
        <w:ind w:left="3520" w:hanging="3520" w:hangingChars="800"/>
        <w:rPr>
          <w:rFonts w:hint="eastAsia" w:ascii="宋体" w:hAnsi="宋体" w:eastAsia="仿宋_GB2312" w:cs="宋体"/>
          <w:color w:val="000000"/>
          <w:sz w:val="44"/>
          <w:szCs w:val="44"/>
        </w:rPr>
      </w:pPr>
    </w:p>
    <w:p>
      <w:pPr>
        <w:spacing w:line="440" w:lineRule="exact"/>
        <w:ind w:left="1680" w:hanging="1680" w:hangingChars="800"/>
        <w:rPr>
          <w:rFonts w:hint="eastAsia" w:ascii="宋体" w:hAnsi="宋体" w:eastAsia="仿宋_GB2312" w:cs="宋体"/>
          <w:color w:val="000000"/>
          <w:sz w:val="44"/>
          <w:szCs w:val="44"/>
        </w:rPr>
      </w:pPr>
      <w:r>
        <mc:AlternateContent>
          <mc:Choice Requires="wps">
            <w:drawing>
              <wp:anchor distT="0" distB="0" distL="114300" distR="114300" simplePos="0" relativeHeight="251743232" behindDoc="1" locked="0" layoutInCell="1" allowOverlap="1">
                <wp:simplePos x="0" y="0"/>
                <wp:positionH relativeFrom="column">
                  <wp:posOffset>3576955</wp:posOffset>
                </wp:positionH>
                <wp:positionV relativeFrom="paragraph">
                  <wp:posOffset>242570</wp:posOffset>
                </wp:positionV>
                <wp:extent cx="1400175" cy="10160"/>
                <wp:effectExtent l="0" t="28575" r="9525" b="37465"/>
                <wp:wrapNone/>
                <wp:docPr id="174" name="直线 258"/>
                <wp:cNvGraphicFramePr/>
                <a:graphic xmlns:a="http://schemas.openxmlformats.org/drawingml/2006/main">
                  <a:graphicData uri="http://schemas.microsoft.com/office/word/2010/wordprocessingShape">
                    <wps:wsp>
                      <wps:cNvCnPr/>
                      <wps:spPr>
                        <a:xfrm>
                          <a:off x="0" y="0"/>
                          <a:ext cx="1400175" cy="1016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58" o:spid="_x0000_s1026" o:spt="20" style="position:absolute;left:0pt;margin-left:281.65pt;margin-top:19.1pt;height:0.8pt;width:110.25pt;z-index:-251573248;mso-width-relative:page;mso-height-relative:page;" filled="f" stroked="t" coordsize="21600,21600" o:gfxdata="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L0LNY/aAAAACQEAAA8A&#10;AAAAAAAAAQAgAAAAIgAAAGRycy9kb3ducmV2LnhtbFBLAQIUABQAAAAIAIdO4kAeHLGW3AEAAJkD&#10;AAAOAAAAAAAAAAEAIAAAACkBAABkcnMvZTJvRG9jLnhtbFBLBQYAAAAABgAGAFkBAAB3BQAAAAA=&#10;">
                <v:fill on="f" focussize="0,0"/>
                <v:stroke color="#000000" joinstyle="round" endarrow="block"/>
                <v:imagedata o:title=""/>
                <o:lock v:ext="edit" aspectratio="f"/>
              </v:line>
            </w:pict>
          </mc:Fallback>
        </mc:AlternateContent>
      </w:r>
      <w:r>
        <w:rPr>
          <w:color w:val="000000"/>
          <w:szCs w:val="24"/>
        </w:rPr>
        <mc:AlternateContent>
          <mc:Choice Requires="wps">
            <w:drawing>
              <wp:anchor distT="0" distB="0" distL="114300" distR="114300" simplePos="0" relativeHeight="251841536" behindDoc="0" locked="0" layoutInCell="1" allowOverlap="1">
                <wp:simplePos x="0" y="0"/>
                <wp:positionH relativeFrom="column">
                  <wp:posOffset>714375</wp:posOffset>
                </wp:positionH>
                <wp:positionV relativeFrom="paragraph">
                  <wp:posOffset>144145</wp:posOffset>
                </wp:positionV>
                <wp:extent cx="2857500" cy="596265"/>
                <wp:effectExtent l="4445" t="4445" r="14605" b="8890"/>
                <wp:wrapNone/>
                <wp:docPr id="165" name="矩形 189"/>
                <wp:cNvGraphicFramePr/>
                <a:graphic xmlns:a="http://schemas.openxmlformats.org/drawingml/2006/main">
                  <a:graphicData uri="http://schemas.microsoft.com/office/word/2010/wordprocessingShape">
                    <wps:wsp>
                      <wps:cNvSpPr/>
                      <wps:spPr>
                        <a:xfrm flipV="1">
                          <a:off x="0" y="0"/>
                          <a:ext cx="2857500" cy="59626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cs="宋体"/>
                                <w:szCs w:val="21"/>
                              </w:rPr>
                            </w:pPr>
                            <w:r>
                              <w:rPr>
                                <w:rFonts w:hint="eastAsia" w:ascii="宋体" w:hAnsi="宋体" w:cs="宋体"/>
                                <w:szCs w:val="21"/>
                              </w:rPr>
                              <w:t>公证员草拟公证书，连同卷宗报公证处主任，副主任或指定的公证员审批。</w:t>
                            </w:r>
                          </w:p>
                        </w:txbxContent>
                      </wps:txbx>
                      <wps:bodyPr upright="1"/>
                    </wps:wsp>
                  </a:graphicData>
                </a:graphic>
              </wp:anchor>
            </w:drawing>
          </mc:Choice>
          <mc:Fallback>
            <w:pict>
              <v:rect id="矩形 189" o:spid="_x0000_s1026" o:spt="1" style="position:absolute;left:0pt;flip:y;margin-left:56.25pt;margin-top:11.35pt;height:46.95pt;width:225pt;z-index:251841536;mso-width-relative:page;mso-height-relative:page;" fillcolor="#FFFFFF" filled="t" stroked="t" coordsize="21600,21600" o:gfxdata="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Ems30vWAAAACgEAAA8AAAAAAAAAAQAgAAAAIgAAAGRycy9kb3ducmV2LnhtbFBLAQIUABQAAAAI&#10;AIdO4kDRWpPy7wEAAOkDAAAOAAAAAAAAAAEAIAAAACUBAABkcnMvZTJvRG9jLnhtbFBLBQYAAAAA&#10;BgAGAFkBAACGBQAAAAA=&#10;">
                <v:fill on="t" focussize="0,0"/>
                <v:stroke color="#000000" joinstyle="miter"/>
                <v:imagedata o:title=""/>
                <o:lock v:ext="edit" aspectratio="f"/>
                <v:textbox>
                  <w:txbxContent>
                    <w:p>
                      <w:pPr>
                        <w:rPr>
                          <w:rFonts w:hint="eastAsia" w:ascii="宋体" w:hAnsi="宋体" w:cs="宋体"/>
                          <w:szCs w:val="21"/>
                        </w:rPr>
                      </w:pPr>
                      <w:r>
                        <w:rPr>
                          <w:rFonts w:hint="eastAsia" w:ascii="宋体" w:hAnsi="宋体" w:cs="宋体"/>
                          <w:szCs w:val="21"/>
                        </w:rPr>
                        <w:t>公证员草拟公证书，连同卷宗报公证处主任，副主任或指定的公证员审批。</w:t>
                      </w:r>
                    </w:p>
                  </w:txbxContent>
                </v:textbox>
              </v:rect>
            </w:pict>
          </mc:Fallback>
        </mc:AlternateContent>
      </w:r>
    </w:p>
    <w:p>
      <w:pPr>
        <w:spacing w:line="440" w:lineRule="exact"/>
        <w:ind w:left="3520" w:hanging="3520" w:hangingChars="800"/>
        <w:rPr>
          <w:rFonts w:hint="eastAsia" w:ascii="宋体" w:hAnsi="宋体" w:eastAsia="仿宋_GB2312" w:cs="宋体"/>
          <w:color w:val="000000"/>
          <w:sz w:val="44"/>
          <w:szCs w:val="44"/>
        </w:rPr>
      </w:pPr>
    </w:p>
    <w:p>
      <w:pPr>
        <w:spacing w:line="440" w:lineRule="exact"/>
        <w:ind w:left="1680" w:hanging="1680" w:hangingChars="800"/>
        <w:rPr>
          <w:rFonts w:hint="eastAsia" w:ascii="宋体" w:hAnsi="宋体" w:eastAsia="仿宋_GB2312" w:cs="宋体"/>
          <w:color w:val="000000"/>
          <w:sz w:val="44"/>
          <w:szCs w:val="44"/>
        </w:rPr>
      </w:pPr>
      <w:r>
        <w:rPr>
          <w:rFonts w:hint="eastAsia"/>
          <w:color w:val="000000"/>
          <w:szCs w:val="24"/>
        </w:rPr>
        <mc:AlternateContent>
          <mc:Choice Requires="wps">
            <w:drawing>
              <wp:anchor distT="0" distB="0" distL="114300" distR="114300" simplePos="0" relativeHeight="251842560" behindDoc="0" locked="0" layoutInCell="1" allowOverlap="1">
                <wp:simplePos x="0" y="0"/>
                <wp:positionH relativeFrom="column">
                  <wp:posOffset>2219325</wp:posOffset>
                </wp:positionH>
                <wp:positionV relativeFrom="paragraph">
                  <wp:posOffset>216535</wp:posOffset>
                </wp:positionV>
                <wp:extent cx="635" cy="452120"/>
                <wp:effectExtent l="37465" t="0" r="38100" b="5080"/>
                <wp:wrapNone/>
                <wp:docPr id="194" name="直线 190"/>
                <wp:cNvGraphicFramePr/>
                <a:graphic xmlns:a="http://schemas.openxmlformats.org/drawingml/2006/main">
                  <a:graphicData uri="http://schemas.microsoft.com/office/word/2010/wordprocessingShape">
                    <wps:wsp>
                      <wps:cNvCnPr/>
                      <wps:spPr>
                        <a:xfrm>
                          <a:off x="0" y="0"/>
                          <a:ext cx="635" cy="45212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90" o:spid="_x0000_s1026" o:spt="20" style="position:absolute;left:0pt;margin-left:174.75pt;margin-top:17.05pt;height:35.6pt;width:0.05pt;z-index:251842560;mso-width-relative:page;mso-height-relative:page;" filled="f" stroked="t" coordsize="21600,21600" o:gfxdata="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BUNZif2QAAAAoBAAAPAAAAAAAA&#10;AAEAIAAAACIAAABkcnMvZG93bnJldi54bWxQSwECFAAUAAAACACHTuJA+ojWG9gBAACWAwAADgAA&#10;AAAAAAABACAAAAAoAQAAZHJzL2Uyb0RvYy54bWxQSwUGAAAAAAYABgBZAQAAcgUAAAAA&#10;">
                <v:fill on="f" focussize="0,0"/>
                <v:stroke color="#000000" joinstyle="round" endarrow="block"/>
                <v:imagedata o:title=""/>
                <o:lock v:ext="edit" aspectratio="f"/>
              </v:line>
            </w:pict>
          </mc:Fallback>
        </mc:AlternateContent>
      </w:r>
    </w:p>
    <w:p>
      <w:pPr>
        <w:spacing w:line="440" w:lineRule="exact"/>
        <w:ind w:left="3520" w:hanging="3520" w:hangingChars="800"/>
        <w:rPr>
          <w:rFonts w:hint="eastAsia" w:ascii="宋体" w:hAnsi="宋体" w:eastAsia="仿宋_GB2312" w:cs="宋体"/>
          <w:color w:val="000000"/>
          <w:sz w:val="44"/>
          <w:szCs w:val="44"/>
        </w:rPr>
      </w:pPr>
    </w:p>
    <w:p>
      <w:pPr>
        <w:spacing w:line="440" w:lineRule="exact"/>
        <w:ind w:left="1680" w:hanging="1680" w:hangingChars="800"/>
        <w:rPr>
          <w:rFonts w:hint="eastAsia" w:ascii="宋体" w:hAnsi="宋体" w:eastAsia="仿宋_GB2312" w:cs="宋体"/>
          <w:color w:val="000000"/>
          <w:sz w:val="44"/>
          <w:szCs w:val="44"/>
        </w:rPr>
      </w:pPr>
      <w:r>
        <w:rPr>
          <w:color w:val="000000"/>
          <w:szCs w:val="24"/>
        </w:rPr>
        <mc:AlternateContent>
          <mc:Choice Requires="wps">
            <w:drawing>
              <wp:anchor distT="0" distB="0" distL="114300" distR="114300" simplePos="0" relativeHeight="251845632" behindDoc="0" locked="0" layoutInCell="1" allowOverlap="1">
                <wp:simplePos x="0" y="0"/>
                <wp:positionH relativeFrom="column">
                  <wp:posOffset>714375</wp:posOffset>
                </wp:positionH>
                <wp:positionV relativeFrom="paragraph">
                  <wp:posOffset>115570</wp:posOffset>
                </wp:positionV>
                <wp:extent cx="2857500" cy="481965"/>
                <wp:effectExtent l="4445" t="4445" r="14605" b="8890"/>
                <wp:wrapNone/>
                <wp:docPr id="220" name="矩形 191"/>
                <wp:cNvGraphicFramePr/>
                <a:graphic xmlns:a="http://schemas.openxmlformats.org/drawingml/2006/main">
                  <a:graphicData uri="http://schemas.microsoft.com/office/word/2010/wordprocessingShape">
                    <wps:wsp>
                      <wps:cNvSpPr/>
                      <wps:spPr>
                        <a:xfrm flipV="1">
                          <a:off x="0" y="0"/>
                          <a:ext cx="2857500" cy="48196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cs="宋体"/>
                                <w:szCs w:val="21"/>
                              </w:rPr>
                            </w:pPr>
                            <w:r>
                              <w:rPr>
                                <w:rFonts w:hint="eastAsia" w:ascii="宋体" w:hAnsi="宋体" w:cs="宋体"/>
                                <w:szCs w:val="21"/>
                              </w:rPr>
                              <w:t xml:space="preserve"> 当事人领取公证书，并在送达回执上签名。</w:t>
                            </w:r>
                          </w:p>
                        </w:txbxContent>
                      </wps:txbx>
                      <wps:bodyPr upright="1"/>
                    </wps:wsp>
                  </a:graphicData>
                </a:graphic>
              </wp:anchor>
            </w:drawing>
          </mc:Choice>
          <mc:Fallback>
            <w:pict>
              <v:rect id="矩形 191" o:spid="_x0000_s1026" o:spt="1" style="position:absolute;left:0pt;flip:y;margin-left:56.25pt;margin-top:9.1pt;height:37.95pt;width:225pt;z-index:251845632;mso-width-relative:page;mso-height-relative:page;" fillcolor="#FFFFFF" filled="t" stroked="t" coordsize="21600,21600" o:gfxdata="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xHAif1wAAAAkBAAAPAAAAAAAAAAEAIAAAACIAAABkcnMvZG93bnJldi54bWxQSwECFAAUAAAA&#10;CACHTuJA44U1Oe8BAADpAwAADgAAAAAAAAABACAAAAAmAQAAZHJzL2Uyb0RvYy54bWxQSwUGAAAA&#10;AAYABgBZAQAAhwUAAAAA&#10;">
                <v:fill on="t" focussize="0,0"/>
                <v:stroke color="#000000" joinstyle="miter"/>
                <v:imagedata o:title=""/>
                <o:lock v:ext="edit" aspectratio="f"/>
                <v:textbox>
                  <w:txbxContent>
                    <w:p>
                      <w:pPr>
                        <w:rPr>
                          <w:rFonts w:hint="eastAsia" w:ascii="宋体" w:hAnsi="宋体" w:cs="宋体"/>
                          <w:szCs w:val="21"/>
                        </w:rPr>
                      </w:pPr>
                      <w:r>
                        <w:rPr>
                          <w:rFonts w:hint="eastAsia" w:ascii="宋体" w:hAnsi="宋体" w:cs="宋体"/>
                          <w:szCs w:val="21"/>
                        </w:rPr>
                        <w:t xml:space="preserve"> 当事人领取公证书，并在送达回执上签名。</w:t>
                      </w:r>
                    </w:p>
                  </w:txbxContent>
                </v:textbox>
              </v:rect>
            </w:pict>
          </mc:Fallback>
        </mc:AlternateContent>
      </w:r>
    </w:p>
    <w:p>
      <w:pPr>
        <w:spacing w:line="440" w:lineRule="exact"/>
        <w:ind w:left="3520" w:hanging="3520" w:hangingChars="800"/>
        <w:rPr>
          <w:rFonts w:hint="eastAsia" w:ascii="宋体" w:hAnsi="宋体" w:eastAsia="仿宋_GB2312" w:cs="宋体"/>
          <w:color w:val="000000"/>
          <w:sz w:val="44"/>
          <w:szCs w:val="44"/>
        </w:rPr>
      </w:pPr>
    </w:p>
    <w:p>
      <w:pPr>
        <w:spacing w:line="440" w:lineRule="exact"/>
        <w:ind w:left="3520" w:hanging="3520" w:hangingChars="800"/>
        <w:rPr>
          <w:rFonts w:hint="eastAsia" w:ascii="宋体" w:hAnsi="宋体" w:eastAsia="仿宋_GB2312" w:cs="宋体"/>
          <w:color w:val="000000"/>
          <w:sz w:val="44"/>
          <w:szCs w:val="44"/>
        </w:rPr>
      </w:pPr>
    </w:p>
    <w:p>
      <w:pPr>
        <w:spacing w:line="440" w:lineRule="exact"/>
        <w:ind w:firstLine="2420" w:firstLineChars="550"/>
        <w:rPr>
          <w:rFonts w:hint="eastAsia" w:ascii="宋体" w:hAnsi="宋体" w:cs="宋体"/>
          <w:color w:val="000000"/>
          <w:sz w:val="44"/>
          <w:szCs w:val="44"/>
        </w:rPr>
      </w:pPr>
    </w:p>
    <w:p>
      <w:pPr>
        <w:spacing w:line="440" w:lineRule="exact"/>
        <w:ind w:firstLine="2420" w:firstLineChars="550"/>
        <w:rPr>
          <w:rFonts w:hint="eastAsia" w:ascii="宋体" w:hAnsi="宋体" w:cs="宋体"/>
          <w:color w:val="000000"/>
          <w:sz w:val="44"/>
          <w:szCs w:val="44"/>
        </w:rPr>
      </w:pPr>
    </w:p>
    <w:p>
      <w:pPr>
        <w:spacing w:line="440" w:lineRule="exact"/>
        <w:ind w:firstLine="2420" w:firstLineChars="550"/>
        <w:rPr>
          <w:rFonts w:hint="eastAsia" w:ascii="宋体" w:hAnsi="宋体" w:cs="宋体"/>
          <w:color w:val="000000"/>
          <w:sz w:val="44"/>
          <w:szCs w:val="44"/>
        </w:rPr>
      </w:pPr>
    </w:p>
    <w:p>
      <w:pPr>
        <w:spacing w:line="440" w:lineRule="exact"/>
        <w:ind w:firstLine="2420" w:firstLineChars="550"/>
        <w:rPr>
          <w:rFonts w:hint="eastAsia" w:ascii="宋体" w:hAnsi="宋体" w:cs="宋体"/>
          <w:color w:val="000000"/>
          <w:sz w:val="44"/>
          <w:szCs w:val="44"/>
        </w:rPr>
      </w:pPr>
    </w:p>
    <w:p>
      <w:pPr>
        <w:spacing w:line="440" w:lineRule="exact"/>
        <w:ind w:firstLine="2420" w:firstLineChars="550"/>
        <w:rPr>
          <w:rFonts w:hint="eastAsia" w:ascii="宋体" w:hAnsi="宋体" w:cs="宋体"/>
          <w:color w:val="000000"/>
          <w:sz w:val="44"/>
          <w:szCs w:val="44"/>
        </w:rPr>
      </w:pPr>
    </w:p>
    <w:p>
      <w:pPr>
        <w:spacing w:line="440" w:lineRule="exact"/>
        <w:rPr>
          <w:rFonts w:hint="eastAsia" w:ascii="宋体" w:hAnsi="宋体" w:cs="宋体"/>
          <w:color w:val="000000"/>
          <w:sz w:val="44"/>
          <w:szCs w:val="44"/>
        </w:rPr>
      </w:pPr>
    </w:p>
    <w:p>
      <w:pPr>
        <w:spacing w:line="440" w:lineRule="exact"/>
        <w:ind w:firstLine="2880" w:firstLineChars="900"/>
        <w:rPr>
          <w:rFonts w:hint="eastAsia" w:ascii="宋体"/>
          <w:color w:val="000000"/>
          <w:sz w:val="32"/>
          <w:szCs w:val="32"/>
        </w:rPr>
      </w:pPr>
    </w:p>
    <w:p>
      <w:pPr>
        <w:spacing w:line="440" w:lineRule="exact"/>
        <w:ind w:firstLine="2880" w:firstLineChars="900"/>
        <w:rPr>
          <w:rFonts w:hint="eastAsia" w:ascii="宋体"/>
          <w:color w:val="000000"/>
          <w:sz w:val="32"/>
          <w:szCs w:val="32"/>
        </w:rPr>
      </w:pPr>
    </w:p>
    <w:p>
      <w:pPr>
        <w:spacing w:line="440" w:lineRule="exact"/>
        <w:rPr>
          <w:rFonts w:hint="eastAsia" w:ascii="宋体"/>
          <w:color w:val="000000"/>
          <w:sz w:val="32"/>
          <w:szCs w:val="32"/>
        </w:rPr>
      </w:pPr>
      <w:r>
        <w:rPr>
          <w:rFonts w:hint="eastAsia" w:ascii="宋体"/>
          <w:color w:val="000000"/>
          <w:sz w:val="32"/>
          <w:szCs w:val="32"/>
        </w:rPr>
        <w:t xml:space="preserve">             </w:t>
      </w:r>
    </w:p>
    <w:p>
      <w:pPr>
        <w:spacing w:line="440" w:lineRule="exact"/>
        <w:rPr>
          <w:rFonts w:hint="eastAsia" w:ascii="宋体"/>
          <w:color w:val="000000"/>
          <w:sz w:val="32"/>
          <w:szCs w:val="32"/>
        </w:rPr>
      </w:pPr>
    </w:p>
    <w:p>
      <w:pPr>
        <w:spacing w:line="440" w:lineRule="exact"/>
        <w:jc w:val="center"/>
        <w:rPr>
          <w:rFonts w:hint="eastAsia" w:ascii="华文楷体" w:hAnsi="华文楷体" w:eastAsia="华文楷体" w:cs="华文楷体"/>
          <w:b/>
          <w:bCs/>
          <w:color w:val="000000"/>
          <w:sz w:val="32"/>
          <w:szCs w:val="32"/>
        </w:rPr>
      </w:pPr>
      <w:r>
        <w:rPr>
          <w:rFonts w:hint="eastAsia" w:ascii="华文楷体" w:hAnsi="华文楷体" w:eastAsia="华文楷体" w:cs="华文楷体"/>
          <w:b/>
          <w:bCs/>
          <w:color w:val="000000"/>
          <w:sz w:val="32"/>
          <w:szCs w:val="32"/>
        </w:rPr>
        <w:t>法律援助无偿服务流程图</w:t>
      </w:r>
    </w:p>
    <w:p>
      <w:pPr>
        <w:spacing w:line="440" w:lineRule="exact"/>
        <w:ind w:firstLine="2640" w:firstLineChars="600"/>
        <w:rPr>
          <w:rFonts w:hint="eastAsia" w:ascii="宋体" w:hAnsi="宋体" w:cs="宋体"/>
          <w:color w:val="000000"/>
          <w:sz w:val="44"/>
          <w:szCs w:val="44"/>
        </w:rPr>
      </w:pPr>
    </w:p>
    <w:p>
      <w:pPr>
        <w:spacing w:line="440" w:lineRule="exact"/>
        <w:ind w:firstLine="2640" w:firstLineChars="600"/>
        <w:rPr>
          <w:rFonts w:hint="eastAsia" w:ascii="宋体" w:hAnsi="宋体" w:cs="宋体"/>
          <w:color w:val="000000"/>
          <w:sz w:val="44"/>
          <w:szCs w:val="44"/>
        </w:rPr>
      </w:pPr>
    </w:p>
    <w:p>
      <w:pPr>
        <w:rPr>
          <w:rFonts w:hint="eastAsia" w:ascii="楷体_GB2312" w:hAnsi="楷体_GB2312" w:eastAsia="楷体_GB2312" w:cs="楷体_GB2312"/>
          <w:b/>
          <w:bCs/>
          <w:color w:val="000000"/>
          <w:sz w:val="32"/>
          <w:szCs w:val="32"/>
        </w:rPr>
      </w:pPr>
      <w:r>
        <w:rPr>
          <w:rFonts w:hint="eastAsia" w:ascii="仿宋_GB2312" w:eastAsia="仿宋_GB2312"/>
          <w:sz w:val="32"/>
          <w:szCs w:val="32"/>
        </w:rPr>
        <w:fldChar w:fldCharType="begin"/>
      </w:r>
      <w:r>
        <w:rPr>
          <w:rFonts w:hint="eastAsia" w:ascii="仿宋_GB2312" w:eastAsia="仿宋_GB2312"/>
          <w:sz w:val="32"/>
          <w:szCs w:val="32"/>
        </w:rPr>
        <w:instrText xml:space="preserve">INCLUDEPICTURE "http://www.yxx.gov.cn/sitepublish/site1/uploadfiles/201106/20110627105258001.gif"</w:instrText>
      </w:r>
      <w:r>
        <w:rPr>
          <w:rFonts w:hint="eastAsia" w:ascii="仿宋_GB2312" w:eastAsia="仿宋_GB2312"/>
          <w:sz w:val="32"/>
          <w:szCs w:val="32"/>
        </w:rPr>
        <w:fldChar w:fldCharType="separate"/>
      </w:r>
      <w:r>
        <w:rPr>
          <w:rFonts w:hint="eastAsia" w:ascii="仿宋_GB2312" w:eastAsia="仿宋_GB2312"/>
          <w:sz w:val="32"/>
          <w:szCs w:val="32"/>
        </w:rPr>
        <w:drawing>
          <wp:inline distT="0" distB="0" distL="114300" distR="114300">
            <wp:extent cx="4743450" cy="1123950"/>
            <wp:effectExtent l="0" t="0" r="0" b="0"/>
            <wp:docPr id="217" name="图片 3"/>
            <wp:cNvGraphicFramePr/>
            <a:graphic xmlns:a="http://schemas.openxmlformats.org/drawingml/2006/main">
              <a:graphicData uri="http://schemas.openxmlformats.org/drawingml/2006/picture">
                <pic:pic xmlns:pic="http://schemas.openxmlformats.org/drawingml/2006/picture">
                  <pic:nvPicPr>
                    <pic:cNvPr id="217" name="图片 3"/>
                    <pic:cNvPicPr/>
                  </pic:nvPicPr>
                  <pic:blipFill>
                    <a:blip r:embed="rId7"/>
                    <a:stretch>
                      <a:fillRect/>
                    </a:stretch>
                  </pic:blipFill>
                  <pic:spPr>
                    <a:xfrm>
                      <a:off x="0" y="0"/>
                      <a:ext cx="4743450" cy="1123950"/>
                    </a:xfrm>
                    <a:prstGeom prst="rect">
                      <a:avLst/>
                    </a:prstGeom>
                    <a:noFill/>
                    <a:ln w="9525">
                      <a:noFill/>
                    </a:ln>
                  </pic:spPr>
                </pic:pic>
              </a:graphicData>
            </a:graphic>
          </wp:inline>
        </w:drawing>
      </w:r>
      <w:r>
        <w:rPr>
          <w:rFonts w:hint="eastAsia" w:ascii="仿宋_GB2312" w:eastAsia="仿宋_GB2312"/>
          <w:sz w:val="32"/>
          <w:szCs w:val="32"/>
        </w:rPr>
        <w:fldChar w:fldCharType="end"/>
      </w:r>
      <w:r>
        <w:rPr>
          <w:rFonts w:hint="eastAsia" w:ascii="仿宋_GB2312" w:eastAsia="仿宋_GB2312"/>
          <w:sz w:val="32"/>
          <w:szCs w:val="32"/>
        </w:rPr>
        <w:fldChar w:fldCharType="begin"/>
      </w:r>
      <w:r>
        <w:rPr>
          <w:rFonts w:hint="eastAsia" w:ascii="仿宋_GB2312" w:eastAsia="仿宋_GB2312"/>
          <w:sz w:val="32"/>
          <w:szCs w:val="32"/>
        </w:rPr>
        <w:instrText xml:space="preserve">INCLUDEPICTURE "http://www.yxx.gov.cn/sitepublish/site1/uploadfiles/201106/20110627105258002.gif"</w:instrText>
      </w:r>
      <w:r>
        <w:rPr>
          <w:rFonts w:hint="eastAsia" w:ascii="仿宋_GB2312" w:eastAsia="仿宋_GB2312"/>
          <w:sz w:val="32"/>
          <w:szCs w:val="32"/>
        </w:rPr>
        <w:fldChar w:fldCharType="separate"/>
      </w:r>
      <w:r>
        <w:rPr>
          <w:rFonts w:hint="eastAsia" w:ascii="仿宋_GB2312" w:eastAsia="仿宋_GB2312"/>
          <w:sz w:val="32"/>
          <w:szCs w:val="32"/>
        </w:rPr>
        <w:drawing>
          <wp:inline distT="0" distB="0" distL="114300" distR="114300">
            <wp:extent cx="5257800" cy="4752975"/>
            <wp:effectExtent l="0" t="0" r="0" b="0"/>
            <wp:docPr id="16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图片 4"/>
                    <pic:cNvPicPr>
                      <a:picLocks noChangeAspect="1"/>
                    </pic:cNvPicPr>
                  </pic:nvPicPr>
                  <pic:blipFill>
                    <a:blip r:embed="rId8"/>
                    <a:stretch>
                      <a:fillRect/>
                    </a:stretch>
                  </pic:blipFill>
                  <pic:spPr>
                    <a:xfrm>
                      <a:off x="0" y="0"/>
                      <a:ext cx="5257800" cy="4752975"/>
                    </a:xfrm>
                    <a:prstGeom prst="rect">
                      <a:avLst/>
                    </a:prstGeom>
                    <a:noFill/>
                    <a:ln w="9525">
                      <a:noFill/>
                    </a:ln>
                  </pic:spPr>
                </pic:pic>
              </a:graphicData>
            </a:graphic>
          </wp:inline>
        </w:drawing>
      </w:r>
      <w:r>
        <w:rPr>
          <w:rFonts w:hint="eastAsia" w:ascii="仿宋_GB2312" w:eastAsia="仿宋_GB2312"/>
          <w:sz w:val="32"/>
          <w:szCs w:val="32"/>
        </w:rPr>
        <w:fldChar w:fldCharType="end"/>
      </w:r>
    </w:p>
    <w:p>
      <w:pPr>
        <w:spacing w:line="440" w:lineRule="exact"/>
        <w:rPr>
          <w:rFonts w:hint="eastAsia" w:ascii="楷体_GB2312" w:hAnsi="楷体_GB2312" w:eastAsia="楷体_GB2312" w:cs="楷体_GB2312"/>
          <w:b/>
          <w:bCs/>
          <w:color w:val="000000"/>
          <w:sz w:val="32"/>
          <w:szCs w:val="32"/>
        </w:rPr>
      </w:pPr>
    </w:p>
    <w:p>
      <w:pPr>
        <w:spacing w:line="440" w:lineRule="exact"/>
        <w:rPr>
          <w:rFonts w:hint="eastAsia" w:ascii="楷体_GB2312" w:hAnsi="楷体_GB2312" w:eastAsia="楷体_GB2312" w:cs="楷体_GB2312"/>
          <w:b/>
          <w:bCs/>
          <w:color w:val="000000"/>
          <w:sz w:val="32"/>
          <w:szCs w:val="32"/>
        </w:rPr>
      </w:pPr>
    </w:p>
    <w:p>
      <w:pPr>
        <w:spacing w:line="440" w:lineRule="exact"/>
        <w:rPr>
          <w:rFonts w:hint="eastAsia" w:ascii="楷体_GB2312" w:hAnsi="楷体_GB2312" w:eastAsia="楷体_GB2312" w:cs="楷体_GB2312"/>
          <w:b/>
          <w:bCs/>
          <w:color w:val="000000"/>
          <w:sz w:val="32"/>
          <w:szCs w:val="32"/>
        </w:rPr>
      </w:pPr>
    </w:p>
    <w:p>
      <w:pPr>
        <w:spacing w:line="440" w:lineRule="exact"/>
        <w:rPr>
          <w:rFonts w:hint="eastAsia" w:ascii="楷体_GB2312" w:hAnsi="楷体_GB2312" w:eastAsia="楷体_GB2312" w:cs="楷体_GB2312"/>
          <w:b/>
          <w:bCs/>
          <w:color w:val="000000"/>
          <w:sz w:val="32"/>
          <w:szCs w:val="32"/>
        </w:rPr>
      </w:pPr>
      <w:r>
        <w:rPr>
          <w:rFonts w:hint="eastAsia" w:ascii="楷体_GB2312" w:hAnsi="楷体_GB2312" w:eastAsia="楷体_GB2312" w:cs="楷体_GB2312"/>
          <w:b/>
          <w:bCs/>
          <w:color w:val="000000"/>
          <w:sz w:val="32"/>
          <w:szCs w:val="32"/>
        </w:rPr>
        <w:t xml:space="preserve">         </w:t>
      </w:r>
    </w:p>
    <w:p>
      <w:pPr>
        <w:spacing w:line="440" w:lineRule="exact"/>
        <w:rPr>
          <w:rFonts w:hint="eastAsia" w:ascii="楷体_GB2312" w:hAnsi="楷体_GB2312" w:eastAsia="楷体_GB2312" w:cs="楷体_GB2312"/>
          <w:b/>
          <w:bCs/>
          <w:color w:val="000000"/>
          <w:sz w:val="32"/>
          <w:szCs w:val="32"/>
        </w:rPr>
      </w:pPr>
    </w:p>
    <w:p>
      <w:pPr>
        <w:spacing w:line="440" w:lineRule="exact"/>
        <w:rPr>
          <w:rFonts w:hint="eastAsia" w:ascii="楷体_GB2312" w:hAnsi="楷体_GB2312" w:eastAsia="楷体_GB2312" w:cs="楷体_GB2312"/>
          <w:b/>
          <w:bCs/>
          <w:color w:val="000000"/>
          <w:sz w:val="32"/>
          <w:szCs w:val="32"/>
        </w:rPr>
      </w:pPr>
    </w:p>
    <w:p>
      <w:pPr>
        <w:spacing w:line="440" w:lineRule="exact"/>
        <w:jc w:val="center"/>
        <w:rPr>
          <w:rFonts w:hint="eastAsia" w:ascii="楷体_GB2312" w:hAnsi="楷体_GB2312" w:eastAsia="楷体_GB2312" w:cs="楷体_GB2312"/>
          <w:b/>
          <w:bCs/>
          <w:color w:val="000000"/>
          <w:sz w:val="44"/>
          <w:szCs w:val="44"/>
        </w:rPr>
      </w:pPr>
      <w:r>
        <w:rPr>
          <w:rFonts w:ascii="楷体_GB2312" w:hAnsi="楷体_GB2312" w:eastAsia="楷体_GB2312" w:cs="楷体_GB2312"/>
          <w:b/>
          <w:bCs/>
          <w:color w:val="000000"/>
          <w:sz w:val="32"/>
          <w:szCs w:val="32"/>
        </w:rPr>
        <w:br w:type="page"/>
      </w:r>
      <w:r>
        <w:rPr>
          <w:rFonts w:hint="eastAsia" w:ascii="楷体_GB2312" w:hAnsi="楷体_GB2312" w:eastAsia="楷体_GB2312" w:cs="楷体_GB2312"/>
          <w:b/>
          <w:bCs/>
          <w:color w:val="000000"/>
          <w:sz w:val="32"/>
          <w:szCs w:val="32"/>
        </w:rPr>
        <w:t>基层法律服务工作者执业登记流程图</w:t>
      </w:r>
    </w:p>
    <w:p>
      <w:pPr>
        <w:spacing w:line="440" w:lineRule="exact"/>
        <w:jc w:val="center"/>
        <w:rPr>
          <w:rFonts w:hint="eastAsia" w:ascii="宋体" w:hAnsi="宋体" w:cs="宋体"/>
          <w:color w:val="000000"/>
          <w:sz w:val="44"/>
          <w:szCs w:val="44"/>
        </w:rPr>
      </w:pPr>
    </w:p>
    <w:p>
      <w:pPr>
        <w:autoSpaceDN w:val="0"/>
        <w:spacing w:line="560" w:lineRule="exact"/>
        <w:rPr>
          <w:rFonts w:hint="eastAsia" w:ascii="楷体_GB2312" w:hAnsi="宋体" w:eastAsia="楷体_GB2312"/>
          <w:b/>
          <w:color w:val="000000"/>
          <w:sz w:val="32"/>
          <w:szCs w:val="32"/>
        </w:rPr>
      </w:pPr>
      <w:r>
        <w:rPr>
          <w:rFonts w:hint="eastAsia"/>
          <w:color w:val="000000"/>
          <w:szCs w:val="24"/>
        </w:rPr>
        <mc:AlternateContent>
          <mc:Choice Requires="wps">
            <w:drawing>
              <wp:anchor distT="0" distB="0" distL="114300" distR="114300" simplePos="0" relativeHeight="251855872" behindDoc="0" locked="0" layoutInCell="1" allowOverlap="1">
                <wp:simplePos x="0" y="0"/>
                <wp:positionH relativeFrom="column">
                  <wp:posOffset>1143000</wp:posOffset>
                </wp:positionH>
                <wp:positionV relativeFrom="paragraph">
                  <wp:posOffset>180340</wp:posOffset>
                </wp:positionV>
                <wp:extent cx="2743200" cy="645160"/>
                <wp:effectExtent l="5080" t="4445" r="13970" b="17145"/>
                <wp:wrapNone/>
                <wp:docPr id="218" name="自选图形 192"/>
                <wp:cNvGraphicFramePr/>
                <a:graphic xmlns:a="http://schemas.openxmlformats.org/drawingml/2006/main">
                  <a:graphicData uri="http://schemas.microsoft.com/office/word/2010/wordprocessingShape">
                    <wps:wsp>
                      <wps:cNvSpPr/>
                      <wps:spPr>
                        <a:xfrm>
                          <a:off x="0" y="0"/>
                          <a:ext cx="2743200" cy="645160"/>
                        </a:xfrm>
                        <a:prstGeom prst="flowChartTerminator">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cs="宋体"/>
                                <w:b/>
                                <w:bCs/>
                                <w:szCs w:val="21"/>
                              </w:rPr>
                            </w:pPr>
                            <w:r>
                              <w:rPr>
                                <w:rFonts w:hint="eastAsia" w:ascii="宋体" w:hAnsi="宋体" w:cs="宋体"/>
                                <w:szCs w:val="21"/>
                              </w:rPr>
                              <w:t xml:space="preserve">               </w:t>
                            </w:r>
                            <w:r>
                              <w:rPr>
                                <w:rFonts w:hint="eastAsia" w:ascii="宋体" w:hAnsi="宋体" w:cs="宋体"/>
                                <w:b/>
                                <w:bCs/>
                                <w:szCs w:val="21"/>
                              </w:rPr>
                              <w:t>申 请</w:t>
                            </w:r>
                          </w:p>
                          <w:p>
                            <w:pPr>
                              <w:rPr>
                                <w:rFonts w:hint="eastAsia" w:ascii="宋体" w:hAnsi="宋体" w:cs="宋体"/>
                                <w:szCs w:val="21"/>
                              </w:rPr>
                            </w:pPr>
                            <w:r>
                              <w:rPr>
                                <w:rFonts w:hint="eastAsia" w:ascii="宋体" w:hAnsi="宋体" w:cs="宋体"/>
                                <w:szCs w:val="21"/>
                              </w:rPr>
                              <w:t xml:space="preserve">          申请人提出申请</w:t>
                            </w:r>
                          </w:p>
                        </w:txbxContent>
                      </wps:txbx>
                      <wps:bodyPr upright="1"/>
                    </wps:wsp>
                  </a:graphicData>
                </a:graphic>
              </wp:anchor>
            </w:drawing>
          </mc:Choice>
          <mc:Fallback>
            <w:pict>
              <v:shape id="自选图形 192" o:spid="_x0000_s1026" o:spt="116" type="#_x0000_t116" style="position:absolute;left:0pt;margin-left:90pt;margin-top:14.2pt;height:50.8pt;width:216pt;z-index:251855872;mso-width-relative:page;mso-height-relative:page;" fillcolor="#FFFFFF" filled="t" stroked="t" coordsize="21600,21600" o:gfxdata="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C+n5CP2AAAAAoBAAAPAAAAAAAAAAEAIAAAACIAAABkcnMv&#10;ZG93bnJldi54bWxQSwECFAAUAAAACACHTuJAA9avFQMCAAD0AwAADgAAAAAAAAABACAAAAAnAQAA&#10;ZHJzL2Uyb0RvYy54bWxQSwUGAAAAAAYABgBZAQAAnAUAAAAA&#10;">
                <v:fill on="t" focussize="0,0"/>
                <v:stroke color="#000000" joinstyle="miter"/>
                <v:imagedata o:title=""/>
                <o:lock v:ext="edit" aspectratio="f"/>
                <v:textbox>
                  <w:txbxContent>
                    <w:p>
                      <w:pPr>
                        <w:rPr>
                          <w:rFonts w:hint="eastAsia" w:ascii="宋体" w:hAnsi="宋体" w:cs="宋体"/>
                          <w:b/>
                          <w:bCs/>
                          <w:szCs w:val="21"/>
                        </w:rPr>
                      </w:pPr>
                      <w:r>
                        <w:rPr>
                          <w:rFonts w:hint="eastAsia" w:ascii="宋体" w:hAnsi="宋体" w:cs="宋体"/>
                          <w:szCs w:val="21"/>
                        </w:rPr>
                        <w:t xml:space="preserve">               </w:t>
                      </w:r>
                      <w:r>
                        <w:rPr>
                          <w:rFonts w:hint="eastAsia" w:ascii="宋体" w:hAnsi="宋体" w:cs="宋体"/>
                          <w:b/>
                          <w:bCs/>
                          <w:szCs w:val="21"/>
                        </w:rPr>
                        <w:t>申 请</w:t>
                      </w:r>
                    </w:p>
                    <w:p>
                      <w:pPr>
                        <w:rPr>
                          <w:rFonts w:hint="eastAsia" w:ascii="宋体" w:hAnsi="宋体" w:cs="宋体"/>
                          <w:szCs w:val="21"/>
                        </w:rPr>
                      </w:pPr>
                      <w:r>
                        <w:rPr>
                          <w:rFonts w:hint="eastAsia" w:ascii="宋体" w:hAnsi="宋体" w:cs="宋体"/>
                          <w:szCs w:val="21"/>
                        </w:rPr>
                        <w:t xml:space="preserve">          申请人提出申请</w:t>
                      </w:r>
                    </w:p>
                  </w:txbxContent>
                </v:textbox>
              </v:shape>
            </w:pict>
          </mc:Fallback>
        </mc:AlternateContent>
      </w:r>
    </w:p>
    <w:p>
      <w:pPr>
        <w:ind w:firstLine="420" w:firstLineChars="200"/>
        <w:rPr>
          <w:rFonts w:hint="eastAsia" w:ascii="仿宋_GB2312" w:eastAsia="仿宋_GB2312"/>
          <w:b/>
          <w:color w:val="000000"/>
          <w:sz w:val="30"/>
          <w:szCs w:val="30"/>
        </w:rPr>
      </w:pPr>
      <w:r>
        <w:rPr>
          <w:rFonts w:hint="eastAsia"/>
          <w:color w:val="000000"/>
          <w:szCs w:val="24"/>
        </w:rPr>
        <mc:AlternateContent>
          <mc:Choice Requires="wps">
            <w:drawing>
              <wp:anchor distT="0" distB="0" distL="114300" distR="114300" simplePos="0" relativeHeight="251854848" behindDoc="0" locked="0" layoutInCell="1" allowOverlap="1">
                <wp:simplePos x="0" y="0"/>
                <wp:positionH relativeFrom="column">
                  <wp:posOffset>3886200</wp:posOffset>
                </wp:positionH>
                <wp:positionV relativeFrom="paragraph">
                  <wp:posOffset>198120</wp:posOffset>
                </wp:positionV>
                <wp:extent cx="1028700" cy="635"/>
                <wp:effectExtent l="0" t="37465" r="0" b="38100"/>
                <wp:wrapNone/>
                <wp:docPr id="167" name="直线 193"/>
                <wp:cNvGraphicFramePr/>
                <a:graphic xmlns:a="http://schemas.openxmlformats.org/drawingml/2006/main">
                  <a:graphicData uri="http://schemas.microsoft.com/office/word/2010/wordprocessingShape">
                    <wps:wsp>
                      <wps:cNvCnPr/>
                      <wps:spPr>
                        <a:xfrm flipH="1">
                          <a:off x="0" y="0"/>
                          <a:ext cx="1028700" cy="6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93" o:spid="_x0000_s1026" o:spt="20" style="position:absolute;left:0pt;flip:x;margin-left:306pt;margin-top:15.6pt;height:0.05pt;width:81pt;z-index:251854848;mso-width-relative:page;mso-height-relative:page;" filled="f" stroked="t" coordsize="21600,21600" o:gfxdata="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Zjn+32QAAAAkB&#10;AAAPAAAAAAAAAAEAIAAAACIAAABkcnMvZG93bnJldi54bWxQSwECFAAUAAAACACHTuJAVtikLOEB&#10;AAChAwAADgAAAAAAAAABACAAAAAoAQAAZHJzL2Uyb0RvYy54bWxQSwUGAAAAAAYABgBZAQAAewUA&#10;AAAA&#10;">
                <v:fill on="f" focussize="0,0"/>
                <v:stroke color="#000000" joinstyle="round" endarrow="block"/>
                <v:imagedata o:title=""/>
                <o:lock v:ext="edit" aspectratio="f"/>
              </v:line>
            </w:pict>
          </mc:Fallback>
        </mc:AlternateContent>
      </w:r>
      <w:r>
        <w:rPr>
          <w:rFonts w:hint="eastAsia"/>
          <w:color w:val="000000"/>
          <w:szCs w:val="24"/>
        </w:rPr>
        <mc:AlternateContent>
          <mc:Choice Requires="wps">
            <w:drawing>
              <wp:anchor distT="0" distB="0" distL="114300" distR="114300" simplePos="0" relativeHeight="251856896" behindDoc="0" locked="0" layoutInCell="1" allowOverlap="1">
                <wp:simplePos x="0" y="0"/>
                <wp:positionH relativeFrom="column">
                  <wp:posOffset>4914900</wp:posOffset>
                </wp:positionH>
                <wp:positionV relativeFrom="paragraph">
                  <wp:posOffset>198120</wp:posOffset>
                </wp:positionV>
                <wp:extent cx="635" cy="396240"/>
                <wp:effectExtent l="4445" t="0" r="13970" b="3810"/>
                <wp:wrapNone/>
                <wp:docPr id="116" name="直线 194"/>
                <wp:cNvGraphicFramePr/>
                <a:graphic xmlns:a="http://schemas.openxmlformats.org/drawingml/2006/main">
                  <a:graphicData uri="http://schemas.microsoft.com/office/word/2010/wordprocessingShape">
                    <wps:wsp>
                      <wps:cNvCnPr/>
                      <wps:spPr>
                        <a:xfrm>
                          <a:off x="0" y="0"/>
                          <a:ext cx="635" cy="39624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94" o:spid="_x0000_s1026" o:spt="20" style="position:absolute;left:0pt;margin-left:387pt;margin-top:15.6pt;height:31.2pt;width:0.05pt;z-index:251856896;mso-width-relative:page;mso-height-relative:page;" filled="f" stroked="t" coordsize="21600,21600" o:gfxdata="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ND0PVPXAAAACQEAAA8AAAAAAAAAAQAgAAAA&#10;IgAAAGRycy9kb3ducmV2LnhtbFBLAQIUABQAAAAIAIdO4kCPHBpq0wEAAJIDAAAOAAAAAAAAAAEA&#10;IAAAACYBAABkcnMvZTJvRG9jLnhtbFBLBQYAAAAABgAGAFkBAABrBQAAAAA=&#10;">
                <v:fill on="f" focussize="0,0"/>
                <v:stroke color="#000000" joinstyle="round"/>
                <v:imagedata o:title=""/>
                <o:lock v:ext="edit" aspectratio="f"/>
              </v:line>
            </w:pict>
          </mc:Fallback>
        </mc:AlternateContent>
      </w:r>
    </w:p>
    <w:p>
      <w:pPr>
        <w:ind w:firstLine="420" w:firstLineChars="200"/>
        <w:rPr>
          <w:rFonts w:hint="eastAsia" w:ascii="仿宋_GB2312" w:eastAsia="仿宋_GB2312"/>
          <w:b/>
          <w:color w:val="000000"/>
          <w:sz w:val="30"/>
          <w:szCs w:val="30"/>
        </w:rPr>
      </w:pPr>
      <w:r>
        <w:rPr>
          <w:rFonts w:hint="eastAsia"/>
          <w:color w:val="000000"/>
          <w:szCs w:val="24"/>
        </w:rPr>
        <mc:AlternateContent>
          <mc:Choice Requires="wps">
            <w:drawing>
              <wp:anchor distT="0" distB="0" distL="114300" distR="114300" simplePos="0" relativeHeight="251852800" behindDoc="0" locked="0" layoutInCell="1" allowOverlap="1">
                <wp:simplePos x="0" y="0"/>
                <wp:positionH relativeFrom="column">
                  <wp:posOffset>2535555</wp:posOffset>
                </wp:positionH>
                <wp:positionV relativeFrom="paragraph">
                  <wp:posOffset>7620</wp:posOffset>
                </wp:positionV>
                <wp:extent cx="635" cy="297180"/>
                <wp:effectExtent l="37465" t="0" r="38100" b="7620"/>
                <wp:wrapNone/>
                <wp:docPr id="110" name="直线 195"/>
                <wp:cNvGraphicFramePr/>
                <a:graphic xmlns:a="http://schemas.openxmlformats.org/drawingml/2006/main">
                  <a:graphicData uri="http://schemas.microsoft.com/office/word/2010/wordprocessingShape">
                    <wps:wsp>
                      <wps:cNvCnPr/>
                      <wps:spPr>
                        <a:xfrm>
                          <a:off x="0" y="0"/>
                          <a:ext cx="635"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195" o:spid="_x0000_s1026" o:spt="20" style="position:absolute;left:0pt;margin-left:199.65pt;margin-top:0.6pt;height:23.4pt;width:0.05pt;z-index:251852800;mso-width-relative:page;mso-height-relative:page;" filled="f" stroked="t" coordsize="21600,21600" o:gfxdata="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LRBCvtgAAAAIAQAADwAAAAAA&#10;AAABACAAAAAiAAAAZHJzL2Rvd25yZXYueG1sUEsBAhQAFAAAAAgAh07iQCXT3M/aAQAAlgMAAA4A&#10;AAAAAAAAAQAgAAAAJwEAAGRycy9lMm9Eb2MueG1sUEsFBgAAAAAGAAYAWQEAAHMFAAAAAA==&#10;">
                <v:fill on="f" focussize="0,0"/>
                <v:stroke color="#000000" joinstyle="round" endarrow="block"/>
                <v:imagedata o:title=""/>
                <o:lock v:ext="edit" aspectratio="f"/>
              </v:line>
            </w:pict>
          </mc:Fallback>
        </mc:AlternateContent>
      </w:r>
      <w:r>
        <w:rPr>
          <w:rFonts w:hint="eastAsia"/>
          <w:color w:val="000000"/>
          <w:szCs w:val="24"/>
        </w:rPr>
        <mc:AlternateContent>
          <mc:Choice Requires="wps">
            <w:drawing>
              <wp:anchor distT="0" distB="0" distL="114300" distR="114300" simplePos="0" relativeHeight="251846656" behindDoc="0" locked="0" layoutInCell="1" allowOverlap="1">
                <wp:simplePos x="0" y="0"/>
                <wp:positionH relativeFrom="column">
                  <wp:posOffset>4572000</wp:posOffset>
                </wp:positionH>
                <wp:positionV relativeFrom="paragraph">
                  <wp:posOffset>211455</wp:posOffset>
                </wp:positionV>
                <wp:extent cx="1028700" cy="891540"/>
                <wp:effectExtent l="4445" t="4445" r="14605" b="18415"/>
                <wp:wrapNone/>
                <wp:docPr id="85" name="矩形 196"/>
                <wp:cNvGraphicFramePr/>
                <a:graphic xmlns:a="http://schemas.openxmlformats.org/drawingml/2006/main">
                  <a:graphicData uri="http://schemas.microsoft.com/office/word/2010/wordprocessingShape">
                    <wps:wsp>
                      <wps:cNvSpPr/>
                      <wps:spPr>
                        <a:xfrm flipV="1">
                          <a:off x="0" y="0"/>
                          <a:ext cx="1028700" cy="8915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cs="宋体"/>
                                <w:w w:val="91"/>
                                <w:szCs w:val="21"/>
                              </w:rPr>
                            </w:pPr>
                            <w:r>
                              <w:rPr>
                                <w:rFonts w:hint="eastAsia" w:ascii="宋体" w:hAnsi="宋体" w:cs="宋体"/>
                                <w:w w:val="91"/>
                                <w:szCs w:val="21"/>
                              </w:rPr>
                              <w:t>3.材料不齐全或不符合相关要求者一次告知补齐</w:t>
                            </w:r>
                          </w:p>
                        </w:txbxContent>
                      </wps:txbx>
                      <wps:bodyPr upright="1"/>
                    </wps:wsp>
                  </a:graphicData>
                </a:graphic>
              </wp:anchor>
            </w:drawing>
          </mc:Choice>
          <mc:Fallback>
            <w:pict>
              <v:rect id="矩形 196" o:spid="_x0000_s1026" o:spt="1" style="position:absolute;left:0pt;flip:y;margin-left:360pt;margin-top:16.65pt;height:70.2pt;width:81pt;z-index:251846656;mso-width-relative:page;mso-height-relative:page;" fillcolor="#FFFFFF" filled="t" stroked="t" coordsize="21600,21600" o:gfxdata="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HyiiR1wAAAAoBAAAPAAAAAAAAAAEAIAAAACIAAABkcnMvZG93bnJldi54bWxQSwECFAAU&#10;AAAACACHTuJA0lmaBfIBAADoAwAADgAAAAAAAAABACAAAAAmAQAAZHJzL2Uyb0RvYy54bWxQSwUG&#10;AAAAAAYABgBZAQAAigUAAAAA&#10;">
                <v:fill on="t" focussize="0,0"/>
                <v:stroke color="#000000" joinstyle="miter"/>
                <v:imagedata o:title=""/>
                <o:lock v:ext="edit" aspectratio="f"/>
                <v:textbox>
                  <w:txbxContent>
                    <w:p>
                      <w:pPr>
                        <w:rPr>
                          <w:rFonts w:hint="eastAsia" w:ascii="宋体" w:hAnsi="宋体" w:cs="宋体"/>
                          <w:w w:val="91"/>
                          <w:szCs w:val="21"/>
                        </w:rPr>
                      </w:pPr>
                      <w:r>
                        <w:rPr>
                          <w:rFonts w:hint="eastAsia" w:ascii="宋体" w:hAnsi="宋体" w:cs="宋体"/>
                          <w:w w:val="91"/>
                          <w:szCs w:val="21"/>
                        </w:rPr>
                        <w:t>3.材料不齐全或不符合相关要求者一次告知补齐</w:t>
                      </w:r>
                    </w:p>
                  </w:txbxContent>
                </v:textbox>
              </v:rect>
            </w:pict>
          </mc:Fallback>
        </mc:AlternateContent>
      </w:r>
      <w:r>
        <w:rPr>
          <w:rFonts w:hint="eastAsia"/>
          <w:color w:val="000000"/>
          <w:szCs w:val="24"/>
        </w:rPr>
        <mc:AlternateContent>
          <mc:Choice Requires="wps">
            <w:drawing>
              <wp:anchor distT="0" distB="0" distL="114300" distR="114300" simplePos="0" relativeHeight="251858944" behindDoc="0" locked="0" layoutInCell="1" allowOverlap="1">
                <wp:simplePos x="0" y="0"/>
                <wp:positionH relativeFrom="column">
                  <wp:posOffset>1152525</wp:posOffset>
                </wp:positionH>
                <wp:positionV relativeFrom="paragraph">
                  <wp:posOffset>314325</wp:posOffset>
                </wp:positionV>
                <wp:extent cx="2743200" cy="571500"/>
                <wp:effectExtent l="5080" t="4445" r="13970" b="14605"/>
                <wp:wrapNone/>
                <wp:docPr id="100" name="自选图形 197"/>
                <wp:cNvGraphicFramePr/>
                <a:graphic xmlns:a="http://schemas.openxmlformats.org/drawingml/2006/main">
                  <a:graphicData uri="http://schemas.microsoft.com/office/word/2010/wordprocessingShape">
                    <wps:wsp>
                      <wps:cNvSpPr/>
                      <wps:spPr>
                        <a:xfrm>
                          <a:off x="0" y="0"/>
                          <a:ext cx="2743200" cy="571500"/>
                        </a:xfrm>
                        <a:prstGeom prst="flowChartTerminator">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宋体" w:hAnsi="宋体" w:cs="宋体"/>
                                <w:szCs w:val="21"/>
                              </w:rPr>
                            </w:pPr>
                            <w:r>
                              <w:rPr>
                                <w:rFonts w:hint="eastAsia" w:ascii="宋体" w:hAnsi="宋体" w:cs="宋体"/>
                                <w:szCs w:val="21"/>
                              </w:rPr>
                              <w:t>川汇区司法局基层股接收申请材料</w:t>
                            </w:r>
                          </w:p>
                        </w:txbxContent>
                      </wps:txbx>
                      <wps:bodyPr upright="1"/>
                    </wps:wsp>
                  </a:graphicData>
                </a:graphic>
              </wp:anchor>
            </w:drawing>
          </mc:Choice>
          <mc:Fallback>
            <w:pict>
              <v:shape id="自选图形 197" o:spid="_x0000_s1026" o:spt="116" type="#_x0000_t116" style="position:absolute;left:0pt;margin-left:90.75pt;margin-top:24.75pt;height:45pt;width:216pt;z-index:251858944;mso-width-relative:page;mso-height-relative:page;" fillcolor="#FFFFFF" filled="t" stroked="t" coordsize="21600,21600" o:gfxdata="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2+JoY9cAAAAKAQAADwAAAAAAAAABACAAAAAiAAAAZHJzL2Rvd25y&#10;ZXYueG1sUEsBAhQAFAAAAAgAh07iQEDMU7v/AQAA9AMAAA4AAAAAAAAAAQAgAAAAJgEAAGRycy9l&#10;Mm9Eb2MueG1sUEsFBgAAAAAGAAYAWQEAAJcFAAAAAA==&#10;">
                <v:fill on="t" focussize="0,0"/>
                <v:stroke color="#000000" joinstyle="miter"/>
                <v:imagedata o:title=""/>
                <o:lock v:ext="edit" aspectratio="f"/>
                <v:textbox>
                  <w:txbxContent>
                    <w:p>
                      <w:pPr>
                        <w:jc w:val="center"/>
                        <w:rPr>
                          <w:rFonts w:hint="eastAsia" w:ascii="宋体" w:hAnsi="宋体" w:cs="宋体"/>
                          <w:szCs w:val="21"/>
                        </w:rPr>
                      </w:pPr>
                      <w:r>
                        <w:rPr>
                          <w:rFonts w:hint="eastAsia" w:ascii="宋体" w:hAnsi="宋体" w:cs="宋体"/>
                          <w:szCs w:val="21"/>
                        </w:rPr>
                        <w:t>川汇区司法局基层股接收申请材料</w:t>
                      </w:r>
                    </w:p>
                  </w:txbxContent>
                </v:textbox>
              </v:shape>
            </w:pict>
          </mc:Fallback>
        </mc:AlternateContent>
      </w:r>
    </w:p>
    <w:p>
      <w:pPr>
        <w:ind w:firstLine="602" w:firstLineChars="200"/>
        <w:rPr>
          <w:rFonts w:hint="eastAsia" w:ascii="仿宋_GB2312" w:eastAsia="仿宋_GB2312"/>
          <w:b/>
          <w:color w:val="000000"/>
          <w:sz w:val="30"/>
          <w:szCs w:val="30"/>
        </w:rPr>
      </w:pPr>
    </w:p>
    <w:p>
      <w:pPr>
        <w:ind w:firstLine="420" w:firstLineChars="200"/>
        <w:rPr>
          <w:rFonts w:hint="eastAsia" w:ascii="黑体" w:eastAsia="黑体"/>
          <w:color w:val="000000"/>
          <w:sz w:val="32"/>
          <w:szCs w:val="32"/>
        </w:rPr>
      </w:pPr>
      <w:r>
        <w:rPr>
          <w:rFonts w:hint="eastAsia"/>
          <w:color w:val="000000"/>
          <w:szCs w:val="24"/>
        </w:rPr>
        <mc:AlternateContent>
          <mc:Choice Requires="wps">
            <w:drawing>
              <wp:anchor distT="0" distB="0" distL="114300" distR="114300" simplePos="0" relativeHeight="251868160" behindDoc="0" locked="0" layoutInCell="1" allowOverlap="1">
                <wp:simplePos x="0" y="0"/>
                <wp:positionH relativeFrom="column">
                  <wp:posOffset>5067300</wp:posOffset>
                </wp:positionH>
                <wp:positionV relativeFrom="paragraph">
                  <wp:posOffset>304800</wp:posOffset>
                </wp:positionV>
                <wp:extent cx="635" cy="396240"/>
                <wp:effectExtent l="4445" t="0" r="13970" b="3810"/>
                <wp:wrapNone/>
                <wp:docPr id="126" name="直线 198"/>
                <wp:cNvGraphicFramePr/>
                <a:graphic xmlns:a="http://schemas.openxmlformats.org/drawingml/2006/main">
                  <a:graphicData uri="http://schemas.microsoft.com/office/word/2010/wordprocessingShape">
                    <wps:wsp>
                      <wps:cNvCnPr/>
                      <wps:spPr>
                        <a:xfrm>
                          <a:off x="0" y="0"/>
                          <a:ext cx="635" cy="39624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98" o:spid="_x0000_s1026" o:spt="20" style="position:absolute;left:0pt;margin-left:399pt;margin-top:24pt;height:31.2pt;width:0.05pt;z-index:251868160;mso-width-relative:page;mso-height-relative:page;" filled="f" stroked="t" coordsize="21600,21600" o:gfxdata="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B2QlwnXAAAACgEAAA8AAAAAAAAAAQAgAAAA&#10;IgAAAGRycy9kb3ducmV2LnhtbFBLAQIUABQAAAAIAIdO4kB9ckf40wEAAJIDAAAOAAAAAAAAAAEA&#10;IAAAACYBAABkcnMvZTJvRG9jLnhtbFBLBQYAAAAABgAGAFkBAABrBQAAAAA=&#10;">
                <v:fill on="f" focussize="0,0"/>
                <v:stroke color="#000000" joinstyle="round"/>
                <v:imagedata o:title=""/>
                <o:lock v:ext="edit" aspectratio="f"/>
              </v:line>
            </w:pict>
          </mc:Fallback>
        </mc:AlternateContent>
      </w:r>
      <w:r>
        <w:rPr>
          <w:rFonts w:hint="eastAsia"/>
          <w:color w:val="000000"/>
          <w:szCs w:val="24"/>
        </w:rPr>
        <mc:AlternateContent>
          <mc:Choice Requires="wps">
            <w:drawing>
              <wp:anchor distT="0" distB="0" distL="114300" distR="114300" simplePos="0" relativeHeight="251847680" behindDoc="0" locked="0" layoutInCell="1" allowOverlap="1">
                <wp:simplePos x="0" y="0"/>
                <wp:positionH relativeFrom="column">
                  <wp:posOffset>800100</wp:posOffset>
                </wp:positionH>
                <wp:positionV relativeFrom="paragraph">
                  <wp:posOffset>367665</wp:posOffset>
                </wp:positionV>
                <wp:extent cx="3590290" cy="544195"/>
                <wp:effectExtent l="4445" t="4445" r="5715" b="22860"/>
                <wp:wrapNone/>
                <wp:docPr id="95" name="矩形 199"/>
                <wp:cNvGraphicFramePr/>
                <a:graphic xmlns:a="http://schemas.openxmlformats.org/drawingml/2006/main">
                  <a:graphicData uri="http://schemas.microsoft.com/office/word/2010/wordprocessingShape">
                    <wps:wsp>
                      <wps:cNvSpPr/>
                      <wps:spPr>
                        <a:xfrm flipV="1">
                          <a:off x="0" y="0"/>
                          <a:ext cx="3590290" cy="5441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left"/>
                              <w:rPr>
                                <w:rFonts w:hint="eastAsia" w:ascii="宋体" w:hAnsi="宋体" w:cs="宋体"/>
                                <w:b/>
                                <w:bCs/>
                                <w:szCs w:val="21"/>
                              </w:rPr>
                            </w:pPr>
                            <w:r>
                              <w:rPr>
                                <w:rFonts w:hint="eastAsia" w:ascii="宋体" w:hAnsi="宋体" w:cs="宋体"/>
                                <w:szCs w:val="21"/>
                              </w:rPr>
                              <w:t xml:space="preserve">                      </w:t>
                            </w:r>
                            <w:r>
                              <w:rPr>
                                <w:rFonts w:hint="eastAsia" w:ascii="宋体" w:hAnsi="宋体" w:cs="宋体"/>
                                <w:b/>
                                <w:bCs/>
                                <w:szCs w:val="21"/>
                              </w:rPr>
                              <w:t>审 查</w:t>
                            </w:r>
                          </w:p>
                          <w:p>
                            <w:pPr>
                              <w:jc w:val="left"/>
                              <w:rPr>
                                <w:rFonts w:hint="eastAsia" w:ascii="宋体" w:hAnsi="宋体" w:cs="宋体"/>
                                <w:szCs w:val="21"/>
                              </w:rPr>
                            </w:pPr>
                            <w:r>
                              <w:rPr>
                                <w:rFonts w:hint="eastAsia" w:ascii="宋体" w:hAnsi="宋体" w:cs="宋体"/>
                                <w:szCs w:val="21"/>
                              </w:rPr>
                              <w:t xml:space="preserve">      川汇区司法局基层股审查（6日内完成）</w:t>
                            </w:r>
                          </w:p>
                          <w:p>
                            <w:pPr>
                              <w:jc w:val="left"/>
                              <w:rPr>
                                <w:rFonts w:hint="eastAsia" w:ascii="宋体" w:hAnsi="宋体" w:cs="宋体"/>
                                <w:szCs w:val="21"/>
                              </w:rPr>
                            </w:pPr>
                          </w:p>
                        </w:txbxContent>
                      </wps:txbx>
                      <wps:bodyPr upright="1"/>
                    </wps:wsp>
                  </a:graphicData>
                </a:graphic>
              </wp:anchor>
            </w:drawing>
          </mc:Choice>
          <mc:Fallback>
            <w:pict>
              <v:rect id="矩形 199" o:spid="_x0000_s1026" o:spt="1" style="position:absolute;left:0pt;flip:y;margin-left:63pt;margin-top:28.95pt;height:42.85pt;width:282.7pt;z-index:251847680;mso-width-relative:page;mso-height-relative:page;" fillcolor="#FFFFFF" filled="t" stroked="t" coordsize="21600,21600" o:gfxdata="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XPKkhNcAAAAKAQAADwAAAAAAAAABACAAAAAiAAAAZHJzL2Rvd25yZXYueG1sUEsBAhQAFAAAAAgA&#10;h07iQN3OTDftAQAA6AMAAA4AAAAAAAAAAQAgAAAAJgEAAGRycy9lMm9Eb2MueG1sUEsFBgAAAAAG&#10;AAYAWQEAAIUFAAAAAA==&#10;">
                <v:fill on="t" focussize="0,0"/>
                <v:stroke color="#000000" joinstyle="miter"/>
                <v:imagedata o:title=""/>
                <o:lock v:ext="edit" aspectratio="f"/>
                <v:textbox>
                  <w:txbxContent>
                    <w:p>
                      <w:pPr>
                        <w:jc w:val="left"/>
                        <w:rPr>
                          <w:rFonts w:hint="eastAsia" w:ascii="宋体" w:hAnsi="宋体" w:cs="宋体"/>
                          <w:b/>
                          <w:bCs/>
                          <w:szCs w:val="21"/>
                        </w:rPr>
                      </w:pPr>
                      <w:r>
                        <w:rPr>
                          <w:rFonts w:hint="eastAsia" w:ascii="宋体" w:hAnsi="宋体" w:cs="宋体"/>
                          <w:szCs w:val="21"/>
                        </w:rPr>
                        <w:t xml:space="preserve">                      </w:t>
                      </w:r>
                      <w:r>
                        <w:rPr>
                          <w:rFonts w:hint="eastAsia" w:ascii="宋体" w:hAnsi="宋体" w:cs="宋体"/>
                          <w:b/>
                          <w:bCs/>
                          <w:szCs w:val="21"/>
                        </w:rPr>
                        <w:t>审 查</w:t>
                      </w:r>
                    </w:p>
                    <w:p>
                      <w:pPr>
                        <w:jc w:val="left"/>
                        <w:rPr>
                          <w:rFonts w:hint="eastAsia" w:ascii="宋体" w:hAnsi="宋体" w:cs="宋体"/>
                          <w:szCs w:val="21"/>
                        </w:rPr>
                      </w:pPr>
                      <w:r>
                        <w:rPr>
                          <w:rFonts w:hint="eastAsia" w:ascii="宋体" w:hAnsi="宋体" w:cs="宋体"/>
                          <w:szCs w:val="21"/>
                        </w:rPr>
                        <w:t xml:space="preserve">      川汇区司法局基层股审查（6日内完成）</w:t>
                      </w:r>
                    </w:p>
                    <w:p>
                      <w:pPr>
                        <w:jc w:val="left"/>
                        <w:rPr>
                          <w:rFonts w:hint="eastAsia" w:ascii="宋体" w:hAnsi="宋体" w:cs="宋体"/>
                          <w:szCs w:val="21"/>
                        </w:rPr>
                      </w:pPr>
                    </w:p>
                  </w:txbxContent>
                </v:textbox>
              </v:rect>
            </w:pict>
          </mc:Fallback>
        </mc:AlternateContent>
      </w:r>
      <w:r>
        <w:rPr>
          <w:rFonts w:hint="eastAsia"/>
          <w:color w:val="000000"/>
          <w:szCs w:val="24"/>
        </w:rPr>
        <mc:AlternateContent>
          <mc:Choice Requires="wps">
            <w:drawing>
              <wp:anchor distT="0" distB="0" distL="114300" distR="114300" simplePos="0" relativeHeight="251853824" behindDoc="0" locked="0" layoutInCell="1" allowOverlap="1">
                <wp:simplePos x="0" y="0"/>
                <wp:positionH relativeFrom="column">
                  <wp:posOffset>2514600</wp:posOffset>
                </wp:positionH>
                <wp:positionV relativeFrom="paragraph">
                  <wp:posOffset>99060</wp:posOffset>
                </wp:positionV>
                <wp:extent cx="635" cy="297180"/>
                <wp:effectExtent l="37465" t="0" r="38100" b="7620"/>
                <wp:wrapNone/>
                <wp:docPr id="92" name="直线 200"/>
                <wp:cNvGraphicFramePr/>
                <a:graphic xmlns:a="http://schemas.openxmlformats.org/drawingml/2006/main">
                  <a:graphicData uri="http://schemas.microsoft.com/office/word/2010/wordprocessingShape">
                    <wps:wsp>
                      <wps:cNvCnPr/>
                      <wps:spPr>
                        <a:xfrm>
                          <a:off x="0" y="0"/>
                          <a:ext cx="635"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00" o:spid="_x0000_s1026" o:spt="20" style="position:absolute;left:0pt;margin-left:198pt;margin-top:7.8pt;height:23.4pt;width:0.05pt;z-index:251853824;mso-width-relative:page;mso-height-relative:page;" filled="f" stroked="t" coordsize="21600,21600" o:gfxdata="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Ek9kV3ZAAAACQEAAA8AAAAAAAAA&#10;AQAgAAAAIgAAAGRycy9kb3ducmV2LnhtbFBLAQIUABQAAAAIAIdO4kAJ074n1wEAAJUDAAAOAAAA&#10;AAAAAAEAIAAAACgBAABkcnMvZTJvRG9jLnhtbFBLBQYAAAAABgAGAFkBAABxBQAAAAA=&#10;">
                <v:fill on="f" focussize="0,0"/>
                <v:stroke color="#000000" joinstyle="round" endarrow="block"/>
                <v:imagedata o:title=""/>
                <o:lock v:ext="edit" aspectratio="f"/>
              </v:line>
            </w:pict>
          </mc:Fallback>
        </mc:AlternateContent>
      </w:r>
      <w:r>
        <w:rPr>
          <w:rFonts w:hint="eastAsia" w:ascii="仿宋_GB2312" w:eastAsia="仿宋_GB2312"/>
          <w:b/>
          <w:color w:val="000000"/>
          <w:sz w:val="32"/>
          <w:szCs w:val="32"/>
        </w:rPr>
        <w:tab/>
      </w:r>
      <w:r>
        <w:rPr>
          <w:rFonts w:hint="eastAsia" w:ascii="黑体" w:eastAsia="黑体"/>
          <w:color w:val="000000"/>
          <w:sz w:val="32"/>
          <w:szCs w:val="32"/>
        </w:rPr>
        <w:tab/>
      </w:r>
      <w:r>
        <w:rPr>
          <w:rFonts w:hint="eastAsia" w:ascii="黑体" w:eastAsia="黑体"/>
          <w:color w:val="000000"/>
          <w:sz w:val="32"/>
          <w:szCs w:val="32"/>
        </w:rPr>
        <w:t xml:space="preserve">            </w:t>
      </w:r>
    </w:p>
    <w:p>
      <w:pPr>
        <w:rPr>
          <w:rFonts w:hint="eastAsia"/>
          <w:color w:val="000000"/>
        </w:rPr>
      </w:pPr>
      <w:r>
        <w:rPr>
          <w:rFonts w:hint="eastAsia" w:ascii="黑体" w:eastAsia="黑体"/>
          <w:color w:val="000000"/>
          <w:sz w:val="32"/>
          <w:szCs w:val="32"/>
        </w:rPr>
        <w:t xml:space="preserve">                </w:t>
      </w:r>
    </w:p>
    <w:p>
      <w:pPr>
        <w:jc w:val="center"/>
        <w:rPr>
          <w:rFonts w:ascii="黑体" w:eastAsia="黑体"/>
          <w:color w:val="000000"/>
          <w:sz w:val="32"/>
          <w:szCs w:val="32"/>
        </w:rPr>
      </w:pPr>
      <w:r>
        <w:rPr>
          <w:rFonts w:hint="eastAsia"/>
          <w:color w:val="000000"/>
          <w:szCs w:val="24"/>
        </w:rPr>
        <mc:AlternateContent>
          <mc:Choice Requires="wps">
            <w:drawing>
              <wp:anchor distT="0" distB="0" distL="114300" distR="114300" simplePos="0" relativeHeight="251867136" behindDoc="0" locked="0" layoutInCell="1" allowOverlap="1">
                <wp:simplePos x="0" y="0"/>
                <wp:positionH relativeFrom="column">
                  <wp:posOffset>4410075</wp:posOffset>
                </wp:positionH>
                <wp:positionV relativeFrom="paragraph">
                  <wp:posOffset>111760</wp:posOffset>
                </wp:positionV>
                <wp:extent cx="657225" cy="8890"/>
                <wp:effectExtent l="0" t="36830" r="9525" b="30480"/>
                <wp:wrapNone/>
                <wp:docPr id="112" name="直线 201"/>
                <wp:cNvGraphicFramePr/>
                <a:graphic xmlns:a="http://schemas.openxmlformats.org/drawingml/2006/main">
                  <a:graphicData uri="http://schemas.microsoft.com/office/word/2010/wordprocessingShape">
                    <wps:wsp>
                      <wps:cNvCnPr/>
                      <wps:spPr>
                        <a:xfrm flipH="1" flipV="1">
                          <a:off x="0" y="0"/>
                          <a:ext cx="657225" cy="889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01" o:spid="_x0000_s1026" o:spt="20" style="position:absolute;left:0pt;flip:x y;margin-left:347.25pt;margin-top:8.8pt;height:0.7pt;width:51.75pt;z-index:251867136;mso-width-relative:page;mso-height-relative:page;" filled="f" stroked="t" coordsize="21600,21600" o:gfxdata="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D4efS02QAA&#10;AAkBAAAPAAAAAAAAAAEAIAAAACIAAABkcnMvZG93bnJldi54bWxQSwECFAAUAAAACACHTuJAYHKI&#10;nuQBAACrAwAADgAAAAAAAAABACAAAAAoAQAAZHJzL2Uyb0RvYy54bWxQSwUGAAAAAAYABgBZAQAA&#10;fgUAAAAA&#10;">
                <v:fill on="f" focussize="0,0"/>
                <v:stroke color="#000000" joinstyle="round" endarrow="block"/>
                <v:imagedata o:title=""/>
                <o:lock v:ext="edit" aspectratio="f"/>
              </v:line>
            </w:pict>
          </mc:Fallback>
        </mc:AlternateContent>
      </w:r>
      <w:r>
        <w:rPr>
          <w:color w:val="000000"/>
          <w:szCs w:val="24"/>
        </w:rPr>
        <mc:AlternateContent>
          <mc:Choice Requires="wps">
            <w:drawing>
              <wp:anchor distT="0" distB="0" distL="114300" distR="114300" simplePos="0" relativeHeight="251851776" behindDoc="0" locked="0" layoutInCell="1" allowOverlap="1">
                <wp:simplePos x="0" y="0"/>
                <wp:positionH relativeFrom="column">
                  <wp:posOffset>2514600</wp:posOffset>
                </wp:positionH>
                <wp:positionV relativeFrom="paragraph">
                  <wp:posOffset>356235</wp:posOffset>
                </wp:positionV>
                <wp:extent cx="635" cy="198120"/>
                <wp:effectExtent l="37465" t="0" r="38100" b="11430"/>
                <wp:wrapNone/>
                <wp:docPr id="111" name="直线 202"/>
                <wp:cNvGraphicFramePr/>
                <a:graphic xmlns:a="http://schemas.openxmlformats.org/drawingml/2006/main">
                  <a:graphicData uri="http://schemas.microsoft.com/office/word/2010/wordprocessingShape">
                    <wps:wsp>
                      <wps:cNvCnPr/>
                      <wps:spPr>
                        <a:xfrm>
                          <a:off x="0" y="0"/>
                          <a:ext cx="635" cy="19812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02" o:spid="_x0000_s1026" o:spt="20" style="position:absolute;left:0pt;margin-left:198pt;margin-top:28.05pt;height:15.6pt;width:0.05pt;z-index:251851776;mso-width-relative:page;mso-height-relative:page;" filled="f" stroked="t" coordsize="21600,21600" o:gfxdata="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O+Li7LaAAAACQEAAA8AAAAA&#10;AAAAAQAgAAAAIgAAAGRycy9kb3ducmV2LnhtbFBLAQIUABQAAAAIAIdO4kCc+w3f2QEAAJYDAAAO&#10;AAAAAAAAAAEAIAAAACkBAABkcnMvZTJvRG9jLnhtbFBLBQYAAAAABgAGAFkBAAB0BQAAAAA=&#10;">
                <v:fill on="f" focussize="0,0"/>
                <v:stroke color="#000000" joinstyle="round" endarrow="block"/>
                <v:imagedata o:title=""/>
                <o:lock v:ext="edit" aspectratio="f"/>
              </v:line>
            </w:pict>
          </mc:Fallback>
        </mc:AlternateContent>
      </w:r>
    </w:p>
    <w:p>
      <w:pPr>
        <w:tabs>
          <w:tab w:val="right" w:pos="8640"/>
        </w:tabs>
        <w:rPr>
          <w:rFonts w:hint="eastAsia" w:ascii="黑体" w:eastAsia="黑体"/>
          <w:color w:val="000000"/>
          <w:sz w:val="32"/>
          <w:szCs w:val="32"/>
        </w:rPr>
      </w:pPr>
      <w:r>
        <w:rPr>
          <w:color w:val="000000"/>
          <w:szCs w:val="24"/>
        </w:rPr>
        <mc:AlternateContent>
          <mc:Choice Requires="wps">
            <w:drawing>
              <wp:anchor distT="0" distB="0" distL="114300" distR="114300" simplePos="0" relativeHeight="251848704" behindDoc="0" locked="0" layoutInCell="1" allowOverlap="1">
                <wp:simplePos x="0" y="0"/>
                <wp:positionH relativeFrom="column">
                  <wp:posOffset>1622425</wp:posOffset>
                </wp:positionH>
                <wp:positionV relativeFrom="paragraph">
                  <wp:posOffset>180975</wp:posOffset>
                </wp:positionV>
                <wp:extent cx="4009390" cy="652780"/>
                <wp:effectExtent l="4445" t="4445" r="5715" b="9525"/>
                <wp:wrapNone/>
                <wp:docPr id="109" name="矩形 203"/>
                <wp:cNvGraphicFramePr/>
                <a:graphic xmlns:a="http://schemas.openxmlformats.org/drawingml/2006/main">
                  <a:graphicData uri="http://schemas.microsoft.com/office/word/2010/wordprocessingShape">
                    <wps:wsp>
                      <wps:cNvSpPr/>
                      <wps:spPr>
                        <a:xfrm flipV="1">
                          <a:off x="0" y="0"/>
                          <a:ext cx="4009390" cy="6527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宋体" w:hAnsi="宋体" w:cs="宋体"/>
                                <w:szCs w:val="21"/>
                              </w:rPr>
                            </w:pPr>
                            <w:r>
                              <w:rPr>
                                <w:rFonts w:hint="eastAsia" w:ascii="宋体" w:hAnsi="宋体" w:cs="宋体"/>
                                <w:szCs w:val="21"/>
                              </w:rPr>
                              <w:t>申请人提交的申请材料齐全，符合法定形式，行政机关能够当场作出决定的，应当当场作出书面的行政许可决定</w:t>
                            </w:r>
                          </w:p>
                        </w:txbxContent>
                      </wps:txbx>
                      <wps:bodyPr upright="1"/>
                    </wps:wsp>
                  </a:graphicData>
                </a:graphic>
              </wp:anchor>
            </w:drawing>
          </mc:Choice>
          <mc:Fallback>
            <w:pict>
              <v:rect id="矩形 203" o:spid="_x0000_s1026" o:spt="1" style="position:absolute;left:0pt;flip:y;margin-left:127.75pt;margin-top:14.25pt;height:51.4pt;width:315.7pt;z-index:251848704;mso-width-relative:page;mso-height-relative:page;" fillcolor="#FFFFFF" filled="t" stroked="t" coordsize="21600,21600" o:gfxdata="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BlUau7YAAAACgEAAA8AAAAAAAAAAQAgAAAAIgAAAGRycy9kb3ducmV2LnhtbFBLAQIU&#10;ABQAAAAIAIdO4kD+M2Mo8wEAAOkDAAAOAAAAAAAAAAEAIAAAACcBAABkcnMvZTJvRG9jLnhtbFBL&#10;BQYAAAAABgAGAFkBAACMBQAAAAA=&#10;">
                <v:fill on="t" focussize="0,0"/>
                <v:stroke color="#000000" joinstyle="miter"/>
                <v:imagedata o:title=""/>
                <o:lock v:ext="edit" aspectratio="f"/>
                <v:textbox>
                  <w:txbxContent>
                    <w:p>
                      <w:pPr>
                        <w:jc w:val="center"/>
                        <w:rPr>
                          <w:rFonts w:hint="eastAsia" w:ascii="宋体" w:hAnsi="宋体" w:cs="宋体"/>
                          <w:szCs w:val="21"/>
                        </w:rPr>
                      </w:pPr>
                      <w:r>
                        <w:rPr>
                          <w:rFonts w:hint="eastAsia" w:ascii="宋体" w:hAnsi="宋体" w:cs="宋体"/>
                          <w:szCs w:val="21"/>
                        </w:rPr>
                        <w:t>申请人提交的申请材料齐全，符合法定形式，行政机关能够当场作出决定的，应当当场作出书面的行政许可决定</w:t>
                      </w:r>
                    </w:p>
                  </w:txbxContent>
                </v:textbox>
              </v:rect>
            </w:pict>
          </mc:Fallback>
        </mc:AlternateContent>
      </w:r>
      <w:r>
        <w:rPr>
          <w:rFonts w:hint="eastAsia"/>
          <w:color w:val="000000"/>
          <w:szCs w:val="24"/>
        </w:rPr>
        <mc:AlternateContent>
          <mc:Choice Requires="wps">
            <w:drawing>
              <wp:anchor distT="0" distB="0" distL="114300" distR="114300" simplePos="0" relativeHeight="251850752" behindDoc="0" locked="0" layoutInCell="1" allowOverlap="1">
                <wp:simplePos x="0" y="0"/>
                <wp:positionH relativeFrom="column">
                  <wp:posOffset>4572000</wp:posOffset>
                </wp:positionH>
                <wp:positionV relativeFrom="paragraph">
                  <wp:posOffset>250190</wp:posOffset>
                </wp:positionV>
                <wp:extent cx="635" cy="635"/>
                <wp:effectExtent l="80010" t="80010" r="14605" b="14605"/>
                <wp:wrapNone/>
                <wp:docPr id="123" name="直线 204"/>
                <wp:cNvGraphicFramePr/>
                <a:graphic xmlns:a="http://schemas.openxmlformats.org/drawingml/2006/main">
                  <a:graphicData uri="http://schemas.microsoft.com/office/word/2010/wordprocessingShape">
                    <wps:wsp>
                      <wps:cNvCnPr/>
                      <wps:spPr>
                        <a:xfrm>
                          <a:off x="0" y="0"/>
                          <a:ext cx="635" cy="6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04" o:spid="_x0000_s1026" o:spt="20" style="position:absolute;left:0pt;margin-left:360pt;margin-top:19.7pt;height:0.05pt;width:0.05pt;z-index:251850752;mso-width-relative:page;mso-height-relative:page;" filled="f" stroked="t" coordsize="21600,21600" o:gfxdata="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TjjuA2AAAAAkBAAAPAAAAAAAAAAEAIAAA&#10;ACIAAABkcnMvZG93bnJldi54bWxQSwECFAAUAAAACACHTuJA9u3uMtMBAACTAwAADgAAAAAAAAAB&#10;ACAAAAAnAQAAZHJzL2Uyb0RvYy54bWxQSwUGAAAAAAYABgBZAQAAbAUAAAAA&#10;">
                <v:fill on="f" focussize="0,0"/>
                <v:stroke color="#000000" joinstyle="round" endarrow="block"/>
                <v:imagedata o:title=""/>
                <o:lock v:ext="edit" aspectratio="f"/>
              </v:line>
            </w:pict>
          </mc:Fallback>
        </mc:AlternateContent>
      </w:r>
    </w:p>
    <w:p>
      <w:pPr>
        <w:rPr>
          <w:rFonts w:hint="eastAsia" w:ascii="仿宋_GB2312" w:hAnsi="仿宋" w:eastAsia="仿宋_GB2312"/>
          <w:bCs/>
          <w:color w:val="000000"/>
          <w:sz w:val="32"/>
          <w:szCs w:val="32"/>
        </w:rPr>
      </w:pPr>
    </w:p>
    <w:p>
      <w:pPr>
        <w:spacing w:line="560" w:lineRule="exact"/>
        <w:rPr>
          <w:rFonts w:ascii="黑体" w:hAnsi="宋体" w:eastAsia="黑体"/>
          <w:color w:val="000000"/>
          <w:sz w:val="32"/>
          <w:szCs w:val="32"/>
          <w:lang w:val="zh-CN"/>
        </w:rPr>
      </w:pPr>
      <w:r>
        <w:rPr>
          <w:rFonts w:hint="eastAsia"/>
          <w:color w:val="000000"/>
          <w:szCs w:val="24"/>
        </w:rPr>
        <mc:AlternateContent>
          <mc:Choice Requires="wps">
            <w:drawing>
              <wp:anchor distT="0" distB="0" distL="114300" distR="114300" simplePos="0" relativeHeight="251857920" behindDoc="0" locked="0" layoutInCell="1" allowOverlap="1">
                <wp:simplePos x="0" y="0"/>
                <wp:positionH relativeFrom="column">
                  <wp:posOffset>802640</wp:posOffset>
                </wp:positionH>
                <wp:positionV relativeFrom="paragraph">
                  <wp:posOffset>231775</wp:posOffset>
                </wp:positionV>
                <wp:extent cx="3836035" cy="742315"/>
                <wp:effectExtent l="4445" t="4445" r="7620" b="15240"/>
                <wp:wrapNone/>
                <wp:docPr id="90" name="矩形 205"/>
                <wp:cNvGraphicFramePr/>
                <a:graphic xmlns:a="http://schemas.openxmlformats.org/drawingml/2006/main">
                  <a:graphicData uri="http://schemas.microsoft.com/office/word/2010/wordprocessingShape">
                    <wps:wsp>
                      <wps:cNvSpPr/>
                      <wps:spPr>
                        <a:xfrm>
                          <a:off x="0" y="0"/>
                          <a:ext cx="3836035" cy="74231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420" w:firstLineChars="200"/>
                              <w:rPr>
                                <w:rFonts w:hint="eastAsia" w:ascii="宋体" w:hAnsi="宋体" w:cs="宋体"/>
                                <w:szCs w:val="21"/>
                              </w:rPr>
                            </w:pPr>
                            <w:r>
                              <w:rPr>
                                <w:rFonts w:hint="eastAsia" w:ascii="宋体" w:hAnsi="宋体" w:cs="宋体"/>
                                <w:szCs w:val="21"/>
                              </w:rPr>
                              <w:t xml:space="preserve">                 </w:t>
                            </w:r>
                            <w:r>
                              <w:rPr>
                                <w:rFonts w:hint="eastAsia" w:ascii="宋体" w:hAnsi="宋体" w:cs="宋体"/>
                                <w:b/>
                                <w:bCs/>
                                <w:szCs w:val="21"/>
                              </w:rPr>
                              <w:t>决 定</w:t>
                            </w:r>
                          </w:p>
                          <w:p>
                            <w:pPr>
                              <w:ind w:firstLine="420" w:firstLineChars="200"/>
                              <w:rPr>
                                <w:rFonts w:hint="eastAsia" w:ascii="宋体" w:hAnsi="宋体" w:cs="宋体"/>
                                <w:szCs w:val="21"/>
                              </w:rPr>
                            </w:pPr>
                            <w:r>
                              <w:rPr>
                                <w:rFonts w:hint="eastAsia" w:ascii="宋体" w:hAnsi="宋体" w:cs="宋体"/>
                                <w:szCs w:val="21"/>
                              </w:rPr>
                              <w:t>川汇区司法局基层股作出决定（3日内完成）</w:t>
                            </w:r>
                          </w:p>
                        </w:txbxContent>
                      </wps:txbx>
                      <wps:bodyPr upright="1"/>
                    </wps:wsp>
                  </a:graphicData>
                </a:graphic>
              </wp:anchor>
            </w:drawing>
          </mc:Choice>
          <mc:Fallback>
            <w:pict>
              <v:rect id="矩形 205" o:spid="_x0000_s1026" o:spt="1" style="position:absolute;left:0pt;margin-left:63.2pt;margin-top:18.25pt;height:58.45pt;width:302.05pt;z-index:251857920;mso-width-relative:page;mso-height-relative:page;" fillcolor="#FFFFFF" filled="t" stroked="t" coordsize="21600,21600" o:gfxdata="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Jew&#10;6UbYAAAACgEAAA8AAAAAAAAAAQAgAAAAIgAAAGRycy9kb3ducmV2LnhtbFBLAQIUABQAAAAIAIdO&#10;4kAHQGfq6gEAAN4DAAAOAAAAAAAAAAEAIAAAACcBAABkcnMvZTJvRG9jLnhtbFBLBQYAAAAABgAG&#10;AFkBAACDBQAAAAA=&#10;">
                <v:fill on="t" focussize="0,0"/>
                <v:stroke color="#000000" joinstyle="miter"/>
                <v:imagedata o:title=""/>
                <o:lock v:ext="edit" aspectratio="f"/>
                <v:textbox>
                  <w:txbxContent>
                    <w:p>
                      <w:pPr>
                        <w:ind w:firstLine="420" w:firstLineChars="200"/>
                        <w:rPr>
                          <w:rFonts w:hint="eastAsia" w:ascii="宋体" w:hAnsi="宋体" w:cs="宋体"/>
                          <w:szCs w:val="21"/>
                        </w:rPr>
                      </w:pPr>
                      <w:r>
                        <w:rPr>
                          <w:rFonts w:hint="eastAsia" w:ascii="宋体" w:hAnsi="宋体" w:cs="宋体"/>
                          <w:szCs w:val="21"/>
                        </w:rPr>
                        <w:t xml:space="preserve">                 </w:t>
                      </w:r>
                      <w:r>
                        <w:rPr>
                          <w:rFonts w:hint="eastAsia" w:ascii="宋体" w:hAnsi="宋体" w:cs="宋体"/>
                          <w:b/>
                          <w:bCs/>
                          <w:szCs w:val="21"/>
                        </w:rPr>
                        <w:t>决 定</w:t>
                      </w:r>
                    </w:p>
                    <w:p>
                      <w:pPr>
                        <w:ind w:firstLine="420" w:firstLineChars="200"/>
                        <w:rPr>
                          <w:rFonts w:hint="eastAsia" w:ascii="宋体" w:hAnsi="宋体" w:cs="宋体"/>
                          <w:szCs w:val="21"/>
                        </w:rPr>
                      </w:pPr>
                      <w:r>
                        <w:rPr>
                          <w:rFonts w:hint="eastAsia" w:ascii="宋体" w:hAnsi="宋体" w:cs="宋体"/>
                          <w:szCs w:val="21"/>
                        </w:rPr>
                        <w:t>川汇区司法局基层股作出决定（3日内完成）</w:t>
                      </w:r>
                    </w:p>
                  </w:txbxContent>
                </v:textbox>
              </v:rect>
            </w:pict>
          </mc:Fallback>
        </mc:AlternateContent>
      </w:r>
      <w:r>
        <w:rPr>
          <w:rFonts w:hint="eastAsia"/>
          <w:color w:val="000000"/>
          <w:szCs w:val="24"/>
        </w:rPr>
        <mc:AlternateContent>
          <mc:Choice Requires="wps">
            <w:drawing>
              <wp:anchor distT="0" distB="0" distL="114300" distR="114300" simplePos="0" relativeHeight="251849728" behindDoc="0" locked="0" layoutInCell="1" allowOverlap="1">
                <wp:simplePos x="0" y="0"/>
                <wp:positionH relativeFrom="column">
                  <wp:posOffset>2514600</wp:posOffset>
                </wp:positionH>
                <wp:positionV relativeFrom="paragraph">
                  <wp:posOffset>13335</wp:posOffset>
                </wp:positionV>
                <wp:extent cx="635" cy="198120"/>
                <wp:effectExtent l="37465" t="0" r="38100" b="11430"/>
                <wp:wrapNone/>
                <wp:docPr id="119" name="直线 206"/>
                <wp:cNvGraphicFramePr/>
                <a:graphic xmlns:a="http://schemas.openxmlformats.org/drawingml/2006/main">
                  <a:graphicData uri="http://schemas.microsoft.com/office/word/2010/wordprocessingShape">
                    <wps:wsp>
                      <wps:cNvCnPr/>
                      <wps:spPr>
                        <a:xfrm>
                          <a:off x="0" y="0"/>
                          <a:ext cx="635" cy="19812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06" o:spid="_x0000_s1026" o:spt="20" style="position:absolute;left:0pt;margin-left:198pt;margin-top:1.05pt;height:15.6pt;width:0.05pt;z-index:251849728;mso-width-relative:page;mso-height-relative:page;" filled="f" stroked="t" coordsize="21600,21600" o:gfxdata="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307fr2AAAAAgBAAAPAAAAAAAA&#10;AAEAIAAAACIAAABkcnMvZG93bnJldi54bWxQSwECFAAUAAAACACHTuJA0xEyQtkBAACWAwAADgAA&#10;AAAAAAABACAAAAAnAQAAZHJzL2Uyb0RvYy54bWxQSwUGAAAAAAYABgBZAQAAcgUAAAAA&#10;">
                <v:fill on="f" focussize="0,0"/>
                <v:stroke color="#000000" joinstyle="round" endarrow="block"/>
                <v:imagedata o:title=""/>
                <o:lock v:ext="edit" aspectratio="f"/>
              </v:line>
            </w:pict>
          </mc:Fallback>
        </mc:AlternateContent>
      </w:r>
    </w:p>
    <w:p>
      <w:pPr>
        <w:spacing w:line="440" w:lineRule="exact"/>
        <w:jc w:val="center"/>
        <w:rPr>
          <w:rFonts w:hint="eastAsia" w:ascii="宋体" w:hAnsi="宋体" w:cs="宋体"/>
          <w:color w:val="000000"/>
          <w:sz w:val="44"/>
          <w:szCs w:val="44"/>
        </w:rPr>
      </w:pPr>
    </w:p>
    <w:p>
      <w:pPr>
        <w:spacing w:line="440" w:lineRule="exact"/>
        <w:jc w:val="center"/>
        <w:rPr>
          <w:rFonts w:hint="eastAsia" w:ascii="宋体" w:hAnsi="宋体" w:cs="宋体"/>
          <w:color w:val="000000"/>
          <w:sz w:val="44"/>
          <w:szCs w:val="44"/>
        </w:rPr>
      </w:pPr>
    </w:p>
    <w:p>
      <w:pPr>
        <w:spacing w:line="440" w:lineRule="exact"/>
        <w:jc w:val="center"/>
        <w:rPr>
          <w:rFonts w:hint="eastAsia" w:ascii="宋体" w:hAnsi="宋体" w:cs="宋体"/>
          <w:color w:val="000000"/>
          <w:sz w:val="44"/>
          <w:szCs w:val="44"/>
        </w:rPr>
      </w:pPr>
      <w:r>
        <w:rPr>
          <w:rFonts w:hint="eastAsia"/>
          <w:color w:val="000000"/>
          <w:szCs w:val="24"/>
        </w:rPr>
        <mc:AlternateContent>
          <mc:Choice Requires="wps">
            <w:drawing>
              <wp:anchor distT="0" distB="0" distL="114300" distR="114300" simplePos="0" relativeHeight="251859968" behindDoc="0" locked="0" layoutInCell="1" allowOverlap="1">
                <wp:simplePos x="0" y="0"/>
                <wp:positionH relativeFrom="column">
                  <wp:posOffset>3924300</wp:posOffset>
                </wp:positionH>
                <wp:positionV relativeFrom="paragraph">
                  <wp:posOffset>108585</wp:posOffset>
                </wp:positionV>
                <wp:extent cx="635" cy="198120"/>
                <wp:effectExtent l="37465" t="0" r="38100" b="11430"/>
                <wp:wrapNone/>
                <wp:docPr id="120" name="直线 207"/>
                <wp:cNvGraphicFramePr/>
                <a:graphic xmlns:a="http://schemas.openxmlformats.org/drawingml/2006/main">
                  <a:graphicData uri="http://schemas.microsoft.com/office/word/2010/wordprocessingShape">
                    <wps:wsp>
                      <wps:cNvCnPr/>
                      <wps:spPr>
                        <a:xfrm>
                          <a:off x="0" y="0"/>
                          <a:ext cx="635" cy="19812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07" o:spid="_x0000_s1026" o:spt="20" style="position:absolute;left:0pt;margin-left:309pt;margin-top:8.55pt;height:15.6pt;width:0.05pt;z-index:251859968;mso-width-relative:page;mso-height-relative:page;" filled="f" stroked="t" coordsize="21600,21600" o:gfxdata="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FwMQXXYAAAACQEAAA8AAAAAAAAAAQAg&#10;AAAAIgAAAGRycy9kb3ducmV2LnhtbFBLAQIUABQAAAAIAIdO4kCauMmb1QEAAJYDAAAOAAAAAAAA&#10;AAEAIAAAACcBAABkcnMvZTJvRG9jLnhtbFBLBQYAAAAABgAGAFkBAABuBQAAAAA=&#10;">
                <v:fill on="f" focussize="0,0"/>
                <v:stroke color="#000000" joinstyle="round" endarrow="block"/>
                <v:imagedata o:title=""/>
                <o:lock v:ext="edit" aspectratio="f"/>
              </v:line>
            </w:pict>
          </mc:Fallback>
        </mc:AlternateContent>
      </w:r>
      <w:r>
        <w:rPr>
          <w:rFonts w:hint="eastAsia"/>
          <w:color w:val="000000"/>
          <w:szCs w:val="24"/>
        </w:rPr>
        <mc:AlternateContent>
          <mc:Choice Requires="wps">
            <w:drawing>
              <wp:anchor distT="0" distB="0" distL="114300" distR="114300" simplePos="0" relativeHeight="251860992" behindDoc="0" locked="0" layoutInCell="1" allowOverlap="1">
                <wp:simplePos x="0" y="0"/>
                <wp:positionH relativeFrom="column">
                  <wp:posOffset>1390650</wp:posOffset>
                </wp:positionH>
                <wp:positionV relativeFrom="paragraph">
                  <wp:posOffset>99060</wp:posOffset>
                </wp:positionV>
                <wp:extent cx="635" cy="198120"/>
                <wp:effectExtent l="37465" t="0" r="38100" b="11430"/>
                <wp:wrapNone/>
                <wp:docPr id="101" name="直线 208"/>
                <wp:cNvGraphicFramePr/>
                <a:graphic xmlns:a="http://schemas.openxmlformats.org/drawingml/2006/main">
                  <a:graphicData uri="http://schemas.microsoft.com/office/word/2010/wordprocessingShape">
                    <wps:wsp>
                      <wps:cNvCnPr/>
                      <wps:spPr>
                        <a:xfrm>
                          <a:off x="0" y="0"/>
                          <a:ext cx="635" cy="19812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08" o:spid="_x0000_s1026" o:spt="20" style="position:absolute;left:0pt;margin-left:109.5pt;margin-top:7.8pt;height:15.6pt;width:0.05pt;z-index:251860992;mso-width-relative:page;mso-height-relative:page;" filled="f" stroked="t" coordsize="21600,21600" o:gfxdata="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paVabdkAAAAJAQAADwAAAAAA&#10;AAABACAAAAAiAAAAZHJzL2Rvd25yZXYueG1sUEsBAhQAFAAAAAgAh07iQF02KtzZAQAAlgMAAA4A&#10;AAAAAAAAAQAgAAAAKAEAAGRycy9lMm9Eb2MueG1sUEsFBgAAAAAGAAYAWQEAAHMFAAAAAA==&#10;">
                <v:fill on="f" focussize="0,0"/>
                <v:stroke color="#000000" joinstyle="round" endarrow="block"/>
                <v:imagedata o:title=""/>
                <o:lock v:ext="edit" aspectratio="f"/>
              </v:line>
            </w:pict>
          </mc:Fallback>
        </mc:AlternateContent>
      </w:r>
    </w:p>
    <w:p>
      <w:pPr>
        <w:spacing w:line="440" w:lineRule="exact"/>
        <w:jc w:val="center"/>
        <w:rPr>
          <w:rFonts w:hint="eastAsia" w:ascii="宋体" w:hAnsi="宋体" w:cs="宋体"/>
          <w:color w:val="000000"/>
          <w:sz w:val="44"/>
          <w:szCs w:val="44"/>
        </w:rPr>
      </w:pPr>
      <w:r>
        <w:rPr>
          <w:rFonts w:hint="eastAsia"/>
          <w:color w:val="000000"/>
          <w:szCs w:val="24"/>
        </w:rPr>
        <mc:AlternateContent>
          <mc:Choice Requires="wps">
            <w:drawing>
              <wp:anchor distT="0" distB="0" distL="114300" distR="114300" simplePos="0" relativeHeight="251862016" behindDoc="0" locked="0" layoutInCell="1" allowOverlap="1">
                <wp:simplePos x="0" y="0"/>
                <wp:positionH relativeFrom="column">
                  <wp:posOffset>755015</wp:posOffset>
                </wp:positionH>
                <wp:positionV relativeFrom="paragraph">
                  <wp:posOffset>86360</wp:posOffset>
                </wp:positionV>
                <wp:extent cx="1292860" cy="381635"/>
                <wp:effectExtent l="5080" t="4445" r="16510" b="13970"/>
                <wp:wrapNone/>
                <wp:docPr id="91" name="矩形 209"/>
                <wp:cNvGraphicFramePr/>
                <a:graphic xmlns:a="http://schemas.openxmlformats.org/drawingml/2006/main">
                  <a:graphicData uri="http://schemas.microsoft.com/office/word/2010/wordprocessingShape">
                    <wps:wsp>
                      <wps:cNvSpPr/>
                      <wps:spPr>
                        <a:xfrm>
                          <a:off x="0" y="0"/>
                          <a:ext cx="1292860" cy="3816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cs="宋体"/>
                                <w:szCs w:val="21"/>
                              </w:rPr>
                            </w:pPr>
                            <w:r>
                              <w:rPr>
                                <w:rFonts w:hint="eastAsia" w:ascii="宋体" w:hAnsi="宋体" w:cs="宋体"/>
                                <w:szCs w:val="21"/>
                              </w:rPr>
                              <w:t xml:space="preserve">    准予许可            </w:t>
                            </w:r>
                          </w:p>
                        </w:txbxContent>
                      </wps:txbx>
                      <wps:bodyPr upright="1"/>
                    </wps:wsp>
                  </a:graphicData>
                </a:graphic>
              </wp:anchor>
            </w:drawing>
          </mc:Choice>
          <mc:Fallback>
            <w:pict>
              <v:rect id="矩形 209" o:spid="_x0000_s1026" o:spt="1" style="position:absolute;left:0pt;margin-left:59.45pt;margin-top:6.8pt;height:30.05pt;width:101.8pt;z-index:251862016;mso-width-relative:page;mso-height-relative:page;" fillcolor="#FFFFFF" filled="t" stroked="t" coordsize="21600,21600" o:gfxdata="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6S07&#10;yNgAAAAJAQAADwAAAAAAAAABACAAAAAiAAAAZHJzL2Rvd25yZXYueG1sUEsBAhQAFAAAAAgAh07i&#10;QNy/yhjpAQAA3gMAAA4AAAAAAAAAAQAgAAAAJwEAAGRycy9lMm9Eb2MueG1sUEsFBgAAAAAGAAYA&#10;WQEAAIIFAAAAAA==&#10;">
                <v:fill on="t" focussize="0,0"/>
                <v:stroke color="#000000" joinstyle="miter"/>
                <v:imagedata o:title=""/>
                <o:lock v:ext="edit" aspectratio="f"/>
                <v:textbox>
                  <w:txbxContent>
                    <w:p>
                      <w:pPr>
                        <w:rPr>
                          <w:rFonts w:hint="eastAsia" w:ascii="宋体" w:hAnsi="宋体" w:cs="宋体"/>
                          <w:szCs w:val="21"/>
                        </w:rPr>
                      </w:pPr>
                      <w:r>
                        <w:rPr>
                          <w:rFonts w:hint="eastAsia" w:ascii="宋体" w:hAnsi="宋体" w:cs="宋体"/>
                          <w:szCs w:val="21"/>
                        </w:rPr>
                        <w:t xml:space="preserve">    准予许可            </w:t>
                      </w:r>
                    </w:p>
                  </w:txbxContent>
                </v:textbox>
              </v:rect>
            </w:pict>
          </mc:Fallback>
        </mc:AlternateContent>
      </w:r>
      <w:r>
        <w:rPr>
          <w:rFonts w:hint="eastAsia"/>
          <w:color w:val="000000"/>
          <w:szCs w:val="24"/>
        </w:rPr>
        <mc:AlternateContent>
          <mc:Choice Requires="wps">
            <w:drawing>
              <wp:anchor distT="0" distB="0" distL="114300" distR="114300" simplePos="0" relativeHeight="251863040" behindDoc="0" locked="0" layoutInCell="1" allowOverlap="1">
                <wp:simplePos x="0" y="0"/>
                <wp:positionH relativeFrom="column">
                  <wp:posOffset>3288665</wp:posOffset>
                </wp:positionH>
                <wp:positionV relativeFrom="paragraph">
                  <wp:posOffset>67310</wp:posOffset>
                </wp:positionV>
                <wp:extent cx="1292860" cy="381635"/>
                <wp:effectExtent l="5080" t="4445" r="16510" b="13970"/>
                <wp:wrapNone/>
                <wp:docPr id="106" name="矩形 210"/>
                <wp:cNvGraphicFramePr/>
                <a:graphic xmlns:a="http://schemas.openxmlformats.org/drawingml/2006/main">
                  <a:graphicData uri="http://schemas.microsoft.com/office/word/2010/wordprocessingShape">
                    <wps:wsp>
                      <wps:cNvSpPr/>
                      <wps:spPr>
                        <a:xfrm>
                          <a:off x="0" y="0"/>
                          <a:ext cx="1292860" cy="3816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cs="宋体"/>
                                <w:szCs w:val="21"/>
                              </w:rPr>
                            </w:pPr>
                            <w:r>
                              <w:rPr>
                                <w:rFonts w:hint="eastAsia" w:ascii="宋体" w:hAnsi="宋体" w:cs="宋体"/>
                                <w:szCs w:val="21"/>
                              </w:rPr>
                              <w:t xml:space="preserve">   不准予许可            </w:t>
                            </w:r>
                          </w:p>
                        </w:txbxContent>
                      </wps:txbx>
                      <wps:bodyPr upright="1"/>
                    </wps:wsp>
                  </a:graphicData>
                </a:graphic>
              </wp:anchor>
            </w:drawing>
          </mc:Choice>
          <mc:Fallback>
            <w:pict>
              <v:rect id="矩形 210" o:spid="_x0000_s1026" o:spt="1" style="position:absolute;left:0pt;margin-left:258.95pt;margin-top:5.3pt;height:30.05pt;width:101.8pt;z-index:251863040;mso-width-relative:page;mso-height-relative:page;" fillcolor="#FFFFFF" filled="t" stroked="t" coordsize="21600,21600" o:gfxdata="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Qe91w&#10;1wAAAAkBAAAPAAAAAAAAAAEAIAAAACIAAABkcnMvZG93bnJldi54bWxQSwECFAAUAAAACACHTuJA&#10;iEXLc+kBAADfAwAADgAAAAAAAAABACAAAAAmAQAAZHJzL2Uyb0RvYy54bWxQSwUGAAAAAAYABgBZ&#10;AQAAgQUAAAAA&#10;">
                <v:fill on="t" focussize="0,0"/>
                <v:stroke color="#000000" joinstyle="miter"/>
                <v:imagedata o:title=""/>
                <o:lock v:ext="edit" aspectratio="f"/>
                <v:textbox>
                  <w:txbxContent>
                    <w:p>
                      <w:pPr>
                        <w:rPr>
                          <w:rFonts w:hint="eastAsia" w:ascii="宋体" w:hAnsi="宋体" w:cs="宋体"/>
                          <w:szCs w:val="21"/>
                        </w:rPr>
                      </w:pPr>
                      <w:r>
                        <w:rPr>
                          <w:rFonts w:hint="eastAsia" w:ascii="宋体" w:hAnsi="宋体" w:cs="宋体"/>
                          <w:szCs w:val="21"/>
                        </w:rPr>
                        <w:t xml:space="preserve">   不准予许可            </w:t>
                      </w:r>
                    </w:p>
                  </w:txbxContent>
                </v:textbox>
              </v:rect>
            </w:pict>
          </mc:Fallback>
        </mc:AlternateContent>
      </w:r>
    </w:p>
    <w:p>
      <w:pPr>
        <w:spacing w:line="440" w:lineRule="exact"/>
        <w:jc w:val="center"/>
        <w:rPr>
          <w:rFonts w:hint="eastAsia" w:ascii="宋体" w:hAnsi="宋体" w:cs="宋体"/>
          <w:color w:val="000000"/>
          <w:sz w:val="44"/>
          <w:szCs w:val="44"/>
        </w:rPr>
      </w:pPr>
      <w:r>
        <w:rPr>
          <w:rFonts w:hint="eastAsia"/>
          <w:color w:val="000000"/>
          <w:szCs w:val="24"/>
        </w:rPr>
        <mc:AlternateContent>
          <mc:Choice Requires="wps">
            <w:drawing>
              <wp:anchor distT="0" distB="0" distL="114300" distR="114300" simplePos="0" relativeHeight="251865088" behindDoc="0" locked="0" layoutInCell="1" allowOverlap="1">
                <wp:simplePos x="0" y="0"/>
                <wp:positionH relativeFrom="column">
                  <wp:posOffset>3914775</wp:posOffset>
                </wp:positionH>
                <wp:positionV relativeFrom="paragraph">
                  <wp:posOffset>254635</wp:posOffset>
                </wp:positionV>
                <wp:extent cx="635" cy="198120"/>
                <wp:effectExtent l="37465" t="0" r="38100" b="11430"/>
                <wp:wrapNone/>
                <wp:docPr id="121" name="直线 211"/>
                <wp:cNvGraphicFramePr/>
                <a:graphic xmlns:a="http://schemas.openxmlformats.org/drawingml/2006/main">
                  <a:graphicData uri="http://schemas.microsoft.com/office/word/2010/wordprocessingShape">
                    <wps:wsp>
                      <wps:cNvCnPr/>
                      <wps:spPr>
                        <a:xfrm>
                          <a:off x="0" y="0"/>
                          <a:ext cx="635" cy="19812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11" o:spid="_x0000_s1026" o:spt="20" style="position:absolute;left:0pt;margin-left:308.25pt;margin-top:20.05pt;height:15.6pt;width:0.05pt;z-index:251865088;mso-width-relative:page;mso-height-relative:page;" filled="f" stroked="t" coordsize="21600,21600" o:gfxdata="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Hrf1y/aAAAACQEAAA8AAAAA&#10;AAAAAQAgAAAAIgAAAGRycy9kb3ducmV2LnhtbFBLAQIUABQAAAAIAIdO4kCNM9xD2QEAAJYDAAAO&#10;AAAAAAAAAAEAIAAAACkBAABkcnMvZTJvRG9jLnhtbFBLBQYAAAAABgAGAFkBAAB0BQAAAAA=&#10;">
                <v:fill on="f" focussize="0,0"/>
                <v:stroke color="#000000" joinstyle="round" endarrow="block"/>
                <v:imagedata o:title=""/>
                <o:lock v:ext="edit" aspectratio="f"/>
              </v:line>
            </w:pict>
          </mc:Fallback>
        </mc:AlternateContent>
      </w:r>
      <w:r>
        <w:rPr>
          <w:rFonts w:hint="eastAsia"/>
          <w:color w:val="000000"/>
          <w:szCs w:val="24"/>
        </w:rPr>
        <mc:AlternateContent>
          <mc:Choice Requires="wps">
            <w:drawing>
              <wp:anchor distT="0" distB="0" distL="114300" distR="114300" simplePos="0" relativeHeight="251866112" behindDoc="0" locked="0" layoutInCell="1" allowOverlap="1">
                <wp:simplePos x="0" y="0"/>
                <wp:positionH relativeFrom="column">
                  <wp:posOffset>1381125</wp:posOffset>
                </wp:positionH>
                <wp:positionV relativeFrom="paragraph">
                  <wp:posOffset>245110</wp:posOffset>
                </wp:positionV>
                <wp:extent cx="635" cy="198120"/>
                <wp:effectExtent l="37465" t="0" r="38100" b="11430"/>
                <wp:wrapNone/>
                <wp:docPr id="89" name="直线 212"/>
                <wp:cNvGraphicFramePr/>
                <a:graphic xmlns:a="http://schemas.openxmlformats.org/drawingml/2006/main">
                  <a:graphicData uri="http://schemas.microsoft.com/office/word/2010/wordprocessingShape">
                    <wps:wsp>
                      <wps:cNvCnPr/>
                      <wps:spPr>
                        <a:xfrm>
                          <a:off x="0" y="0"/>
                          <a:ext cx="635" cy="19812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12" o:spid="_x0000_s1026" o:spt="20" style="position:absolute;left:0pt;margin-left:108.75pt;margin-top:19.3pt;height:15.6pt;width:0.05pt;z-index:251866112;mso-width-relative:page;mso-height-relative:page;" filled="f" stroked="t" coordsize="21600,21600" o:gfxdata="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5RBaPNkAAAAJAQAADwAAAAAA&#10;AAABACAAAAAiAAAAZHJzL2Rvd25yZXYueG1sUEsBAhQAFAAAAAgAh07iQIJtF2bZAQAAlQMAAA4A&#10;AAAAAAAAAQAgAAAAKAEAAGRycy9lMm9Eb2MueG1sUEsFBgAAAAAGAAYAWQEAAHMFAAAAAA==&#10;">
                <v:fill on="f" focussize="0,0"/>
                <v:stroke color="#000000" joinstyle="round" endarrow="block"/>
                <v:imagedata o:title=""/>
                <o:lock v:ext="edit" aspectratio="f"/>
              </v:line>
            </w:pict>
          </mc:Fallback>
        </mc:AlternateContent>
      </w:r>
    </w:p>
    <w:p>
      <w:pPr>
        <w:spacing w:line="440" w:lineRule="exact"/>
        <w:jc w:val="center"/>
        <w:rPr>
          <w:rFonts w:hint="eastAsia" w:ascii="宋体" w:hAnsi="宋体" w:cs="宋体"/>
          <w:color w:val="000000"/>
          <w:sz w:val="44"/>
          <w:szCs w:val="44"/>
        </w:rPr>
      </w:pPr>
      <w:r>
        <w:rPr>
          <w:rFonts w:hint="eastAsia"/>
          <w:color w:val="000000"/>
          <w:szCs w:val="24"/>
        </w:rPr>
        <mc:AlternateContent>
          <mc:Choice Requires="wps">
            <w:drawing>
              <wp:anchor distT="0" distB="0" distL="114300" distR="114300" simplePos="0" relativeHeight="251864064" behindDoc="0" locked="0" layoutInCell="1" allowOverlap="1">
                <wp:simplePos x="0" y="0"/>
                <wp:positionH relativeFrom="column">
                  <wp:posOffset>697865</wp:posOffset>
                </wp:positionH>
                <wp:positionV relativeFrom="paragraph">
                  <wp:posOffset>174625</wp:posOffset>
                </wp:positionV>
                <wp:extent cx="3836035" cy="742315"/>
                <wp:effectExtent l="4445" t="4445" r="7620" b="15240"/>
                <wp:wrapNone/>
                <wp:docPr id="87" name="矩形 213"/>
                <wp:cNvGraphicFramePr/>
                <a:graphic xmlns:a="http://schemas.openxmlformats.org/drawingml/2006/main">
                  <a:graphicData uri="http://schemas.microsoft.com/office/word/2010/wordprocessingShape">
                    <wps:wsp>
                      <wps:cNvSpPr/>
                      <wps:spPr>
                        <a:xfrm>
                          <a:off x="0" y="0"/>
                          <a:ext cx="3836035" cy="74231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420" w:firstLineChars="200"/>
                              <w:rPr>
                                <w:rFonts w:hint="eastAsia" w:ascii="宋体" w:hAnsi="宋体" w:cs="宋体"/>
                                <w:szCs w:val="21"/>
                              </w:rPr>
                            </w:pPr>
                            <w:r>
                              <w:rPr>
                                <w:rFonts w:hint="eastAsia" w:ascii="宋体" w:hAnsi="宋体" w:cs="宋体"/>
                                <w:szCs w:val="21"/>
                              </w:rPr>
                              <w:t xml:space="preserve"> </w:t>
                            </w:r>
                          </w:p>
                          <w:p>
                            <w:pPr>
                              <w:ind w:firstLine="420" w:firstLineChars="200"/>
                              <w:rPr>
                                <w:rFonts w:hint="eastAsia" w:ascii="宋体" w:hAnsi="宋体" w:cs="宋体"/>
                                <w:szCs w:val="21"/>
                              </w:rPr>
                            </w:pPr>
                            <w:r>
                              <w:rPr>
                                <w:rFonts w:hint="eastAsia" w:ascii="宋体" w:hAnsi="宋体" w:cs="宋体"/>
                                <w:szCs w:val="21"/>
                              </w:rPr>
                              <w:t>审核合格后（10日内上报市司法局）</w:t>
                            </w:r>
                          </w:p>
                        </w:txbxContent>
                      </wps:txbx>
                      <wps:bodyPr upright="1"/>
                    </wps:wsp>
                  </a:graphicData>
                </a:graphic>
              </wp:anchor>
            </w:drawing>
          </mc:Choice>
          <mc:Fallback>
            <w:pict>
              <v:rect id="矩形 213" o:spid="_x0000_s1026" o:spt="1" style="position:absolute;left:0pt;margin-left:54.95pt;margin-top:13.75pt;height:58.45pt;width:302.05pt;z-index:251864064;mso-width-relative:page;mso-height-relative:page;" fillcolor="#FFFFFF" filled="t" stroked="t" coordsize="21600,21600" o:gfxdata="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CR5R&#10;sdcAAAAKAQAADwAAAAAAAAABACAAAAAiAAAAZHJzL2Rvd25yZXYueG1sUEsBAhQAFAAAAAgAh07i&#10;QKRHmnrqAQAA3gMAAA4AAAAAAAAAAQAgAAAAJgEAAGRycy9lMm9Eb2MueG1sUEsFBgAAAAAGAAYA&#10;WQEAAIIFAAAAAA==&#10;">
                <v:fill on="t" focussize="0,0"/>
                <v:stroke color="#000000" joinstyle="miter"/>
                <v:imagedata o:title=""/>
                <o:lock v:ext="edit" aspectratio="f"/>
                <v:textbox>
                  <w:txbxContent>
                    <w:p>
                      <w:pPr>
                        <w:ind w:firstLine="420" w:firstLineChars="200"/>
                        <w:rPr>
                          <w:rFonts w:hint="eastAsia" w:ascii="宋体" w:hAnsi="宋体" w:cs="宋体"/>
                          <w:szCs w:val="21"/>
                        </w:rPr>
                      </w:pPr>
                      <w:r>
                        <w:rPr>
                          <w:rFonts w:hint="eastAsia" w:ascii="宋体" w:hAnsi="宋体" w:cs="宋体"/>
                          <w:szCs w:val="21"/>
                        </w:rPr>
                        <w:t xml:space="preserve"> </w:t>
                      </w:r>
                    </w:p>
                    <w:p>
                      <w:pPr>
                        <w:ind w:firstLine="420" w:firstLineChars="200"/>
                        <w:rPr>
                          <w:rFonts w:hint="eastAsia" w:ascii="宋体" w:hAnsi="宋体" w:cs="宋体"/>
                          <w:szCs w:val="21"/>
                        </w:rPr>
                      </w:pPr>
                      <w:r>
                        <w:rPr>
                          <w:rFonts w:hint="eastAsia" w:ascii="宋体" w:hAnsi="宋体" w:cs="宋体"/>
                          <w:szCs w:val="21"/>
                        </w:rPr>
                        <w:t>审核合格后（10日内上报市司法局）</w:t>
                      </w:r>
                    </w:p>
                  </w:txbxContent>
                </v:textbox>
              </v:rect>
            </w:pict>
          </mc:Fallback>
        </mc:AlternateContent>
      </w:r>
    </w:p>
    <w:p>
      <w:pPr>
        <w:spacing w:line="440" w:lineRule="exact"/>
        <w:jc w:val="center"/>
        <w:rPr>
          <w:rFonts w:hint="eastAsia" w:ascii="宋体" w:hAnsi="宋体" w:cs="宋体"/>
          <w:color w:val="000000"/>
          <w:sz w:val="44"/>
          <w:szCs w:val="44"/>
        </w:rPr>
      </w:pPr>
    </w:p>
    <w:p>
      <w:pPr>
        <w:spacing w:line="440" w:lineRule="exact"/>
        <w:jc w:val="center"/>
        <w:rPr>
          <w:rFonts w:hint="eastAsia" w:ascii="宋体" w:hAnsi="宋体" w:cs="宋体"/>
          <w:color w:val="000000"/>
          <w:sz w:val="44"/>
          <w:szCs w:val="44"/>
        </w:rPr>
      </w:pPr>
    </w:p>
    <w:p>
      <w:pPr>
        <w:rPr>
          <w:rFonts w:hint="eastAsia" w:ascii="宋体" w:hAnsi="宋体" w:cs="宋体"/>
          <w:color w:val="000000"/>
          <w:sz w:val="44"/>
          <w:szCs w:val="44"/>
        </w:rPr>
      </w:pPr>
    </w:p>
    <w:p>
      <w:pPr>
        <w:rPr>
          <w:rFonts w:hint="eastAsia" w:ascii="宋体" w:hAnsi="宋体" w:cs="宋体"/>
          <w:color w:val="000000"/>
          <w:sz w:val="44"/>
          <w:szCs w:val="44"/>
        </w:rPr>
      </w:pPr>
    </w:p>
    <w:p>
      <w:pPr>
        <w:rPr>
          <w:rFonts w:hint="eastAsia" w:ascii="宋体" w:hAnsi="宋体" w:cs="宋体"/>
          <w:color w:val="000000"/>
          <w:sz w:val="44"/>
          <w:szCs w:val="44"/>
        </w:rPr>
      </w:pPr>
    </w:p>
    <w:p>
      <w:pPr>
        <w:rPr>
          <w:rFonts w:hint="eastAsia" w:ascii="宋体" w:hAnsi="宋体" w:cs="宋体"/>
          <w:color w:val="000000"/>
          <w:sz w:val="44"/>
          <w:szCs w:val="44"/>
        </w:rPr>
      </w:pPr>
    </w:p>
    <w:p>
      <w:pPr>
        <w:spacing w:line="440" w:lineRule="exact"/>
        <w:jc w:val="center"/>
        <w:rPr>
          <w:rFonts w:ascii="黑体" w:hAnsi="宋体" w:eastAsia="黑体"/>
          <w:sz w:val="32"/>
          <w:szCs w:val="32"/>
          <w:lang w:val="zh-CN"/>
        </w:rPr>
      </w:pPr>
      <w:r>
        <w:rPr>
          <w:rFonts w:ascii="黑体" w:hAnsi="宋体" w:eastAsia="黑体"/>
          <w:sz w:val="32"/>
          <w:szCs w:val="32"/>
          <w:lang w:val="zh-CN"/>
        </w:rPr>
        <w:tab/>
      </w:r>
    </w:p>
    <w:p>
      <w:pPr>
        <w:spacing w:line="440" w:lineRule="exact"/>
        <w:jc w:val="center"/>
        <w:rPr>
          <w:rFonts w:ascii="黑体" w:hAnsi="宋体" w:eastAsia="黑体"/>
          <w:sz w:val="32"/>
          <w:szCs w:val="32"/>
          <w:lang w:val="zh-CN"/>
        </w:rPr>
      </w:pPr>
    </w:p>
    <w:p>
      <w:pPr>
        <w:spacing w:line="440" w:lineRule="exact"/>
        <w:jc w:val="center"/>
        <w:rPr>
          <w:rFonts w:hint="eastAsia" w:ascii="楷体_GB2312" w:hAnsi="楷体_GB2312" w:eastAsia="楷体_GB2312" w:cs="楷体_GB2312"/>
          <w:b/>
          <w:bCs/>
          <w:color w:val="000000"/>
          <w:sz w:val="44"/>
          <w:szCs w:val="44"/>
        </w:rPr>
      </w:pPr>
      <w:r>
        <w:rPr>
          <w:rFonts w:hint="eastAsia" w:ascii="楷体_GB2312" w:hAnsi="楷体_GB2312" w:eastAsia="楷体_GB2312" w:cs="楷体_GB2312"/>
          <w:b/>
          <w:bCs/>
          <w:color w:val="000000"/>
          <w:sz w:val="32"/>
          <w:szCs w:val="32"/>
        </w:rPr>
        <w:t>基层法律服务工作者执业登记流程图</w:t>
      </w:r>
    </w:p>
    <w:p>
      <w:pPr>
        <w:spacing w:line="440" w:lineRule="exact"/>
        <w:jc w:val="center"/>
        <w:rPr>
          <w:rFonts w:hint="eastAsia" w:ascii="宋体" w:hAnsi="宋体" w:cs="宋体"/>
          <w:color w:val="000000"/>
          <w:sz w:val="44"/>
          <w:szCs w:val="44"/>
        </w:rPr>
      </w:pPr>
    </w:p>
    <w:p>
      <w:pPr>
        <w:autoSpaceDN w:val="0"/>
        <w:spacing w:line="560" w:lineRule="exact"/>
        <w:rPr>
          <w:rFonts w:hint="eastAsia" w:ascii="楷体_GB2312" w:hAnsi="宋体" w:eastAsia="楷体_GB2312"/>
          <w:b/>
          <w:color w:val="000000"/>
          <w:sz w:val="32"/>
          <w:szCs w:val="32"/>
        </w:rPr>
      </w:pPr>
      <w:r>
        <w:rPr>
          <w:rFonts w:hint="eastAsia"/>
          <w:color w:val="000000"/>
          <w:szCs w:val="24"/>
        </w:rPr>
        <mc:AlternateContent>
          <mc:Choice Requires="wps">
            <w:drawing>
              <wp:anchor distT="0" distB="0" distL="114300" distR="114300" simplePos="0" relativeHeight="251878400" behindDoc="0" locked="0" layoutInCell="1" allowOverlap="1">
                <wp:simplePos x="0" y="0"/>
                <wp:positionH relativeFrom="column">
                  <wp:posOffset>1143000</wp:posOffset>
                </wp:positionH>
                <wp:positionV relativeFrom="paragraph">
                  <wp:posOffset>180340</wp:posOffset>
                </wp:positionV>
                <wp:extent cx="2743200" cy="635000"/>
                <wp:effectExtent l="5080" t="4445" r="13970" b="8255"/>
                <wp:wrapNone/>
                <wp:docPr id="102" name="自选图形 214"/>
                <wp:cNvGraphicFramePr/>
                <a:graphic xmlns:a="http://schemas.openxmlformats.org/drawingml/2006/main">
                  <a:graphicData uri="http://schemas.microsoft.com/office/word/2010/wordprocessingShape">
                    <wps:wsp>
                      <wps:cNvSpPr/>
                      <wps:spPr>
                        <a:xfrm>
                          <a:off x="0" y="0"/>
                          <a:ext cx="2743200" cy="635000"/>
                        </a:xfrm>
                        <a:prstGeom prst="flowChartTerminator">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cs="宋体"/>
                                <w:szCs w:val="21"/>
                              </w:rPr>
                            </w:pPr>
                            <w:r>
                              <w:rPr>
                                <w:rFonts w:hint="eastAsia" w:ascii="宋体" w:hAnsi="宋体" w:cs="宋体"/>
                                <w:szCs w:val="21"/>
                              </w:rPr>
                              <w:t xml:space="preserve">               </w:t>
                            </w:r>
                            <w:r>
                              <w:rPr>
                                <w:rFonts w:hint="eastAsia" w:ascii="宋体" w:hAnsi="宋体" w:cs="宋体"/>
                                <w:b/>
                                <w:bCs/>
                                <w:szCs w:val="21"/>
                              </w:rPr>
                              <w:t>申 请</w:t>
                            </w:r>
                          </w:p>
                          <w:p>
                            <w:pPr>
                              <w:rPr>
                                <w:rFonts w:hint="eastAsia" w:ascii="宋体" w:hAnsi="宋体" w:cs="宋体"/>
                                <w:szCs w:val="21"/>
                              </w:rPr>
                            </w:pPr>
                            <w:r>
                              <w:rPr>
                                <w:rFonts w:hint="eastAsia" w:ascii="宋体" w:hAnsi="宋体" w:cs="宋体"/>
                                <w:szCs w:val="21"/>
                              </w:rPr>
                              <w:t xml:space="preserve">          申请人提出申请</w:t>
                            </w:r>
                          </w:p>
                        </w:txbxContent>
                      </wps:txbx>
                      <wps:bodyPr upright="1"/>
                    </wps:wsp>
                  </a:graphicData>
                </a:graphic>
              </wp:anchor>
            </w:drawing>
          </mc:Choice>
          <mc:Fallback>
            <w:pict>
              <v:shape id="自选图形 214" o:spid="_x0000_s1026" o:spt="116" type="#_x0000_t116" style="position:absolute;left:0pt;margin-left:90pt;margin-top:14.2pt;height:50pt;width:216pt;z-index:251878400;mso-width-relative:page;mso-height-relative:page;" fillcolor="#FFFFFF" filled="t" stroked="t" coordsize="21600,21600" o:gfxdata="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cMf5ZNQAAAAKAQAADwAAAAAAAAABACAAAAAiAAAAZHJzL2Rvd25y&#10;ZXYueG1sUEsBAhQAFAAAAAgAh07iQEjcFXcCAgAA9AMAAA4AAAAAAAAAAQAgAAAAIwEAAGRycy9l&#10;Mm9Eb2MueG1sUEsFBgAAAAAGAAYAWQEAAJcFAAAAAA==&#10;">
                <v:fill on="t" focussize="0,0"/>
                <v:stroke color="#000000" joinstyle="miter"/>
                <v:imagedata o:title=""/>
                <o:lock v:ext="edit" aspectratio="f"/>
                <v:textbox>
                  <w:txbxContent>
                    <w:p>
                      <w:pPr>
                        <w:rPr>
                          <w:rFonts w:hint="eastAsia" w:ascii="宋体" w:hAnsi="宋体" w:cs="宋体"/>
                          <w:szCs w:val="21"/>
                        </w:rPr>
                      </w:pPr>
                      <w:r>
                        <w:rPr>
                          <w:rFonts w:hint="eastAsia" w:ascii="宋体" w:hAnsi="宋体" w:cs="宋体"/>
                          <w:szCs w:val="21"/>
                        </w:rPr>
                        <w:t xml:space="preserve">               </w:t>
                      </w:r>
                      <w:r>
                        <w:rPr>
                          <w:rFonts w:hint="eastAsia" w:ascii="宋体" w:hAnsi="宋体" w:cs="宋体"/>
                          <w:b/>
                          <w:bCs/>
                          <w:szCs w:val="21"/>
                        </w:rPr>
                        <w:t>申 请</w:t>
                      </w:r>
                    </w:p>
                    <w:p>
                      <w:pPr>
                        <w:rPr>
                          <w:rFonts w:hint="eastAsia" w:ascii="宋体" w:hAnsi="宋体" w:cs="宋体"/>
                          <w:szCs w:val="21"/>
                        </w:rPr>
                      </w:pPr>
                      <w:r>
                        <w:rPr>
                          <w:rFonts w:hint="eastAsia" w:ascii="宋体" w:hAnsi="宋体" w:cs="宋体"/>
                          <w:szCs w:val="21"/>
                        </w:rPr>
                        <w:t xml:space="preserve">          申请人提出申请</w:t>
                      </w:r>
                    </w:p>
                  </w:txbxContent>
                </v:textbox>
              </v:shape>
            </w:pict>
          </mc:Fallback>
        </mc:AlternateContent>
      </w:r>
    </w:p>
    <w:p>
      <w:pPr>
        <w:ind w:firstLine="420" w:firstLineChars="200"/>
        <w:rPr>
          <w:rFonts w:hint="eastAsia" w:ascii="仿宋_GB2312" w:eastAsia="仿宋_GB2312"/>
          <w:b/>
          <w:color w:val="000000"/>
          <w:sz w:val="30"/>
          <w:szCs w:val="30"/>
        </w:rPr>
      </w:pPr>
      <w:r>
        <w:rPr>
          <w:rFonts w:hint="eastAsia"/>
          <w:color w:val="000000"/>
          <w:szCs w:val="24"/>
        </w:rPr>
        <mc:AlternateContent>
          <mc:Choice Requires="wps">
            <w:drawing>
              <wp:anchor distT="0" distB="0" distL="114300" distR="114300" simplePos="0" relativeHeight="251875328" behindDoc="0" locked="0" layoutInCell="1" allowOverlap="1">
                <wp:simplePos x="0" y="0"/>
                <wp:positionH relativeFrom="column">
                  <wp:posOffset>2514600</wp:posOffset>
                </wp:positionH>
                <wp:positionV relativeFrom="paragraph">
                  <wp:posOffset>381000</wp:posOffset>
                </wp:positionV>
                <wp:extent cx="635" cy="297180"/>
                <wp:effectExtent l="37465" t="0" r="38100" b="7620"/>
                <wp:wrapNone/>
                <wp:docPr id="114" name="直线 215"/>
                <wp:cNvGraphicFramePr/>
                <a:graphic xmlns:a="http://schemas.openxmlformats.org/drawingml/2006/main">
                  <a:graphicData uri="http://schemas.microsoft.com/office/word/2010/wordprocessingShape">
                    <wps:wsp>
                      <wps:cNvCnPr/>
                      <wps:spPr>
                        <a:xfrm>
                          <a:off x="0" y="0"/>
                          <a:ext cx="635"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15" o:spid="_x0000_s1026" o:spt="20" style="position:absolute;left:0pt;margin-left:198pt;margin-top:30pt;height:23.4pt;width:0.05pt;z-index:251875328;mso-width-relative:page;mso-height-relative:page;" filled="f" stroked="t" coordsize="21600,21600" o:gfxdata="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MiERAXZAAAACgEAAA8AAAAA&#10;AAAAAQAgAAAAIgAAAGRycy9kb3ducmV2LnhtbFBLAQIUABQAAAAIAIdO4kDSoAGT2gEAAJYDAAAO&#10;AAAAAAAAAAEAIAAAACgBAABkcnMvZTJvRG9jLnhtbFBLBQYAAAAABgAGAFkBAAB0BQAAAAA=&#10;">
                <v:fill on="f" focussize="0,0"/>
                <v:stroke color="#000000" joinstyle="round" endarrow="block"/>
                <v:imagedata o:title=""/>
                <o:lock v:ext="edit" aspectratio="f"/>
              </v:line>
            </w:pict>
          </mc:Fallback>
        </mc:AlternateContent>
      </w:r>
      <w:r>
        <w:rPr>
          <w:rFonts w:hint="eastAsia"/>
          <w:color w:val="000000"/>
          <w:szCs w:val="24"/>
        </w:rPr>
        <mc:AlternateContent>
          <mc:Choice Requires="wps">
            <w:drawing>
              <wp:anchor distT="0" distB="0" distL="114300" distR="114300" simplePos="0" relativeHeight="251877376" behindDoc="0" locked="0" layoutInCell="1" allowOverlap="1">
                <wp:simplePos x="0" y="0"/>
                <wp:positionH relativeFrom="column">
                  <wp:posOffset>3886200</wp:posOffset>
                </wp:positionH>
                <wp:positionV relativeFrom="paragraph">
                  <wp:posOffset>198120</wp:posOffset>
                </wp:positionV>
                <wp:extent cx="1028700" cy="635"/>
                <wp:effectExtent l="0" t="37465" r="0" b="38100"/>
                <wp:wrapNone/>
                <wp:docPr id="103" name="直线 216"/>
                <wp:cNvGraphicFramePr/>
                <a:graphic xmlns:a="http://schemas.openxmlformats.org/drawingml/2006/main">
                  <a:graphicData uri="http://schemas.microsoft.com/office/word/2010/wordprocessingShape">
                    <wps:wsp>
                      <wps:cNvCnPr/>
                      <wps:spPr>
                        <a:xfrm flipH="1">
                          <a:off x="0" y="0"/>
                          <a:ext cx="1028700" cy="6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16" o:spid="_x0000_s1026" o:spt="20" style="position:absolute;left:0pt;flip:x;margin-left:306pt;margin-top:15.6pt;height:0.05pt;width:81pt;z-index:251877376;mso-width-relative:page;mso-height-relative:page;" filled="f" stroked="t" coordsize="21600,21600" o:gfxdata="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GY5/t9kAAAAJAQAA&#10;DwAAAAAAAAABACAAAAAiAAAAZHJzL2Rvd25yZXYueG1sUEsBAhQAFAAAAAgAh07iQCdv8kHfAQAA&#10;oQMAAA4AAAAAAAAAAQAgAAAAKAEAAGRycy9lMm9Eb2MueG1sUEsFBgAAAAAGAAYAWQEAAHkFAAAA&#10;AA==&#10;">
                <v:fill on="f" focussize="0,0"/>
                <v:stroke color="#000000" joinstyle="round" endarrow="block"/>
                <v:imagedata o:title=""/>
                <o:lock v:ext="edit" aspectratio="f"/>
              </v:line>
            </w:pict>
          </mc:Fallback>
        </mc:AlternateContent>
      </w:r>
      <w:r>
        <w:rPr>
          <w:rFonts w:hint="eastAsia"/>
          <w:color w:val="000000"/>
          <w:szCs w:val="24"/>
        </w:rPr>
        <mc:AlternateContent>
          <mc:Choice Requires="wps">
            <w:drawing>
              <wp:anchor distT="0" distB="0" distL="114300" distR="114300" simplePos="0" relativeHeight="251879424" behindDoc="0" locked="0" layoutInCell="1" allowOverlap="1">
                <wp:simplePos x="0" y="0"/>
                <wp:positionH relativeFrom="column">
                  <wp:posOffset>4914900</wp:posOffset>
                </wp:positionH>
                <wp:positionV relativeFrom="paragraph">
                  <wp:posOffset>198120</wp:posOffset>
                </wp:positionV>
                <wp:extent cx="635" cy="396240"/>
                <wp:effectExtent l="4445" t="0" r="13970" b="3810"/>
                <wp:wrapNone/>
                <wp:docPr id="108" name="直线 217"/>
                <wp:cNvGraphicFramePr/>
                <a:graphic xmlns:a="http://schemas.openxmlformats.org/drawingml/2006/main">
                  <a:graphicData uri="http://schemas.microsoft.com/office/word/2010/wordprocessingShape">
                    <wps:wsp>
                      <wps:cNvCnPr/>
                      <wps:spPr>
                        <a:xfrm>
                          <a:off x="0" y="0"/>
                          <a:ext cx="635" cy="39624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17" o:spid="_x0000_s1026" o:spt="20" style="position:absolute;left:0pt;margin-left:387pt;margin-top:15.6pt;height:31.2pt;width:0.05pt;z-index:251879424;mso-width-relative:page;mso-height-relative:page;" filled="f" stroked="t" coordsize="21600,21600" o:gfxdata="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Q9D1T1wAAAAkBAAAPAAAAAAAAAAEAIAAA&#10;ACIAAABkcnMvZG93bnJldi54bWxQSwECFAAUAAAACACHTuJADtfjnNQBAACSAwAADgAAAAAAAAAB&#10;ACAAAAAmAQAAZHJzL2Uyb0RvYy54bWxQSwUGAAAAAAYABgBZAQAAbAUAAAAA&#10;">
                <v:fill on="f" focussize="0,0"/>
                <v:stroke color="#000000" joinstyle="round"/>
                <v:imagedata o:title=""/>
                <o:lock v:ext="edit" aspectratio="f"/>
              </v:line>
            </w:pict>
          </mc:Fallback>
        </mc:AlternateContent>
      </w:r>
    </w:p>
    <w:p>
      <w:pPr>
        <w:ind w:firstLine="420" w:firstLineChars="200"/>
        <w:rPr>
          <w:rFonts w:hint="eastAsia" w:ascii="仿宋_GB2312" w:eastAsia="仿宋_GB2312"/>
          <w:b/>
          <w:color w:val="000000"/>
          <w:sz w:val="30"/>
          <w:szCs w:val="30"/>
        </w:rPr>
      </w:pPr>
      <w:r>
        <w:rPr>
          <w:rFonts w:hint="eastAsia"/>
          <w:color w:val="000000"/>
          <w:szCs w:val="24"/>
        </w:rPr>
        <mc:AlternateContent>
          <mc:Choice Requires="wps">
            <w:drawing>
              <wp:anchor distT="0" distB="0" distL="114300" distR="114300" simplePos="0" relativeHeight="251869184" behindDoc="0" locked="0" layoutInCell="1" allowOverlap="1">
                <wp:simplePos x="0" y="0"/>
                <wp:positionH relativeFrom="column">
                  <wp:posOffset>4572000</wp:posOffset>
                </wp:positionH>
                <wp:positionV relativeFrom="paragraph">
                  <wp:posOffset>211455</wp:posOffset>
                </wp:positionV>
                <wp:extent cx="1028700" cy="891540"/>
                <wp:effectExtent l="4445" t="4445" r="14605" b="18415"/>
                <wp:wrapNone/>
                <wp:docPr id="94" name="矩形 218"/>
                <wp:cNvGraphicFramePr/>
                <a:graphic xmlns:a="http://schemas.openxmlformats.org/drawingml/2006/main">
                  <a:graphicData uri="http://schemas.microsoft.com/office/word/2010/wordprocessingShape">
                    <wps:wsp>
                      <wps:cNvSpPr/>
                      <wps:spPr>
                        <a:xfrm flipV="1">
                          <a:off x="0" y="0"/>
                          <a:ext cx="1028700" cy="89154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cs="宋体"/>
                                <w:w w:val="91"/>
                                <w:szCs w:val="21"/>
                              </w:rPr>
                            </w:pPr>
                            <w:r>
                              <w:rPr>
                                <w:rFonts w:hint="eastAsia" w:ascii="宋体" w:hAnsi="宋体" w:cs="宋体"/>
                                <w:w w:val="91"/>
                                <w:szCs w:val="21"/>
                              </w:rPr>
                              <w:t>3.材料不齐全或不符合相关要求者一次告知补齐</w:t>
                            </w:r>
                          </w:p>
                        </w:txbxContent>
                      </wps:txbx>
                      <wps:bodyPr upright="1"/>
                    </wps:wsp>
                  </a:graphicData>
                </a:graphic>
              </wp:anchor>
            </w:drawing>
          </mc:Choice>
          <mc:Fallback>
            <w:pict>
              <v:rect id="矩形 218" o:spid="_x0000_s1026" o:spt="1" style="position:absolute;left:0pt;flip:y;margin-left:360pt;margin-top:16.65pt;height:70.2pt;width:81pt;z-index:251869184;mso-width-relative:page;mso-height-relative:page;" fillcolor="#FFFFFF" filled="t" stroked="t" coordsize="21600,21600" o:gfxdata="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HyiiR1wAAAAoBAAAPAAAAAAAAAAEAIAAAACIAAABkcnMvZG93bnJldi54bWxQSwECFAAU&#10;AAAACACHTuJAc/r67vIBAADoAwAADgAAAAAAAAABACAAAAAmAQAAZHJzL2Uyb0RvYy54bWxQSwUG&#10;AAAAAAYABgBZAQAAigUAAAAA&#10;">
                <v:fill on="t" focussize="0,0"/>
                <v:stroke color="#000000" joinstyle="miter"/>
                <v:imagedata o:title=""/>
                <o:lock v:ext="edit" aspectratio="f"/>
                <v:textbox>
                  <w:txbxContent>
                    <w:p>
                      <w:pPr>
                        <w:rPr>
                          <w:rFonts w:hint="eastAsia" w:ascii="宋体" w:hAnsi="宋体" w:cs="宋体"/>
                          <w:w w:val="91"/>
                          <w:szCs w:val="21"/>
                        </w:rPr>
                      </w:pPr>
                      <w:r>
                        <w:rPr>
                          <w:rFonts w:hint="eastAsia" w:ascii="宋体" w:hAnsi="宋体" w:cs="宋体"/>
                          <w:w w:val="91"/>
                          <w:szCs w:val="21"/>
                        </w:rPr>
                        <w:t>3.材料不齐全或不符合相关要求者一次告知补齐</w:t>
                      </w:r>
                    </w:p>
                  </w:txbxContent>
                </v:textbox>
              </v:rect>
            </w:pict>
          </mc:Fallback>
        </mc:AlternateContent>
      </w:r>
      <w:r>
        <w:rPr>
          <w:rFonts w:hint="eastAsia"/>
          <w:color w:val="000000"/>
          <w:szCs w:val="24"/>
        </w:rPr>
        <mc:AlternateContent>
          <mc:Choice Requires="wps">
            <w:drawing>
              <wp:anchor distT="0" distB="0" distL="114300" distR="114300" simplePos="0" relativeHeight="251881472" behindDoc="0" locked="0" layoutInCell="1" allowOverlap="1">
                <wp:simplePos x="0" y="0"/>
                <wp:positionH relativeFrom="column">
                  <wp:posOffset>1152525</wp:posOffset>
                </wp:positionH>
                <wp:positionV relativeFrom="paragraph">
                  <wp:posOffset>314325</wp:posOffset>
                </wp:positionV>
                <wp:extent cx="2743200" cy="571500"/>
                <wp:effectExtent l="5080" t="4445" r="13970" b="14605"/>
                <wp:wrapNone/>
                <wp:docPr id="107" name="自选图形 219"/>
                <wp:cNvGraphicFramePr/>
                <a:graphic xmlns:a="http://schemas.openxmlformats.org/drawingml/2006/main">
                  <a:graphicData uri="http://schemas.microsoft.com/office/word/2010/wordprocessingShape">
                    <wps:wsp>
                      <wps:cNvSpPr/>
                      <wps:spPr>
                        <a:xfrm>
                          <a:off x="0" y="0"/>
                          <a:ext cx="2743200" cy="571500"/>
                        </a:xfrm>
                        <a:prstGeom prst="flowChartTerminator">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cs="宋体"/>
                                <w:szCs w:val="21"/>
                              </w:rPr>
                            </w:pPr>
                            <w:r>
                              <w:rPr>
                                <w:rFonts w:hint="eastAsia" w:ascii="宋体" w:hAnsi="宋体" w:cs="宋体"/>
                                <w:szCs w:val="21"/>
                              </w:rPr>
                              <w:t>川汇区司法局基层股接收申请材料</w:t>
                            </w:r>
                          </w:p>
                        </w:txbxContent>
                      </wps:txbx>
                      <wps:bodyPr upright="1"/>
                    </wps:wsp>
                  </a:graphicData>
                </a:graphic>
              </wp:anchor>
            </w:drawing>
          </mc:Choice>
          <mc:Fallback>
            <w:pict>
              <v:shape id="自选图形 219" o:spid="_x0000_s1026" o:spt="116" type="#_x0000_t116" style="position:absolute;left:0pt;margin-left:90.75pt;margin-top:24.75pt;height:45pt;width:216pt;z-index:251881472;mso-width-relative:page;mso-height-relative:page;" fillcolor="#FFFFFF" filled="t" stroked="t" coordsize="21600,21600" o:gfxdata="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2+JoY9cAAAAKAQAADwAAAAAAAAABACAAAAAiAAAAZHJzL2Rvd25y&#10;ZXYueG1sUEsBAhQAFAAAAAgAh07iQJqVF/7/AQAA9AMAAA4AAAAAAAAAAQAgAAAAJgEAAGRycy9l&#10;Mm9Eb2MueG1sUEsFBgAAAAAGAAYAWQEAAJcFAAAAAA==&#10;">
                <v:fill on="t" focussize="0,0"/>
                <v:stroke color="#000000" joinstyle="miter"/>
                <v:imagedata o:title=""/>
                <o:lock v:ext="edit" aspectratio="f"/>
                <v:textbox>
                  <w:txbxContent>
                    <w:p>
                      <w:pPr>
                        <w:rPr>
                          <w:rFonts w:hint="eastAsia" w:ascii="宋体" w:hAnsi="宋体" w:cs="宋体"/>
                          <w:szCs w:val="21"/>
                        </w:rPr>
                      </w:pPr>
                      <w:r>
                        <w:rPr>
                          <w:rFonts w:hint="eastAsia" w:ascii="宋体" w:hAnsi="宋体" w:cs="宋体"/>
                          <w:szCs w:val="21"/>
                        </w:rPr>
                        <w:t>川汇区司法局基层股接收申请材料</w:t>
                      </w:r>
                    </w:p>
                  </w:txbxContent>
                </v:textbox>
              </v:shape>
            </w:pict>
          </mc:Fallback>
        </mc:AlternateContent>
      </w:r>
    </w:p>
    <w:p>
      <w:pPr>
        <w:ind w:firstLine="602" w:firstLineChars="200"/>
        <w:rPr>
          <w:rFonts w:hint="eastAsia" w:ascii="仿宋_GB2312" w:eastAsia="仿宋_GB2312"/>
          <w:b/>
          <w:color w:val="000000"/>
          <w:sz w:val="30"/>
          <w:szCs w:val="30"/>
        </w:rPr>
      </w:pPr>
    </w:p>
    <w:p>
      <w:pPr>
        <w:ind w:firstLine="420" w:firstLineChars="200"/>
        <w:rPr>
          <w:rFonts w:hint="eastAsia" w:ascii="黑体" w:eastAsia="黑体"/>
          <w:color w:val="000000"/>
          <w:sz w:val="32"/>
          <w:szCs w:val="32"/>
        </w:rPr>
      </w:pPr>
      <w:r>
        <w:rPr>
          <w:rFonts w:hint="eastAsia"/>
          <w:color w:val="000000"/>
          <w:szCs w:val="24"/>
        </w:rPr>
        <mc:AlternateContent>
          <mc:Choice Requires="wps">
            <w:drawing>
              <wp:anchor distT="0" distB="0" distL="114300" distR="114300" simplePos="0" relativeHeight="251890688" behindDoc="0" locked="0" layoutInCell="1" allowOverlap="1">
                <wp:simplePos x="0" y="0"/>
                <wp:positionH relativeFrom="column">
                  <wp:posOffset>5067300</wp:posOffset>
                </wp:positionH>
                <wp:positionV relativeFrom="paragraph">
                  <wp:posOffset>304800</wp:posOffset>
                </wp:positionV>
                <wp:extent cx="635" cy="396240"/>
                <wp:effectExtent l="4445" t="0" r="13970" b="3810"/>
                <wp:wrapNone/>
                <wp:docPr id="86" name="直线 220"/>
                <wp:cNvGraphicFramePr/>
                <a:graphic xmlns:a="http://schemas.openxmlformats.org/drawingml/2006/main">
                  <a:graphicData uri="http://schemas.microsoft.com/office/word/2010/wordprocessingShape">
                    <wps:wsp>
                      <wps:cNvCnPr/>
                      <wps:spPr>
                        <a:xfrm>
                          <a:off x="0" y="0"/>
                          <a:ext cx="635" cy="39624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20" o:spid="_x0000_s1026" o:spt="20" style="position:absolute;left:0pt;margin-left:399pt;margin-top:24pt;height:31.2pt;width:0.05pt;z-index:251890688;mso-width-relative:page;mso-height-relative:page;" filled="f" stroked="t" coordsize="21600,21600" o:gfxdata="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dkJcJ1wAAAAoBAAAPAAAAAAAAAAEAIAAAACIA&#10;AABkcnMvZG93bnJldi54bWxQSwECFAAUAAAACACHTuJA7EzzLdEBAACRAwAADgAAAAAAAAABACAA&#10;AAAmAQAAZHJzL2Uyb0RvYy54bWxQSwUGAAAAAAYABgBZAQAAaQUAAAAA&#10;">
                <v:fill on="f" focussize="0,0"/>
                <v:stroke color="#000000" joinstyle="round"/>
                <v:imagedata o:title=""/>
                <o:lock v:ext="edit" aspectratio="f"/>
              </v:line>
            </w:pict>
          </mc:Fallback>
        </mc:AlternateContent>
      </w:r>
      <w:r>
        <w:rPr>
          <w:rFonts w:hint="eastAsia"/>
          <w:color w:val="000000"/>
          <w:szCs w:val="24"/>
        </w:rPr>
        <mc:AlternateContent>
          <mc:Choice Requires="wps">
            <w:drawing>
              <wp:anchor distT="0" distB="0" distL="114300" distR="114300" simplePos="0" relativeHeight="251870208" behindDoc="0" locked="0" layoutInCell="1" allowOverlap="1">
                <wp:simplePos x="0" y="0"/>
                <wp:positionH relativeFrom="column">
                  <wp:posOffset>800100</wp:posOffset>
                </wp:positionH>
                <wp:positionV relativeFrom="paragraph">
                  <wp:posOffset>367665</wp:posOffset>
                </wp:positionV>
                <wp:extent cx="3590290" cy="544195"/>
                <wp:effectExtent l="4445" t="4445" r="5715" b="22860"/>
                <wp:wrapNone/>
                <wp:docPr id="99" name="矩形 221"/>
                <wp:cNvGraphicFramePr/>
                <a:graphic xmlns:a="http://schemas.openxmlformats.org/drawingml/2006/main">
                  <a:graphicData uri="http://schemas.microsoft.com/office/word/2010/wordprocessingShape">
                    <wps:wsp>
                      <wps:cNvSpPr/>
                      <wps:spPr>
                        <a:xfrm flipV="1">
                          <a:off x="0" y="0"/>
                          <a:ext cx="3590290" cy="5441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left"/>
                              <w:rPr>
                                <w:rFonts w:hint="eastAsia" w:ascii="宋体" w:hAnsi="宋体" w:cs="宋体"/>
                                <w:szCs w:val="21"/>
                              </w:rPr>
                            </w:pPr>
                            <w:r>
                              <w:rPr>
                                <w:rFonts w:hint="eastAsia" w:ascii="宋体" w:hAnsi="宋体" w:cs="宋体"/>
                                <w:szCs w:val="21"/>
                              </w:rPr>
                              <w:t xml:space="preserve">                    </w:t>
                            </w:r>
                            <w:r>
                              <w:rPr>
                                <w:rFonts w:hint="eastAsia" w:ascii="宋体" w:hAnsi="宋体" w:cs="宋体"/>
                                <w:b/>
                                <w:bCs/>
                                <w:szCs w:val="21"/>
                              </w:rPr>
                              <w:t xml:space="preserve">  审 查</w:t>
                            </w:r>
                          </w:p>
                          <w:p>
                            <w:pPr>
                              <w:jc w:val="left"/>
                              <w:rPr>
                                <w:rFonts w:hint="eastAsia" w:ascii="宋体" w:hAnsi="宋体" w:cs="宋体"/>
                                <w:szCs w:val="21"/>
                              </w:rPr>
                            </w:pPr>
                            <w:r>
                              <w:rPr>
                                <w:rFonts w:hint="eastAsia" w:ascii="宋体" w:hAnsi="宋体" w:cs="宋体"/>
                                <w:szCs w:val="21"/>
                              </w:rPr>
                              <w:t xml:space="preserve">   川汇区司法局基层股审查（6日内完成）</w:t>
                            </w:r>
                          </w:p>
                          <w:p>
                            <w:pPr>
                              <w:jc w:val="left"/>
                              <w:rPr>
                                <w:rFonts w:hint="eastAsia" w:ascii="宋体" w:hAnsi="宋体" w:cs="宋体"/>
                                <w:szCs w:val="21"/>
                              </w:rPr>
                            </w:pPr>
                          </w:p>
                        </w:txbxContent>
                      </wps:txbx>
                      <wps:bodyPr upright="1"/>
                    </wps:wsp>
                  </a:graphicData>
                </a:graphic>
              </wp:anchor>
            </w:drawing>
          </mc:Choice>
          <mc:Fallback>
            <w:pict>
              <v:rect id="矩形 221" o:spid="_x0000_s1026" o:spt="1" style="position:absolute;left:0pt;flip:y;margin-left:63pt;margin-top:28.95pt;height:42.85pt;width:282.7pt;z-index:251870208;mso-width-relative:page;mso-height-relative:page;" fillcolor="#FFFFFF" filled="t" stroked="t" coordsize="21600,21600" o:gfxdata="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XPKkhNcAAAAKAQAADwAAAAAAAAABACAAAAAiAAAAZHJzL2Rvd25yZXYueG1sUEsBAhQAFAAAAAgA&#10;h07iQCVSpC3tAQAA6AMAAA4AAAAAAAAAAQAgAAAAJgEAAGRycy9lMm9Eb2MueG1sUEsFBgAAAAAG&#10;AAYAWQEAAIUFAAAAAA==&#10;">
                <v:fill on="t" focussize="0,0"/>
                <v:stroke color="#000000" joinstyle="miter"/>
                <v:imagedata o:title=""/>
                <o:lock v:ext="edit" aspectratio="f"/>
                <v:textbox>
                  <w:txbxContent>
                    <w:p>
                      <w:pPr>
                        <w:jc w:val="left"/>
                        <w:rPr>
                          <w:rFonts w:hint="eastAsia" w:ascii="宋体" w:hAnsi="宋体" w:cs="宋体"/>
                          <w:szCs w:val="21"/>
                        </w:rPr>
                      </w:pPr>
                      <w:r>
                        <w:rPr>
                          <w:rFonts w:hint="eastAsia" w:ascii="宋体" w:hAnsi="宋体" w:cs="宋体"/>
                          <w:szCs w:val="21"/>
                        </w:rPr>
                        <w:t xml:space="preserve">                    </w:t>
                      </w:r>
                      <w:r>
                        <w:rPr>
                          <w:rFonts w:hint="eastAsia" w:ascii="宋体" w:hAnsi="宋体" w:cs="宋体"/>
                          <w:b/>
                          <w:bCs/>
                          <w:szCs w:val="21"/>
                        </w:rPr>
                        <w:t xml:space="preserve">  审 查</w:t>
                      </w:r>
                    </w:p>
                    <w:p>
                      <w:pPr>
                        <w:jc w:val="left"/>
                        <w:rPr>
                          <w:rFonts w:hint="eastAsia" w:ascii="宋体" w:hAnsi="宋体" w:cs="宋体"/>
                          <w:szCs w:val="21"/>
                        </w:rPr>
                      </w:pPr>
                      <w:r>
                        <w:rPr>
                          <w:rFonts w:hint="eastAsia" w:ascii="宋体" w:hAnsi="宋体" w:cs="宋体"/>
                          <w:szCs w:val="21"/>
                        </w:rPr>
                        <w:t xml:space="preserve">   川汇区司法局基层股审查（6日内完成）</w:t>
                      </w:r>
                    </w:p>
                    <w:p>
                      <w:pPr>
                        <w:jc w:val="left"/>
                        <w:rPr>
                          <w:rFonts w:hint="eastAsia" w:ascii="宋体" w:hAnsi="宋体" w:cs="宋体"/>
                          <w:szCs w:val="21"/>
                        </w:rPr>
                      </w:pPr>
                    </w:p>
                  </w:txbxContent>
                </v:textbox>
              </v:rect>
            </w:pict>
          </mc:Fallback>
        </mc:AlternateContent>
      </w:r>
      <w:r>
        <w:rPr>
          <w:rFonts w:hint="eastAsia"/>
          <w:color w:val="000000"/>
          <w:szCs w:val="24"/>
        </w:rPr>
        <mc:AlternateContent>
          <mc:Choice Requires="wps">
            <w:drawing>
              <wp:anchor distT="0" distB="0" distL="114300" distR="114300" simplePos="0" relativeHeight="251876352" behindDoc="0" locked="0" layoutInCell="1" allowOverlap="1">
                <wp:simplePos x="0" y="0"/>
                <wp:positionH relativeFrom="column">
                  <wp:posOffset>2514600</wp:posOffset>
                </wp:positionH>
                <wp:positionV relativeFrom="paragraph">
                  <wp:posOffset>99060</wp:posOffset>
                </wp:positionV>
                <wp:extent cx="635" cy="297180"/>
                <wp:effectExtent l="37465" t="0" r="38100" b="7620"/>
                <wp:wrapNone/>
                <wp:docPr id="117" name="直线 222"/>
                <wp:cNvGraphicFramePr/>
                <a:graphic xmlns:a="http://schemas.openxmlformats.org/drawingml/2006/main">
                  <a:graphicData uri="http://schemas.microsoft.com/office/word/2010/wordprocessingShape">
                    <wps:wsp>
                      <wps:cNvCnPr/>
                      <wps:spPr>
                        <a:xfrm>
                          <a:off x="0" y="0"/>
                          <a:ext cx="635" cy="29718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22" o:spid="_x0000_s1026" o:spt="20" style="position:absolute;left:0pt;margin-left:198pt;margin-top:7.8pt;height:23.4pt;width:0.05pt;z-index:251876352;mso-width-relative:page;mso-height-relative:page;" filled="f" stroked="t" coordsize="21600,21600" o:gfxdata="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ST2RXdkAAAAJAQAADwAAAAAA&#10;AAABACAAAAAiAAAAZHJzL2Rvd25yZXYueG1sUEsBAhQAFAAAAAgAh07iQCchg7bZAQAAlgMAAA4A&#10;AAAAAAAAAQAgAAAAKAEAAGRycy9lMm9Eb2MueG1sUEsFBgAAAAAGAAYAWQEAAHMFAAAAAA==&#10;">
                <v:fill on="f" focussize="0,0"/>
                <v:stroke color="#000000" joinstyle="round" endarrow="block"/>
                <v:imagedata o:title=""/>
                <o:lock v:ext="edit" aspectratio="f"/>
              </v:line>
            </w:pict>
          </mc:Fallback>
        </mc:AlternateContent>
      </w:r>
      <w:r>
        <w:rPr>
          <w:rFonts w:hint="eastAsia" w:ascii="仿宋_GB2312" w:eastAsia="仿宋_GB2312"/>
          <w:b/>
          <w:color w:val="000000"/>
          <w:sz w:val="32"/>
          <w:szCs w:val="32"/>
        </w:rPr>
        <w:tab/>
      </w:r>
      <w:r>
        <w:rPr>
          <w:rFonts w:hint="eastAsia" w:ascii="黑体" w:eastAsia="黑体"/>
          <w:color w:val="000000"/>
          <w:sz w:val="32"/>
          <w:szCs w:val="32"/>
        </w:rPr>
        <w:tab/>
      </w:r>
      <w:r>
        <w:rPr>
          <w:rFonts w:hint="eastAsia" w:ascii="黑体" w:eastAsia="黑体"/>
          <w:color w:val="000000"/>
          <w:sz w:val="32"/>
          <w:szCs w:val="32"/>
        </w:rPr>
        <w:t xml:space="preserve">            </w:t>
      </w:r>
    </w:p>
    <w:p>
      <w:pPr>
        <w:rPr>
          <w:rFonts w:hint="eastAsia"/>
          <w:color w:val="000000"/>
        </w:rPr>
      </w:pPr>
      <w:r>
        <w:rPr>
          <w:rFonts w:hint="eastAsia" w:ascii="黑体" w:eastAsia="黑体"/>
          <w:color w:val="000000"/>
          <w:sz w:val="32"/>
          <w:szCs w:val="32"/>
        </w:rPr>
        <w:t xml:space="preserve">                </w:t>
      </w:r>
    </w:p>
    <w:p>
      <w:pPr>
        <w:jc w:val="center"/>
        <w:rPr>
          <w:rFonts w:ascii="黑体" w:eastAsia="黑体"/>
          <w:color w:val="000000"/>
          <w:sz w:val="32"/>
          <w:szCs w:val="32"/>
        </w:rPr>
      </w:pPr>
      <w:r>
        <w:rPr>
          <w:rFonts w:hint="eastAsia"/>
          <w:color w:val="000000"/>
          <w:szCs w:val="24"/>
        </w:rPr>
        <mc:AlternateContent>
          <mc:Choice Requires="wps">
            <w:drawing>
              <wp:anchor distT="0" distB="0" distL="114300" distR="114300" simplePos="0" relativeHeight="251889664" behindDoc="0" locked="0" layoutInCell="1" allowOverlap="1">
                <wp:simplePos x="0" y="0"/>
                <wp:positionH relativeFrom="column">
                  <wp:posOffset>4410075</wp:posOffset>
                </wp:positionH>
                <wp:positionV relativeFrom="paragraph">
                  <wp:posOffset>111760</wp:posOffset>
                </wp:positionV>
                <wp:extent cx="657225" cy="8890"/>
                <wp:effectExtent l="0" t="36830" r="9525" b="30480"/>
                <wp:wrapNone/>
                <wp:docPr id="104" name="直线 223"/>
                <wp:cNvGraphicFramePr/>
                <a:graphic xmlns:a="http://schemas.openxmlformats.org/drawingml/2006/main">
                  <a:graphicData uri="http://schemas.microsoft.com/office/word/2010/wordprocessingShape">
                    <wps:wsp>
                      <wps:cNvCnPr/>
                      <wps:spPr>
                        <a:xfrm flipH="1" flipV="1">
                          <a:off x="0" y="0"/>
                          <a:ext cx="657225" cy="889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23" o:spid="_x0000_s1026" o:spt="20" style="position:absolute;left:0pt;flip:x y;margin-left:347.25pt;margin-top:8.8pt;height:0.7pt;width:51.75pt;z-index:251889664;mso-width-relative:page;mso-height-relative:page;" filled="f" stroked="t" coordsize="21600,21600" o:gfxdata="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4efS0&#10;2QAAAAkBAAAPAAAAAAAAAAEAIAAAACIAAABkcnMvZG93bnJldi54bWxQSwECFAAUAAAACACHTuJA&#10;/CxXqucBAACrAwAADgAAAAAAAAABACAAAAAoAQAAZHJzL2Uyb0RvYy54bWxQSwUGAAAAAAYABgBZ&#10;AQAAgQUAAAAA&#10;">
                <v:fill on="f" focussize="0,0"/>
                <v:stroke color="#000000" joinstyle="round" endarrow="block"/>
                <v:imagedata o:title=""/>
                <o:lock v:ext="edit" aspectratio="f"/>
              </v:line>
            </w:pict>
          </mc:Fallback>
        </mc:AlternateContent>
      </w:r>
      <w:r>
        <w:rPr>
          <w:color w:val="000000"/>
          <w:szCs w:val="24"/>
        </w:rPr>
        <mc:AlternateContent>
          <mc:Choice Requires="wps">
            <w:drawing>
              <wp:anchor distT="0" distB="0" distL="114300" distR="114300" simplePos="0" relativeHeight="251874304" behindDoc="0" locked="0" layoutInCell="1" allowOverlap="1">
                <wp:simplePos x="0" y="0"/>
                <wp:positionH relativeFrom="column">
                  <wp:posOffset>2514600</wp:posOffset>
                </wp:positionH>
                <wp:positionV relativeFrom="paragraph">
                  <wp:posOffset>356235</wp:posOffset>
                </wp:positionV>
                <wp:extent cx="635" cy="198120"/>
                <wp:effectExtent l="37465" t="0" r="38100" b="11430"/>
                <wp:wrapNone/>
                <wp:docPr id="93" name="直线 224"/>
                <wp:cNvGraphicFramePr/>
                <a:graphic xmlns:a="http://schemas.openxmlformats.org/drawingml/2006/main">
                  <a:graphicData uri="http://schemas.microsoft.com/office/word/2010/wordprocessingShape">
                    <wps:wsp>
                      <wps:cNvCnPr/>
                      <wps:spPr>
                        <a:xfrm>
                          <a:off x="0" y="0"/>
                          <a:ext cx="635" cy="19812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24" o:spid="_x0000_s1026" o:spt="20" style="position:absolute;left:0pt;margin-left:198pt;margin-top:28.05pt;height:15.6pt;width:0.05pt;z-index:251874304;mso-width-relative:page;mso-height-relative:page;" filled="f" stroked="t" coordsize="21600,21600" o:gfxdata="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O+Li7LaAAAACQEAAA8AAAAA&#10;AAAAAQAgAAAAIgAAAGRycy9kb3ducmV2LnhtbFBLAQIUABQAAAAIAIdO4kA0hdP12QEAAJUDAAAO&#10;AAAAAAAAAAEAIAAAACkBAABkcnMvZTJvRG9jLnhtbFBLBQYAAAAABgAGAFkBAAB0BQAAAAA=&#10;">
                <v:fill on="f" focussize="0,0"/>
                <v:stroke color="#000000" joinstyle="round" endarrow="block"/>
                <v:imagedata o:title=""/>
                <o:lock v:ext="edit" aspectratio="f"/>
              </v:line>
            </w:pict>
          </mc:Fallback>
        </mc:AlternateContent>
      </w:r>
    </w:p>
    <w:p>
      <w:pPr>
        <w:tabs>
          <w:tab w:val="right" w:pos="8640"/>
        </w:tabs>
        <w:rPr>
          <w:rFonts w:hint="eastAsia" w:ascii="黑体" w:eastAsia="黑体"/>
          <w:color w:val="000000"/>
          <w:sz w:val="32"/>
          <w:szCs w:val="32"/>
        </w:rPr>
      </w:pPr>
      <w:r>
        <w:rPr>
          <w:color w:val="000000"/>
          <w:szCs w:val="24"/>
        </w:rPr>
        <mc:AlternateContent>
          <mc:Choice Requires="wps">
            <w:drawing>
              <wp:anchor distT="0" distB="0" distL="114300" distR="114300" simplePos="0" relativeHeight="251871232" behindDoc="0" locked="0" layoutInCell="1" allowOverlap="1">
                <wp:simplePos x="0" y="0"/>
                <wp:positionH relativeFrom="column">
                  <wp:posOffset>1622425</wp:posOffset>
                </wp:positionH>
                <wp:positionV relativeFrom="paragraph">
                  <wp:posOffset>180975</wp:posOffset>
                </wp:positionV>
                <wp:extent cx="4009390" cy="558165"/>
                <wp:effectExtent l="4445" t="4445" r="5715" b="8890"/>
                <wp:wrapNone/>
                <wp:docPr id="113" name="矩形 225"/>
                <wp:cNvGraphicFramePr/>
                <a:graphic xmlns:a="http://schemas.openxmlformats.org/drawingml/2006/main">
                  <a:graphicData uri="http://schemas.microsoft.com/office/word/2010/wordprocessingShape">
                    <wps:wsp>
                      <wps:cNvSpPr/>
                      <wps:spPr>
                        <a:xfrm flipV="1">
                          <a:off x="0" y="0"/>
                          <a:ext cx="4009390" cy="55816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ascii="宋体" w:hAnsi="宋体" w:cs="宋体"/>
                                <w:szCs w:val="21"/>
                              </w:rPr>
                            </w:pPr>
                            <w:r>
                              <w:rPr>
                                <w:rFonts w:hint="eastAsia" w:ascii="宋体" w:hAnsi="宋体" w:cs="宋体"/>
                                <w:szCs w:val="21"/>
                              </w:rPr>
                              <w:t>申请人提交的申请材料齐全，符合法定形式，行政机关能够当场作出决定的，应当当场作出书面的行政许可决定</w:t>
                            </w:r>
                          </w:p>
                        </w:txbxContent>
                      </wps:txbx>
                      <wps:bodyPr upright="1"/>
                    </wps:wsp>
                  </a:graphicData>
                </a:graphic>
              </wp:anchor>
            </w:drawing>
          </mc:Choice>
          <mc:Fallback>
            <w:pict>
              <v:rect id="矩形 225" o:spid="_x0000_s1026" o:spt="1" style="position:absolute;left:0pt;flip:y;margin-left:127.75pt;margin-top:14.25pt;height:43.95pt;width:315.7pt;z-index:251871232;mso-width-relative:page;mso-height-relative:page;" fillcolor="#FFFFFF" filled="t" stroked="t" coordsize="21600,21600" o:gfxdata="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8eNSh1wAAAAoBAAAPAAAAAAAAAAEAIAAAACIAAABkcnMvZG93bnJldi54bWxQSwECFAAU&#10;AAAACACHTuJA6A6Z8/IBAADpAwAADgAAAAAAAAABACAAAAAmAQAAZHJzL2Uyb0RvYy54bWxQSwUG&#10;AAAAAAYABgBZAQAAigUAAAAA&#10;">
                <v:fill on="t" focussize="0,0"/>
                <v:stroke color="#000000" joinstyle="miter"/>
                <v:imagedata o:title=""/>
                <o:lock v:ext="edit" aspectratio="f"/>
                <v:textbox>
                  <w:txbxContent>
                    <w:p>
                      <w:pPr>
                        <w:jc w:val="center"/>
                        <w:rPr>
                          <w:rFonts w:hint="eastAsia" w:ascii="宋体" w:hAnsi="宋体" w:cs="宋体"/>
                          <w:szCs w:val="21"/>
                        </w:rPr>
                      </w:pPr>
                      <w:r>
                        <w:rPr>
                          <w:rFonts w:hint="eastAsia" w:ascii="宋体" w:hAnsi="宋体" w:cs="宋体"/>
                          <w:szCs w:val="21"/>
                        </w:rPr>
                        <w:t>申请人提交的申请材料齐全，符合法定形式，行政机关能够当场作出决定的，应当当场作出书面的行政许可决定</w:t>
                      </w:r>
                    </w:p>
                  </w:txbxContent>
                </v:textbox>
              </v:rect>
            </w:pict>
          </mc:Fallback>
        </mc:AlternateContent>
      </w:r>
      <w:r>
        <w:rPr>
          <w:rFonts w:hint="eastAsia"/>
          <w:color w:val="000000"/>
          <w:szCs w:val="24"/>
        </w:rPr>
        <mc:AlternateContent>
          <mc:Choice Requires="wps">
            <w:drawing>
              <wp:anchor distT="0" distB="0" distL="114300" distR="114300" simplePos="0" relativeHeight="251873280" behindDoc="0" locked="0" layoutInCell="1" allowOverlap="1">
                <wp:simplePos x="0" y="0"/>
                <wp:positionH relativeFrom="column">
                  <wp:posOffset>4572000</wp:posOffset>
                </wp:positionH>
                <wp:positionV relativeFrom="paragraph">
                  <wp:posOffset>250190</wp:posOffset>
                </wp:positionV>
                <wp:extent cx="635" cy="635"/>
                <wp:effectExtent l="80010" t="80010" r="14605" b="14605"/>
                <wp:wrapNone/>
                <wp:docPr id="122" name="直线 226"/>
                <wp:cNvGraphicFramePr/>
                <a:graphic xmlns:a="http://schemas.openxmlformats.org/drawingml/2006/main">
                  <a:graphicData uri="http://schemas.microsoft.com/office/word/2010/wordprocessingShape">
                    <wps:wsp>
                      <wps:cNvCnPr/>
                      <wps:spPr>
                        <a:xfrm>
                          <a:off x="0" y="0"/>
                          <a:ext cx="635" cy="6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26" o:spid="_x0000_s1026" o:spt="20" style="position:absolute;left:0pt;margin-left:360pt;margin-top:19.7pt;height:0.05pt;width:0.05pt;z-index:251873280;mso-width-relative:page;mso-height-relative:page;" filled="f" stroked="t" coordsize="21600,21600" o:gfxdata="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JOOO4DYAAAACQEAAA8AAAAAAAAAAQAgAAAA&#10;IgAAAGRycy9kb3ducmV2LnhtbFBLAQIUABQAAAAIAIdO4kDrQehA0gEAAJMDAAAOAAAAAAAAAAEA&#10;IAAAACcBAABkcnMvZTJvRG9jLnhtbFBLBQYAAAAABgAGAFkBAABrBQAAAAA=&#10;">
                <v:fill on="f" focussize="0,0"/>
                <v:stroke color="#000000" joinstyle="round" endarrow="block"/>
                <v:imagedata o:title=""/>
                <o:lock v:ext="edit" aspectratio="f"/>
              </v:line>
            </w:pict>
          </mc:Fallback>
        </mc:AlternateContent>
      </w:r>
    </w:p>
    <w:p>
      <w:pPr>
        <w:rPr>
          <w:rFonts w:hint="eastAsia" w:ascii="仿宋_GB2312" w:hAnsi="仿宋" w:eastAsia="仿宋_GB2312"/>
          <w:bCs/>
          <w:color w:val="000000"/>
          <w:sz w:val="32"/>
          <w:szCs w:val="32"/>
        </w:rPr>
      </w:pPr>
    </w:p>
    <w:p>
      <w:pPr>
        <w:spacing w:line="560" w:lineRule="exact"/>
        <w:rPr>
          <w:rFonts w:ascii="黑体" w:hAnsi="宋体" w:eastAsia="黑体"/>
          <w:color w:val="000000"/>
          <w:sz w:val="32"/>
          <w:szCs w:val="32"/>
          <w:lang w:val="zh-CN"/>
        </w:rPr>
      </w:pPr>
      <w:r>
        <w:rPr>
          <w:rFonts w:hint="eastAsia"/>
          <w:color w:val="000000"/>
          <w:szCs w:val="24"/>
        </w:rPr>
        <mc:AlternateContent>
          <mc:Choice Requires="wps">
            <w:drawing>
              <wp:anchor distT="0" distB="0" distL="114300" distR="114300" simplePos="0" relativeHeight="251880448" behindDoc="0" locked="0" layoutInCell="1" allowOverlap="1">
                <wp:simplePos x="0" y="0"/>
                <wp:positionH relativeFrom="column">
                  <wp:posOffset>802640</wp:posOffset>
                </wp:positionH>
                <wp:positionV relativeFrom="paragraph">
                  <wp:posOffset>231775</wp:posOffset>
                </wp:positionV>
                <wp:extent cx="3836035" cy="647700"/>
                <wp:effectExtent l="4445" t="4445" r="7620" b="14605"/>
                <wp:wrapNone/>
                <wp:docPr id="105" name="矩形 227"/>
                <wp:cNvGraphicFramePr/>
                <a:graphic xmlns:a="http://schemas.openxmlformats.org/drawingml/2006/main">
                  <a:graphicData uri="http://schemas.microsoft.com/office/word/2010/wordprocessingShape">
                    <wps:wsp>
                      <wps:cNvSpPr/>
                      <wps:spPr>
                        <a:xfrm>
                          <a:off x="0" y="0"/>
                          <a:ext cx="3836035" cy="6477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420" w:firstLineChars="200"/>
                              <w:rPr>
                                <w:rFonts w:hint="eastAsia" w:ascii="宋体" w:hAnsi="宋体" w:cs="宋体"/>
                                <w:szCs w:val="21"/>
                              </w:rPr>
                            </w:pPr>
                            <w:r>
                              <w:rPr>
                                <w:rFonts w:hint="eastAsia" w:ascii="宋体" w:hAnsi="宋体" w:cs="宋体"/>
                                <w:szCs w:val="21"/>
                              </w:rPr>
                              <w:t xml:space="preserve">                 </w:t>
                            </w:r>
                            <w:r>
                              <w:rPr>
                                <w:rFonts w:hint="eastAsia" w:ascii="宋体" w:hAnsi="宋体" w:cs="宋体"/>
                                <w:b/>
                                <w:bCs/>
                                <w:szCs w:val="21"/>
                              </w:rPr>
                              <w:t xml:space="preserve"> 决 定</w:t>
                            </w:r>
                          </w:p>
                          <w:p>
                            <w:pPr>
                              <w:ind w:firstLine="420" w:firstLineChars="200"/>
                              <w:rPr>
                                <w:rFonts w:hint="eastAsia" w:ascii="宋体" w:hAnsi="宋体" w:cs="宋体"/>
                                <w:szCs w:val="21"/>
                              </w:rPr>
                            </w:pPr>
                            <w:r>
                              <w:rPr>
                                <w:rFonts w:hint="eastAsia" w:ascii="宋体" w:hAnsi="宋体" w:cs="宋体"/>
                                <w:szCs w:val="21"/>
                              </w:rPr>
                              <w:t>川汇区司法局基层股作出决定（3日内完成）</w:t>
                            </w:r>
                          </w:p>
                        </w:txbxContent>
                      </wps:txbx>
                      <wps:bodyPr upright="1"/>
                    </wps:wsp>
                  </a:graphicData>
                </a:graphic>
              </wp:anchor>
            </w:drawing>
          </mc:Choice>
          <mc:Fallback>
            <w:pict>
              <v:rect id="矩形 227" o:spid="_x0000_s1026" o:spt="1" style="position:absolute;left:0pt;margin-left:63.2pt;margin-top:18.25pt;height:51pt;width:302.05pt;z-index:251880448;mso-width-relative:page;mso-height-relative:page;" fillcolor="#FFFFFF" filled="t" stroked="t" coordsize="21600,21600" o:gfxdata="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ca5EVdgAAAAKAQAADwAAAAAAAAABACAAAAAiAAAAZHJzL2Rvd25yZXYueG1sUEsBAhQAFAAAAAgA&#10;h07iQJsl49HsAQAA3wMAAA4AAAAAAAAAAQAgAAAAJwEAAGRycy9lMm9Eb2MueG1sUEsFBgAAAAAG&#10;AAYAWQEAAIUFAAAAAA==&#10;">
                <v:fill on="t" focussize="0,0"/>
                <v:stroke color="#000000" joinstyle="miter"/>
                <v:imagedata o:title=""/>
                <o:lock v:ext="edit" aspectratio="f"/>
                <v:textbox>
                  <w:txbxContent>
                    <w:p>
                      <w:pPr>
                        <w:ind w:firstLine="420" w:firstLineChars="200"/>
                        <w:rPr>
                          <w:rFonts w:hint="eastAsia" w:ascii="宋体" w:hAnsi="宋体" w:cs="宋体"/>
                          <w:szCs w:val="21"/>
                        </w:rPr>
                      </w:pPr>
                      <w:r>
                        <w:rPr>
                          <w:rFonts w:hint="eastAsia" w:ascii="宋体" w:hAnsi="宋体" w:cs="宋体"/>
                          <w:szCs w:val="21"/>
                        </w:rPr>
                        <w:t xml:space="preserve">                 </w:t>
                      </w:r>
                      <w:r>
                        <w:rPr>
                          <w:rFonts w:hint="eastAsia" w:ascii="宋体" w:hAnsi="宋体" w:cs="宋体"/>
                          <w:b/>
                          <w:bCs/>
                          <w:szCs w:val="21"/>
                        </w:rPr>
                        <w:t xml:space="preserve"> 决 定</w:t>
                      </w:r>
                    </w:p>
                    <w:p>
                      <w:pPr>
                        <w:ind w:firstLine="420" w:firstLineChars="200"/>
                        <w:rPr>
                          <w:rFonts w:hint="eastAsia" w:ascii="宋体" w:hAnsi="宋体" w:cs="宋体"/>
                          <w:szCs w:val="21"/>
                        </w:rPr>
                      </w:pPr>
                      <w:r>
                        <w:rPr>
                          <w:rFonts w:hint="eastAsia" w:ascii="宋体" w:hAnsi="宋体" w:cs="宋体"/>
                          <w:szCs w:val="21"/>
                        </w:rPr>
                        <w:t>川汇区司法局基层股作出决定（3日内完成）</w:t>
                      </w:r>
                    </w:p>
                  </w:txbxContent>
                </v:textbox>
              </v:rect>
            </w:pict>
          </mc:Fallback>
        </mc:AlternateContent>
      </w:r>
      <w:r>
        <w:rPr>
          <w:rFonts w:hint="eastAsia"/>
          <w:color w:val="000000"/>
          <w:szCs w:val="24"/>
        </w:rPr>
        <mc:AlternateContent>
          <mc:Choice Requires="wps">
            <w:drawing>
              <wp:anchor distT="0" distB="0" distL="114300" distR="114300" simplePos="0" relativeHeight="251872256" behindDoc="0" locked="0" layoutInCell="1" allowOverlap="1">
                <wp:simplePos x="0" y="0"/>
                <wp:positionH relativeFrom="column">
                  <wp:posOffset>2514600</wp:posOffset>
                </wp:positionH>
                <wp:positionV relativeFrom="paragraph">
                  <wp:posOffset>13335</wp:posOffset>
                </wp:positionV>
                <wp:extent cx="635" cy="198120"/>
                <wp:effectExtent l="37465" t="0" r="38100" b="11430"/>
                <wp:wrapNone/>
                <wp:docPr id="88" name="直线 228"/>
                <wp:cNvGraphicFramePr/>
                <a:graphic xmlns:a="http://schemas.openxmlformats.org/drawingml/2006/main">
                  <a:graphicData uri="http://schemas.microsoft.com/office/word/2010/wordprocessingShape">
                    <wps:wsp>
                      <wps:cNvCnPr/>
                      <wps:spPr>
                        <a:xfrm>
                          <a:off x="0" y="0"/>
                          <a:ext cx="635" cy="19812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28" o:spid="_x0000_s1026" o:spt="20" style="position:absolute;left:0pt;margin-left:198pt;margin-top:1.05pt;height:15.6pt;width:0.05pt;z-index:251872256;mso-width-relative:page;mso-height-relative:page;" filled="f" stroked="t" coordsize="21600,21600" o:gfxdata="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D307fr2AAAAAgBAAAPAAAAAAAA&#10;AAEAIAAAACIAAABkcnMvZG93bnJldi54bWxQSwECFAAUAAAACACHTuJALB3v2NkBAACVAwAADgAA&#10;AAAAAAABACAAAAAnAQAAZHJzL2Uyb0RvYy54bWxQSwUGAAAAAAYABgBZAQAAcgUAAAAA&#10;">
                <v:fill on="f" focussize="0,0"/>
                <v:stroke color="#000000" joinstyle="round" endarrow="block"/>
                <v:imagedata o:title=""/>
                <o:lock v:ext="edit" aspectratio="f"/>
              </v:line>
            </w:pict>
          </mc:Fallback>
        </mc:AlternateContent>
      </w:r>
    </w:p>
    <w:p>
      <w:pPr>
        <w:spacing w:line="440" w:lineRule="exact"/>
        <w:jc w:val="center"/>
        <w:rPr>
          <w:rFonts w:hint="eastAsia" w:ascii="宋体" w:hAnsi="宋体" w:cs="宋体"/>
          <w:color w:val="000000"/>
          <w:sz w:val="44"/>
          <w:szCs w:val="44"/>
        </w:rPr>
      </w:pPr>
    </w:p>
    <w:p>
      <w:pPr>
        <w:spacing w:line="440" w:lineRule="exact"/>
        <w:jc w:val="center"/>
        <w:rPr>
          <w:rFonts w:hint="eastAsia" w:ascii="宋体" w:hAnsi="宋体" w:cs="宋体"/>
          <w:color w:val="000000"/>
          <w:sz w:val="44"/>
          <w:szCs w:val="44"/>
        </w:rPr>
      </w:pPr>
      <w:r>
        <w:rPr>
          <w:rFonts w:hint="eastAsia"/>
          <w:color w:val="000000"/>
          <w:szCs w:val="24"/>
        </w:rPr>
        <mc:AlternateContent>
          <mc:Choice Requires="wps">
            <w:drawing>
              <wp:anchor distT="0" distB="0" distL="114300" distR="114300" simplePos="0" relativeHeight="251882496" behindDoc="0" locked="0" layoutInCell="1" allowOverlap="1">
                <wp:simplePos x="0" y="0"/>
                <wp:positionH relativeFrom="column">
                  <wp:posOffset>3924300</wp:posOffset>
                </wp:positionH>
                <wp:positionV relativeFrom="paragraph">
                  <wp:posOffset>260985</wp:posOffset>
                </wp:positionV>
                <wp:extent cx="635" cy="325120"/>
                <wp:effectExtent l="37465" t="0" r="38100" b="17780"/>
                <wp:wrapNone/>
                <wp:docPr id="118" name="直线 229"/>
                <wp:cNvGraphicFramePr/>
                <a:graphic xmlns:a="http://schemas.openxmlformats.org/drawingml/2006/main">
                  <a:graphicData uri="http://schemas.microsoft.com/office/word/2010/wordprocessingShape">
                    <wps:wsp>
                      <wps:cNvCnPr/>
                      <wps:spPr>
                        <a:xfrm>
                          <a:off x="0" y="0"/>
                          <a:ext cx="635" cy="32512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29" o:spid="_x0000_s1026" o:spt="20" style="position:absolute;left:0pt;margin-left:309pt;margin-top:20.55pt;height:25.6pt;width:0.05pt;z-index:251882496;mso-width-relative:page;mso-height-relative:page;" filled="f" stroked="t" coordsize="21600,21600" o:gfxdata="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WFx/6NkAAAAJAQAADwAAAAAA&#10;AAABACAAAAAiAAAAZHJzL2Rvd25yZXYueG1sUEsBAhQAFAAAAAgAh07iQJnV2cvZAQAAlgMAAA4A&#10;AAAAAAAAAQAgAAAAKAEAAGRycy9lMm9Eb2MueG1sUEsFBgAAAAAGAAYAWQEAAHMFAAAAAA==&#10;">
                <v:fill on="f" focussize="0,0"/>
                <v:stroke color="#000000" joinstyle="round" endarrow="block"/>
                <v:imagedata o:title=""/>
                <o:lock v:ext="edit" aspectratio="f"/>
              </v:line>
            </w:pict>
          </mc:Fallback>
        </mc:AlternateContent>
      </w:r>
    </w:p>
    <w:p>
      <w:pPr>
        <w:spacing w:line="440" w:lineRule="exact"/>
        <w:jc w:val="center"/>
        <w:rPr>
          <w:rFonts w:hint="eastAsia" w:ascii="宋体" w:hAnsi="宋体" w:cs="宋体"/>
          <w:color w:val="000000"/>
          <w:sz w:val="44"/>
          <w:szCs w:val="44"/>
        </w:rPr>
      </w:pPr>
      <w:r>
        <w:rPr>
          <w:rFonts w:hint="eastAsia"/>
          <w:color w:val="000000"/>
          <w:szCs w:val="24"/>
        </w:rPr>
        <mc:AlternateContent>
          <mc:Choice Requires="wps">
            <w:drawing>
              <wp:anchor distT="0" distB="0" distL="114300" distR="114300" simplePos="0" relativeHeight="251883520" behindDoc="0" locked="0" layoutInCell="1" allowOverlap="1">
                <wp:simplePos x="0" y="0"/>
                <wp:positionH relativeFrom="column">
                  <wp:posOffset>1390650</wp:posOffset>
                </wp:positionH>
                <wp:positionV relativeFrom="paragraph">
                  <wp:posOffset>4445</wp:posOffset>
                </wp:positionV>
                <wp:extent cx="635" cy="292735"/>
                <wp:effectExtent l="37465" t="0" r="38100" b="12065"/>
                <wp:wrapNone/>
                <wp:docPr id="125" name="直线 230"/>
                <wp:cNvGraphicFramePr/>
                <a:graphic xmlns:a="http://schemas.openxmlformats.org/drawingml/2006/main">
                  <a:graphicData uri="http://schemas.microsoft.com/office/word/2010/wordprocessingShape">
                    <wps:wsp>
                      <wps:cNvCnPr/>
                      <wps:spPr>
                        <a:xfrm>
                          <a:off x="0" y="0"/>
                          <a:ext cx="635" cy="292735"/>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30" o:spid="_x0000_s1026" o:spt="20" style="position:absolute;left:0pt;margin-left:109.5pt;margin-top:0.35pt;height:23.05pt;width:0.05pt;z-index:251883520;mso-width-relative:page;mso-height-relative:page;" filled="f" stroked="t" coordsize="21600,21600" o:gfxdata="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56kp71wAAAAcBAAAPAAAAAAAAAAEAIAAA&#10;ACIAAABkcnMvZG93bnJldi54bWxQSwECFAAUAAAACACHTuJAP6lMitQBAACWAwAADgAAAAAAAAAB&#10;ACAAAAAmAQAAZHJzL2Uyb0RvYy54bWxQSwUGAAAAAAYABgBZAQAAbAUAAAAA&#10;">
                <v:fill on="f" focussize="0,0"/>
                <v:stroke color="#000000" joinstyle="round" endarrow="block"/>
                <v:imagedata o:title=""/>
                <o:lock v:ext="edit" aspectratio="f"/>
              </v:line>
            </w:pict>
          </mc:Fallback>
        </mc:AlternateContent>
      </w:r>
    </w:p>
    <w:p>
      <w:pPr>
        <w:spacing w:line="440" w:lineRule="exact"/>
        <w:jc w:val="center"/>
        <w:rPr>
          <w:rFonts w:hint="eastAsia" w:ascii="宋体" w:hAnsi="宋体" w:cs="宋体"/>
          <w:color w:val="000000"/>
          <w:sz w:val="44"/>
          <w:szCs w:val="44"/>
        </w:rPr>
      </w:pPr>
      <w:r>
        <w:rPr>
          <w:rFonts w:hint="eastAsia"/>
          <w:color w:val="000000"/>
          <w:szCs w:val="24"/>
        </w:rPr>
        <mc:AlternateContent>
          <mc:Choice Requires="wps">
            <w:drawing>
              <wp:anchor distT="0" distB="0" distL="114300" distR="114300" simplePos="0" relativeHeight="251884544" behindDoc="0" locked="0" layoutInCell="1" allowOverlap="1">
                <wp:simplePos x="0" y="0"/>
                <wp:positionH relativeFrom="column">
                  <wp:posOffset>755015</wp:posOffset>
                </wp:positionH>
                <wp:positionV relativeFrom="paragraph">
                  <wp:posOffset>86360</wp:posOffset>
                </wp:positionV>
                <wp:extent cx="1292860" cy="381635"/>
                <wp:effectExtent l="5080" t="4445" r="16510" b="13970"/>
                <wp:wrapNone/>
                <wp:docPr id="124" name="矩形 231"/>
                <wp:cNvGraphicFramePr/>
                <a:graphic xmlns:a="http://schemas.openxmlformats.org/drawingml/2006/main">
                  <a:graphicData uri="http://schemas.microsoft.com/office/word/2010/wordprocessingShape">
                    <wps:wsp>
                      <wps:cNvSpPr/>
                      <wps:spPr>
                        <a:xfrm>
                          <a:off x="0" y="0"/>
                          <a:ext cx="1292860" cy="3816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cs="宋体"/>
                                <w:szCs w:val="21"/>
                              </w:rPr>
                            </w:pPr>
                            <w:r>
                              <w:rPr>
                                <w:rFonts w:hint="eastAsia" w:ascii="宋体" w:hAnsi="宋体" w:cs="宋体"/>
                                <w:szCs w:val="21"/>
                              </w:rPr>
                              <w:t xml:space="preserve">   准予许可            </w:t>
                            </w:r>
                          </w:p>
                        </w:txbxContent>
                      </wps:txbx>
                      <wps:bodyPr upright="1"/>
                    </wps:wsp>
                  </a:graphicData>
                </a:graphic>
              </wp:anchor>
            </w:drawing>
          </mc:Choice>
          <mc:Fallback>
            <w:pict>
              <v:rect id="矩形 231" o:spid="_x0000_s1026" o:spt="1" style="position:absolute;left:0pt;margin-left:59.45pt;margin-top:6.8pt;height:30.05pt;width:101.8pt;z-index:251884544;mso-width-relative:page;mso-height-relative:page;" fillcolor="#FFFFFF" filled="t" stroked="t" coordsize="21600,21600" o:gfxdata="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6S07&#10;yNgAAAAJAQAADwAAAAAAAAABACAAAAAiAAAAZHJzL2Rvd25yZXYueG1sUEsBAhQAFAAAAAgAh07i&#10;QB8w9ojpAQAA3wMAAA4AAAAAAAAAAQAgAAAAJwEAAGRycy9lMm9Eb2MueG1sUEsFBgAAAAAGAAYA&#10;WQEAAIIFAAAAAA==&#10;">
                <v:fill on="t" focussize="0,0"/>
                <v:stroke color="#000000" joinstyle="miter"/>
                <v:imagedata o:title=""/>
                <o:lock v:ext="edit" aspectratio="f"/>
                <v:textbox>
                  <w:txbxContent>
                    <w:p>
                      <w:pPr>
                        <w:rPr>
                          <w:rFonts w:hint="eastAsia" w:ascii="宋体" w:hAnsi="宋体" w:cs="宋体"/>
                          <w:szCs w:val="21"/>
                        </w:rPr>
                      </w:pPr>
                      <w:r>
                        <w:rPr>
                          <w:rFonts w:hint="eastAsia" w:ascii="宋体" w:hAnsi="宋体" w:cs="宋体"/>
                          <w:szCs w:val="21"/>
                        </w:rPr>
                        <w:t xml:space="preserve">   准予许可            </w:t>
                      </w:r>
                    </w:p>
                  </w:txbxContent>
                </v:textbox>
              </v:rect>
            </w:pict>
          </mc:Fallback>
        </mc:AlternateContent>
      </w:r>
      <w:r>
        <w:rPr>
          <w:rFonts w:hint="eastAsia"/>
          <w:color w:val="000000"/>
          <w:szCs w:val="24"/>
        </w:rPr>
        <mc:AlternateContent>
          <mc:Choice Requires="wps">
            <w:drawing>
              <wp:anchor distT="0" distB="0" distL="114300" distR="114300" simplePos="0" relativeHeight="251885568" behindDoc="0" locked="0" layoutInCell="1" allowOverlap="1">
                <wp:simplePos x="0" y="0"/>
                <wp:positionH relativeFrom="column">
                  <wp:posOffset>3288665</wp:posOffset>
                </wp:positionH>
                <wp:positionV relativeFrom="paragraph">
                  <wp:posOffset>67310</wp:posOffset>
                </wp:positionV>
                <wp:extent cx="1292860" cy="381635"/>
                <wp:effectExtent l="5080" t="4445" r="16510" b="13970"/>
                <wp:wrapNone/>
                <wp:docPr id="97" name="矩形 232"/>
                <wp:cNvGraphicFramePr/>
                <a:graphic xmlns:a="http://schemas.openxmlformats.org/drawingml/2006/main">
                  <a:graphicData uri="http://schemas.microsoft.com/office/word/2010/wordprocessingShape">
                    <wps:wsp>
                      <wps:cNvSpPr/>
                      <wps:spPr>
                        <a:xfrm>
                          <a:off x="0" y="0"/>
                          <a:ext cx="1292860" cy="3816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ascii="宋体" w:hAnsi="宋体" w:cs="宋体"/>
                                <w:szCs w:val="21"/>
                              </w:rPr>
                            </w:pPr>
                            <w:r>
                              <w:rPr>
                                <w:rFonts w:hint="eastAsia" w:ascii="宋体" w:hAnsi="宋体" w:cs="宋体"/>
                                <w:szCs w:val="21"/>
                              </w:rPr>
                              <w:t xml:space="preserve">  不准予许可            </w:t>
                            </w:r>
                          </w:p>
                        </w:txbxContent>
                      </wps:txbx>
                      <wps:bodyPr upright="1"/>
                    </wps:wsp>
                  </a:graphicData>
                </a:graphic>
              </wp:anchor>
            </w:drawing>
          </mc:Choice>
          <mc:Fallback>
            <w:pict>
              <v:rect id="矩形 232" o:spid="_x0000_s1026" o:spt="1" style="position:absolute;left:0pt;margin-left:258.95pt;margin-top:5.3pt;height:30.05pt;width:101.8pt;z-index:251885568;mso-width-relative:page;mso-height-relative:page;" fillcolor="#FFFFFF" filled="t" stroked="t" coordsize="21600,21600" o:gfxdata="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Qe91w&#10;1wAAAAkBAAAPAAAAAAAAAAEAIAAAACIAAABkcnMvZG93bnJldi54bWxQSwECFAAUAAAACACHTuJA&#10;q+zpnOkBAADeAwAADgAAAAAAAAABACAAAAAmAQAAZHJzL2Uyb0RvYy54bWxQSwUGAAAAAAYABgBZ&#10;AQAAgQUAAAAA&#10;">
                <v:fill on="t" focussize="0,0"/>
                <v:stroke color="#000000" joinstyle="miter"/>
                <v:imagedata o:title=""/>
                <o:lock v:ext="edit" aspectratio="f"/>
                <v:textbox>
                  <w:txbxContent>
                    <w:p>
                      <w:pPr>
                        <w:rPr>
                          <w:rFonts w:hint="eastAsia" w:ascii="宋体" w:hAnsi="宋体" w:cs="宋体"/>
                          <w:szCs w:val="21"/>
                        </w:rPr>
                      </w:pPr>
                      <w:r>
                        <w:rPr>
                          <w:rFonts w:hint="eastAsia" w:ascii="宋体" w:hAnsi="宋体" w:cs="宋体"/>
                          <w:szCs w:val="21"/>
                        </w:rPr>
                        <w:t xml:space="preserve">  不准予许可            </w:t>
                      </w:r>
                    </w:p>
                  </w:txbxContent>
                </v:textbox>
              </v:rect>
            </w:pict>
          </mc:Fallback>
        </mc:AlternateContent>
      </w:r>
    </w:p>
    <w:p>
      <w:pPr>
        <w:spacing w:line="440" w:lineRule="exact"/>
        <w:jc w:val="center"/>
        <w:rPr>
          <w:rFonts w:hint="eastAsia" w:ascii="宋体" w:hAnsi="宋体" w:cs="宋体"/>
          <w:color w:val="000000"/>
          <w:sz w:val="44"/>
          <w:szCs w:val="44"/>
        </w:rPr>
      </w:pPr>
      <w:r>
        <w:rPr>
          <w:rFonts w:hint="eastAsia"/>
          <w:color w:val="000000"/>
          <w:szCs w:val="24"/>
        </w:rPr>
        <mc:AlternateContent>
          <mc:Choice Requires="wps">
            <w:drawing>
              <wp:anchor distT="0" distB="0" distL="114300" distR="114300" simplePos="0" relativeHeight="251887616" behindDoc="0" locked="0" layoutInCell="1" allowOverlap="1">
                <wp:simplePos x="0" y="0"/>
                <wp:positionH relativeFrom="column">
                  <wp:posOffset>3914775</wp:posOffset>
                </wp:positionH>
                <wp:positionV relativeFrom="paragraph">
                  <wp:posOffset>254635</wp:posOffset>
                </wp:positionV>
                <wp:extent cx="635" cy="198120"/>
                <wp:effectExtent l="37465" t="0" r="38100" b="11430"/>
                <wp:wrapNone/>
                <wp:docPr id="98" name="直线 233"/>
                <wp:cNvGraphicFramePr/>
                <a:graphic xmlns:a="http://schemas.openxmlformats.org/drawingml/2006/main">
                  <a:graphicData uri="http://schemas.microsoft.com/office/word/2010/wordprocessingShape">
                    <wps:wsp>
                      <wps:cNvCnPr/>
                      <wps:spPr>
                        <a:xfrm>
                          <a:off x="0" y="0"/>
                          <a:ext cx="635" cy="19812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33" o:spid="_x0000_s1026" o:spt="20" style="position:absolute;left:0pt;margin-left:308.25pt;margin-top:20.05pt;height:15.6pt;width:0.05pt;z-index:251887616;mso-width-relative:page;mso-height-relative:page;" filled="f" stroked="t" coordsize="21600,21600" o:gfxdata="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et/XL9oAAAAJAQAADwAAAAAA&#10;AAABACAAAAAiAAAAZHJzL2Rvd25yZXYueG1sUEsBAhQAFAAAAAgAh07iQFiZMqfYAQAAlQMAAA4A&#10;AAAAAAAAAQAgAAAAKQEAAGRycy9lMm9Eb2MueG1sUEsFBgAAAAAGAAYAWQEAAHMFAAAAAA==&#10;">
                <v:fill on="f" focussize="0,0"/>
                <v:stroke color="#000000" joinstyle="round" endarrow="block"/>
                <v:imagedata o:title=""/>
                <o:lock v:ext="edit" aspectratio="f"/>
              </v:line>
            </w:pict>
          </mc:Fallback>
        </mc:AlternateContent>
      </w:r>
      <w:r>
        <w:rPr>
          <w:rFonts w:hint="eastAsia"/>
          <w:color w:val="000000"/>
          <w:szCs w:val="24"/>
        </w:rPr>
        <mc:AlternateContent>
          <mc:Choice Requires="wps">
            <w:drawing>
              <wp:anchor distT="0" distB="0" distL="114300" distR="114300" simplePos="0" relativeHeight="251888640" behindDoc="0" locked="0" layoutInCell="1" allowOverlap="1">
                <wp:simplePos x="0" y="0"/>
                <wp:positionH relativeFrom="column">
                  <wp:posOffset>1381125</wp:posOffset>
                </wp:positionH>
                <wp:positionV relativeFrom="paragraph">
                  <wp:posOffset>245110</wp:posOffset>
                </wp:positionV>
                <wp:extent cx="635" cy="198120"/>
                <wp:effectExtent l="37465" t="0" r="38100" b="11430"/>
                <wp:wrapNone/>
                <wp:docPr id="115" name="直线 234"/>
                <wp:cNvGraphicFramePr/>
                <a:graphic xmlns:a="http://schemas.openxmlformats.org/drawingml/2006/main">
                  <a:graphicData uri="http://schemas.microsoft.com/office/word/2010/wordprocessingShape">
                    <wps:wsp>
                      <wps:cNvCnPr/>
                      <wps:spPr>
                        <a:xfrm>
                          <a:off x="0" y="0"/>
                          <a:ext cx="635" cy="198120"/>
                        </a:xfrm>
                        <a:prstGeom prst="line">
                          <a:avLst/>
                        </a:prstGeom>
                        <a:ln w="9525" cap="flat" cmpd="sng">
                          <a:solidFill>
                            <a:srgbClr val="000000"/>
                          </a:solidFill>
                          <a:prstDash val="solid"/>
                          <a:headEnd type="none" w="med" len="med"/>
                          <a:tailEnd type="triangle" w="med" len="med"/>
                        </a:ln>
                      </wps:spPr>
                      <wps:bodyPr upright="1"/>
                    </wps:wsp>
                  </a:graphicData>
                </a:graphic>
              </wp:anchor>
            </w:drawing>
          </mc:Choice>
          <mc:Fallback>
            <w:pict>
              <v:line id="直线 234" o:spid="_x0000_s1026" o:spt="20" style="position:absolute;left:0pt;margin-left:108.75pt;margin-top:19.3pt;height:15.6pt;width:0.05pt;z-index:251888640;mso-width-relative:page;mso-height-relative:page;" filled="f" stroked="t" coordsize="21600,21600" o:gfxdata="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5RBaPNkAAAAJAQAADwAAAAAA&#10;AAABACAAAAAiAAAAZHJzL2Rvd25yZXYueG1sUEsBAhQAFAAAAAgAh07iQA1gEFvZAQAAlgMAAA4A&#10;AAAAAAAAAQAgAAAAKAEAAGRycy9lMm9Eb2MueG1sUEsFBgAAAAAGAAYAWQEAAHMFAAAAAA==&#10;">
                <v:fill on="f" focussize="0,0"/>
                <v:stroke color="#000000" joinstyle="round" endarrow="block"/>
                <v:imagedata o:title=""/>
                <o:lock v:ext="edit" aspectratio="f"/>
              </v:line>
            </w:pict>
          </mc:Fallback>
        </mc:AlternateContent>
      </w:r>
    </w:p>
    <w:p>
      <w:pPr>
        <w:spacing w:line="440" w:lineRule="exact"/>
        <w:jc w:val="center"/>
        <w:rPr>
          <w:rFonts w:hint="eastAsia" w:ascii="宋体" w:hAnsi="宋体" w:cs="宋体"/>
          <w:color w:val="000000"/>
          <w:sz w:val="44"/>
          <w:szCs w:val="44"/>
        </w:rPr>
      </w:pPr>
      <w:r>
        <w:rPr>
          <w:rFonts w:hint="eastAsia"/>
          <w:color w:val="000000"/>
          <w:szCs w:val="24"/>
        </w:rPr>
        <mc:AlternateContent>
          <mc:Choice Requires="wps">
            <w:drawing>
              <wp:anchor distT="0" distB="0" distL="114300" distR="114300" simplePos="0" relativeHeight="251886592" behindDoc="0" locked="0" layoutInCell="1" allowOverlap="1">
                <wp:simplePos x="0" y="0"/>
                <wp:positionH relativeFrom="column">
                  <wp:posOffset>697865</wp:posOffset>
                </wp:positionH>
                <wp:positionV relativeFrom="paragraph">
                  <wp:posOffset>174625</wp:posOffset>
                </wp:positionV>
                <wp:extent cx="3836035" cy="541655"/>
                <wp:effectExtent l="4445" t="5080" r="7620" b="5715"/>
                <wp:wrapNone/>
                <wp:docPr id="96" name="矩形 235"/>
                <wp:cNvGraphicFramePr/>
                <a:graphic xmlns:a="http://schemas.openxmlformats.org/drawingml/2006/main">
                  <a:graphicData uri="http://schemas.microsoft.com/office/word/2010/wordprocessingShape">
                    <wps:wsp>
                      <wps:cNvSpPr/>
                      <wps:spPr>
                        <a:xfrm>
                          <a:off x="0" y="0"/>
                          <a:ext cx="3836035" cy="54165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ind w:firstLine="420" w:firstLineChars="200"/>
                              <w:rPr>
                                <w:rFonts w:hint="eastAsia" w:ascii="宋体" w:hAnsi="宋体" w:cs="宋体"/>
                                <w:szCs w:val="21"/>
                              </w:rPr>
                            </w:pPr>
                            <w:r>
                              <w:rPr>
                                <w:rFonts w:hint="eastAsia" w:ascii="宋体" w:hAnsi="宋体" w:cs="宋体"/>
                                <w:szCs w:val="21"/>
                              </w:rPr>
                              <w:t xml:space="preserve"> </w:t>
                            </w:r>
                          </w:p>
                          <w:p>
                            <w:pPr>
                              <w:ind w:firstLine="420" w:firstLineChars="200"/>
                              <w:rPr>
                                <w:rFonts w:hint="eastAsia" w:ascii="宋体" w:hAnsi="宋体" w:cs="宋体"/>
                                <w:szCs w:val="21"/>
                              </w:rPr>
                            </w:pPr>
                            <w:r>
                              <w:rPr>
                                <w:rFonts w:hint="eastAsia" w:ascii="宋体" w:hAnsi="宋体" w:cs="宋体"/>
                                <w:szCs w:val="21"/>
                              </w:rPr>
                              <w:t>审核合格后（10日内上报市司法局）</w:t>
                            </w:r>
                          </w:p>
                        </w:txbxContent>
                      </wps:txbx>
                      <wps:bodyPr upright="1"/>
                    </wps:wsp>
                  </a:graphicData>
                </a:graphic>
              </wp:anchor>
            </w:drawing>
          </mc:Choice>
          <mc:Fallback>
            <w:pict>
              <v:rect id="矩形 235" o:spid="_x0000_s1026" o:spt="1" style="position:absolute;left:0pt;margin-left:54.95pt;margin-top:13.75pt;height:42.65pt;width:302.05pt;z-index:251886592;mso-width-relative:page;mso-height-relative:page;" fillcolor="#FFFFFF" filled="t" stroked="t" coordsize="21600,21600" o:gfxdata="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J4U&#10;mFjXAAAACgEAAA8AAAAAAAAAAQAgAAAAIgAAAGRycy9kb3ducmV2LnhtbFBLAQIUABQAAAAIAIdO&#10;4kAPeqy16wEAAN4DAAAOAAAAAAAAAAEAIAAAACYBAABkcnMvZTJvRG9jLnhtbFBLBQYAAAAABgAG&#10;AFkBAACDBQAAAAA=&#10;">
                <v:fill on="t" focussize="0,0"/>
                <v:stroke color="#000000" joinstyle="miter"/>
                <v:imagedata o:title=""/>
                <o:lock v:ext="edit" aspectratio="f"/>
                <v:textbox>
                  <w:txbxContent>
                    <w:p>
                      <w:pPr>
                        <w:ind w:firstLine="420" w:firstLineChars="200"/>
                        <w:rPr>
                          <w:rFonts w:hint="eastAsia" w:ascii="宋体" w:hAnsi="宋体" w:cs="宋体"/>
                          <w:szCs w:val="21"/>
                        </w:rPr>
                      </w:pPr>
                      <w:r>
                        <w:rPr>
                          <w:rFonts w:hint="eastAsia" w:ascii="宋体" w:hAnsi="宋体" w:cs="宋体"/>
                          <w:szCs w:val="21"/>
                        </w:rPr>
                        <w:t xml:space="preserve"> </w:t>
                      </w:r>
                    </w:p>
                    <w:p>
                      <w:pPr>
                        <w:ind w:firstLine="420" w:firstLineChars="200"/>
                        <w:rPr>
                          <w:rFonts w:hint="eastAsia" w:ascii="宋体" w:hAnsi="宋体" w:cs="宋体"/>
                          <w:szCs w:val="21"/>
                        </w:rPr>
                      </w:pPr>
                      <w:r>
                        <w:rPr>
                          <w:rFonts w:hint="eastAsia" w:ascii="宋体" w:hAnsi="宋体" w:cs="宋体"/>
                          <w:szCs w:val="21"/>
                        </w:rPr>
                        <w:t>审核合格后（10日内上报市司法局）</w:t>
                      </w:r>
                    </w:p>
                  </w:txbxContent>
                </v:textbox>
              </v:rect>
            </w:pict>
          </mc:Fallback>
        </mc:AlternateContent>
      </w:r>
    </w:p>
    <w:p>
      <w:pPr>
        <w:spacing w:line="440" w:lineRule="exact"/>
        <w:jc w:val="center"/>
        <w:rPr>
          <w:rFonts w:hint="eastAsia" w:ascii="宋体" w:hAnsi="宋体" w:cs="宋体"/>
          <w:color w:val="000000"/>
          <w:sz w:val="44"/>
          <w:szCs w:val="44"/>
        </w:rPr>
      </w:pPr>
    </w:p>
    <w:p>
      <w:pPr>
        <w:spacing w:line="440" w:lineRule="exact"/>
        <w:jc w:val="center"/>
        <w:rPr>
          <w:rFonts w:hint="eastAsia" w:ascii="宋体" w:hAnsi="宋体" w:cs="宋体"/>
          <w:color w:val="000000"/>
          <w:sz w:val="44"/>
          <w:szCs w:val="44"/>
        </w:rPr>
      </w:pPr>
    </w:p>
    <w:p>
      <w:pPr>
        <w:spacing w:line="560" w:lineRule="exact"/>
      </w:pPr>
    </w:p>
    <w:p>
      <w:pPr>
        <w:spacing w:line="440" w:lineRule="exact"/>
        <w:jc w:val="center"/>
        <w:rPr>
          <w:rFonts w:hint="eastAsia" w:ascii="宋体" w:hAnsi="宋体" w:cs="宋体"/>
          <w:color w:val="000000"/>
          <w:sz w:val="44"/>
          <w:szCs w:val="44"/>
        </w:rPr>
      </w:pPr>
    </w:p>
    <w:p>
      <w:pPr>
        <w:spacing w:line="440" w:lineRule="exact"/>
        <w:jc w:val="center"/>
        <w:rPr>
          <w:rFonts w:hint="eastAsia" w:ascii="宋体" w:hAnsi="宋体" w:cs="宋体"/>
          <w:color w:val="000000"/>
          <w:sz w:val="44"/>
          <w:szCs w:val="44"/>
        </w:rPr>
      </w:pPr>
    </w:p>
    <w:p>
      <w:pPr>
        <w:spacing w:line="440" w:lineRule="exact"/>
        <w:jc w:val="center"/>
        <w:rPr>
          <w:rFonts w:hint="eastAsia" w:ascii="宋体" w:hAnsi="宋体" w:cs="宋体"/>
          <w:color w:val="000000"/>
          <w:sz w:val="44"/>
          <w:szCs w:val="44"/>
        </w:rPr>
      </w:pPr>
    </w:p>
    <w:p>
      <w:pPr>
        <w:spacing w:line="440" w:lineRule="exact"/>
        <w:jc w:val="center"/>
        <w:rPr>
          <w:rFonts w:hint="eastAsia" w:ascii="宋体" w:hAnsi="宋体" w:cs="宋体"/>
          <w:color w:val="000000"/>
          <w:sz w:val="44"/>
          <w:szCs w:val="44"/>
        </w:rPr>
      </w:pPr>
    </w:p>
    <w:p>
      <w:pPr>
        <w:spacing w:line="440" w:lineRule="exact"/>
        <w:jc w:val="center"/>
        <w:rPr>
          <w:rFonts w:hint="eastAsia" w:ascii="宋体" w:hAnsi="宋体" w:cs="宋体"/>
          <w:color w:val="000000"/>
          <w:sz w:val="44"/>
          <w:szCs w:val="44"/>
        </w:rPr>
      </w:pPr>
    </w:p>
    <w:p>
      <w:pPr>
        <w:spacing w:line="440" w:lineRule="exact"/>
        <w:jc w:val="center"/>
        <w:rPr>
          <w:rFonts w:hint="eastAsia" w:ascii="宋体" w:hAnsi="宋体" w:cs="宋体"/>
          <w:color w:val="000000"/>
          <w:sz w:val="44"/>
          <w:szCs w:val="4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方正大黑简体">
    <w:panose1 w:val="03000509000000000000"/>
    <w:charset w:val="86"/>
    <w:family w:val="auto"/>
    <w:pitch w:val="default"/>
    <w:sig w:usb0="00000001" w:usb1="080E0000" w:usb2="00000000" w:usb3="00000000" w:csb0="00040000" w:csb1="00000000"/>
  </w:font>
  <w:font w:name="方正大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书体坊赵九江钢笔行书">
    <w:panose1 w:val="03000509000000000000"/>
    <w:charset w:val="86"/>
    <w:family w:val="auto"/>
    <w:pitch w:val="default"/>
    <w:sig w:usb0="00000001" w:usb1="080E0000" w:usb2="00000000" w:usb3="00000000" w:csb0="00040000" w:csb1="00000000"/>
  </w:font>
  <w:font w:name="书体坊米芾体">
    <w:panose1 w:val="02010601030101010101"/>
    <w:charset w:val="86"/>
    <w:family w:val="auto"/>
    <w:pitch w:val="default"/>
    <w:sig w:usb0="00000001" w:usb1="080E0000" w:usb2="00000000" w:usb3="00000000" w:csb0="00040000" w:csb1="00000000"/>
  </w:font>
  <w:font w:name="书体坊硬笔行书3500">
    <w:panose1 w:val="02010601030101010101"/>
    <w:charset w:val="86"/>
    <w:family w:val="auto"/>
    <w:pitch w:val="default"/>
    <w:sig w:usb0="00000003" w:usb1="080E0000" w:usb2="00000000" w:usb3="00000000" w:csb0="00040000" w:csb1="00000000"/>
  </w:font>
  <w:font w:name="书体坊王学勤钢笔行书">
    <w:panose1 w:val="02010601030101010101"/>
    <w:charset w:val="86"/>
    <w:family w:val="auto"/>
    <w:pitch w:val="default"/>
    <w:sig w:usb0="00000001" w:usb1="080E0000" w:usb2="00000000" w:usb3="00000000" w:csb0="00040000" w:csb1="00000000"/>
  </w:font>
  <w:font w:name="书体坊安景臣钢笔行书">
    <w:panose1 w:val="02010601030101010101"/>
    <w:charset w:val="86"/>
    <w:family w:val="auto"/>
    <w:pitch w:val="default"/>
    <w:sig w:usb0="00000001" w:usb1="080E0000" w:usb2="00000000" w:usb3="00000000" w:csb0="00040000" w:csb1="00000000"/>
  </w:font>
  <w:font w:name="中山行书百年纪念版">
    <w:panose1 w:val="02010609000101010101"/>
    <w:charset w:val="86"/>
    <w:family w:val="auto"/>
    <w:pitch w:val="default"/>
    <w:sig w:usb0="800002BF" w:usb1="08476CFA" w:usb2="00000012" w:usb3="00000000" w:csb0="00040000" w:csb1="00000000"/>
  </w:font>
  <w:font w:name="中國龍金石篆">
    <w:panose1 w:val="02010609000101010101"/>
    <w:charset w:val="00"/>
    <w:family w:val="auto"/>
    <w:pitch w:val="default"/>
    <w:sig w:usb0="00000000" w:usb1="00000000" w:usb2="00000000" w:usb3="00000000" w:csb0="00000000" w:csb1="00000000"/>
  </w:font>
  <w:font w:name="中國龍瑩篆體">
    <w:panose1 w:val="02010609000101010101"/>
    <w:charset w:val="00"/>
    <w:family w:val="auto"/>
    <w:pitch w:val="default"/>
    <w:sig w:usb0="00000000" w:usb1="00000000" w:usb2="00000000" w:usb3="00000000" w:csb0="00000000" w:csb1="00000000"/>
  </w:font>
  <w:font w:name="万花哥特体繁">
    <w:panose1 w:val="02010604000101010101"/>
    <w:charset w:val="86"/>
    <w:family w:val="auto"/>
    <w:pitch w:val="default"/>
    <w:sig w:usb0="00000001" w:usb1="080E0800" w:usb2="00000002" w:usb3="00000000" w:csb0="00040000" w:csb1="00000000"/>
  </w:font>
  <w:font w:name="你是我的小叶子">
    <w:panose1 w:val="00020600040101010101"/>
    <w:charset w:val="86"/>
    <w:family w:val="auto"/>
    <w:pitch w:val="default"/>
    <w:sig w:usb0="A00002BF" w:usb1="18EF7CFA" w:usb2="00000016" w:usb3="00000000" w:csb0="00040000" w:csb1="00000000"/>
  </w:font>
  <w:font w:name="体坛超黑简体">
    <w:panose1 w:val="03000509000000000000"/>
    <w:charset w:val="86"/>
    <w:family w:val="auto"/>
    <w:pitch w:val="default"/>
    <w:sig w:usb0="00000001" w:usb1="080E0000" w:usb2="00000000" w:usb3="00000000" w:csb0="00040000" w:csb1="00000000"/>
  </w:font>
  <w:font w:name="体坛粗黑简体">
    <w:panose1 w:val="03000509000000000000"/>
    <w:charset w:val="86"/>
    <w:family w:val="auto"/>
    <w:pitch w:val="default"/>
    <w:sig w:usb0="00000001" w:usb1="080E0000" w:usb2="00000000" w:usb3="00000000" w:csb0="00040000" w:csb1="00000000"/>
  </w:font>
  <w:font w:name="今昔豪龙">
    <w:panose1 w:val="02000503000000000000"/>
    <w:charset w:val="80"/>
    <w:family w:val="auto"/>
    <w:pitch w:val="default"/>
    <w:sig w:usb0="80000283" w:usb1="08C76CF8" w:usb2="00000010" w:usb3="00000000" w:csb0="00020001" w:csb1="00000000"/>
  </w:font>
  <w:font w:name="书体坊郭小语钢笔楷体">
    <w:panose1 w:val="02010601030101010101"/>
    <w:charset w:val="86"/>
    <w:family w:val="auto"/>
    <w:pitch w:val="default"/>
    <w:sig w:usb0="00000001" w:usb1="080E0000" w:usb2="00000000" w:usb3="00000000" w:csb0="00040000" w:csb1="00000000"/>
  </w:font>
  <w:font w:name="monospace">
    <w:altName w:val="宋体"/>
    <w:panose1 w:val="00000000000000000000"/>
    <w:charset w:val="00"/>
    <w:family w:val="auto"/>
    <w:pitch w:val="default"/>
    <w:sig w:usb0="00000000" w:usb1="00000000" w:usb2="00000000" w:usb3="00000000" w:csb0="00040001" w:csb1="00000000"/>
  </w:font>
  <w:font w:name="方正小标宋简体">
    <w:panose1 w:val="03000509000000000000"/>
    <w:charset w:val="86"/>
    <w:family w:val="script"/>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separate"/>
    </w:r>
    <w:r>
      <w:rPr>
        <w:rStyle w:val="7"/>
      </w:rPr>
      <w:t>1</w:t>
    </w:r>
    <w:r>
      <w:fldChar w:fldCharType="end"/>
    </w:r>
  </w:p>
  <w:p>
    <w:pPr>
      <w:pStyle w:val="2"/>
      <w:rPr>
        <w:rFonts w:hint="eastAsia"/>
      </w:rPr>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6E15"/>
    <w:rsid w:val="002667C4"/>
    <w:rsid w:val="004929BF"/>
    <w:rsid w:val="004E73C6"/>
    <w:rsid w:val="00594C95"/>
    <w:rsid w:val="00667F72"/>
    <w:rsid w:val="00673F85"/>
    <w:rsid w:val="00A66E15"/>
    <w:rsid w:val="00BF5FE7"/>
    <w:rsid w:val="00E5790F"/>
    <w:rsid w:val="00F20927"/>
    <w:rsid w:val="01921FA8"/>
    <w:rsid w:val="05E01981"/>
    <w:rsid w:val="0CFF58A7"/>
    <w:rsid w:val="0FC40CC8"/>
    <w:rsid w:val="15EC6CAB"/>
    <w:rsid w:val="1756468C"/>
    <w:rsid w:val="270F7368"/>
    <w:rsid w:val="28BD674D"/>
    <w:rsid w:val="2ACA373E"/>
    <w:rsid w:val="364F5D32"/>
    <w:rsid w:val="6BEE565A"/>
    <w:rsid w:val="76CA61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spacing w:after="100" w:afterAutospacing="1"/>
      <w:jc w:val="left"/>
    </w:pPr>
    <w:rPr>
      <w:kern w:val="0"/>
      <w:sz w:val="24"/>
      <w:szCs w:val="20"/>
    </w:rPr>
  </w:style>
  <w:style w:type="character" w:styleId="6">
    <w:name w:val="Strong"/>
    <w:basedOn w:val="5"/>
    <w:qFormat/>
    <w:uiPriority w:val="22"/>
    <w:rPr>
      <w:rFonts w:cs="Times New Roman"/>
      <w:b/>
    </w:rPr>
  </w:style>
  <w:style w:type="character" w:styleId="7">
    <w:name w:val="page number"/>
    <w:basedOn w:val="5"/>
    <w:unhideWhenUsed/>
    <w:qFormat/>
    <w:uiPriority w:val="99"/>
    <w:rPr>
      <w:rFonts w:cs="Times New Roman"/>
    </w:rPr>
  </w:style>
  <w:style w:type="character" w:customStyle="1" w:styleId="9">
    <w:name w:val="grame"/>
    <w:basedOn w:val="5"/>
    <w:qFormat/>
    <w:uiPriority w:val="0"/>
  </w:style>
  <w:style w:type="paragraph" w:customStyle="1" w:styleId="10">
    <w:name w:val="No Spacing"/>
    <w:qFormat/>
    <w:uiPriority w:val="0"/>
    <w:pPr>
      <w:widowControl w:val="0"/>
      <w:jc w:val="both"/>
    </w:pPr>
    <w:rPr>
      <w:rFonts w:asciiTheme="minorHAnsi" w:hAnsiTheme="minorHAnsi" w:eastAsiaTheme="minorEastAsia" w:cstheme="minorBid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114</Words>
  <Characters>651</Characters>
  <Lines>5</Lines>
  <Paragraphs>1</Paragraphs>
  <ScaleCrop>false</ScaleCrop>
  <LinksUpToDate>false</LinksUpToDate>
  <CharactersWithSpaces>764</CharactersWithSpaces>
  <Application>WPS Office_10.1.0.6690_F1E327BC-269C-435d-A152-05C5408002CA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2017-08-02T08:58:00Z</dcterms:created>
  <dc:creator>微软用户</dc:creator>
  <cp:lastModifiedBy>Administrator</cp:lastModifiedBy>
  <cp:lastPrinted>2017-08-04T11:39:00Z</cp:lastPrinted>
  <dcterms:modified xsi:type="dcterms:W3CDTF">2017-08-07T09:23:05Z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